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D40" w:rsidRPr="00066CD3" w:rsidRDefault="00FD0544" w:rsidP="00D52D40">
      <w:pPr>
        <w:pStyle w:val="Title"/>
        <w:rPr>
          <w:i/>
        </w:rPr>
      </w:pPr>
      <w:r>
        <w:t>ECMM</w:t>
      </w:r>
      <w:r w:rsidR="000B0F1E">
        <w:t xml:space="preserve"> v3 2019 Table of Updates</w:t>
      </w:r>
    </w:p>
    <w:p w:rsidR="00D52D40" w:rsidRPr="00D52D40" w:rsidRDefault="000B0F1E" w:rsidP="00750FA0">
      <w:pPr>
        <w:pStyle w:val="Mandatory"/>
        <w:spacing w:after="600"/>
      </w:pPr>
      <w:r>
        <w:t xml:space="preserve">The following table outlines the updates ELAA has made to the </w:t>
      </w:r>
      <w:r w:rsidR="00FD0544">
        <w:t>ECMM</w:t>
      </w:r>
      <w:r>
        <w:t xml:space="preserve"> v3 </w:t>
      </w:r>
      <w:r w:rsidR="000777D7">
        <w:t>2019</w:t>
      </w:r>
      <w:r>
        <w:t>. This table has been provided to assist you in identifying the changes</w:t>
      </w:r>
      <w:r w:rsidR="00C05080">
        <w:t xml:space="preserve"> that have been made</w:t>
      </w:r>
      <w:r>
        <w:t xml:space="preserve">. </w:t>
      </w:r>
      <w:r w:rsidR="00AC7A76">
        <w:t xml:space="preserve">For changes to the section documents, ELAA suggests that you download and print the files to update your </w:t>
      </w:r>
      <w:r w:rsidR="00134673">
        <w:t xml:space="preserve">binder </w:t>
      </w:r>
      <w:r w:rsidR="00AC7A76">
        <w:t>if you keep the resource in hard copy.</w:t>
      </w:r>
    </w:p>
    <w:tbl>
      <w:tblPr>
        <w:tblW w:w="142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9214"/>
        <w:gridCol w:w="1361"/>
      </w:tblGrid>
      <w:tr w:rsidR="00C05080" w:rsidRPr="00AE4626" w:rsidTr="005656F4">
        <w:trPr>
          <w:trHeight w:val="541"/>
          <w:tblHeader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113" w:type="dxa"/>
            </w:tcMar>
            <w:vAlign w:val="bottom"/>
          </w:tcPr>
          <w:p w:rsidR="00C05080" w:rsidRPr="00AE4626" w:rsidRDefault="00AC7A76" w:rsidP="00C05080">
            <w:pPr>
              <w:pStyle w:val="Tablecolumnhead"/>
            </w:pPr>
            <w:r>
              <w:t>File</w:t>
            </w:r>
            <w:r w:rsidR="00C05080">
              <w:t xml:space="preserve"> Name</w:t>
            </w:r>
          </w:p>
        </w:tc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bottom"/>
          </w:tcPr>
          <w:p w:rsidR="00C05080" w:rsidRPr="00AE4626" w:rsidRDefault="00C05080" w:rsidP="00C05080">
            <w:pPr>
              <w:pStyle w:val="Tablecolumnhead"/>
            </w:pPr>
            <w:r>
              <w:t>Changes made</w:t>
            </w:r>
          </w:p>
        </w:tc>
        <w:tc>
          <w:tcPr>
            <w:tcW w:w="136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28" w:type="dxa"/>
              <w:left w:w="85" w:type="dxa"/>
              <w:bottom w:w="57" w:type="dxa"/>
              <w:right w:w="85" w:type="dxa"/>
            </w:tcMar>
            <w:vAlign w:val="bottom"/>
          </w:tcPr>
          <w:p w:rsidR="00C05080" w:rsidRPr="00AE4626" w:rsidRDefault="00C05080" w:rsidP="00C05080">
            <w:pPr>
              <w:pStyle w:val="Tablecolumnhead"/>
            </w:pPr>
            <w:r w:rsidRPr="00AE4626">
              <w:t xml:space="preserve">Date </w:t>
            </w:r>
            <w:r>
              <w:t>Updated</w:t>
            </w:r>
          </w:p>
        </w:tc>
      </w:tr>
      <w:tr w:rsidR="002A169D" w:rsidRPr="00AE4626" w:rsidTr="002A169D">
        <w:tc>
          <w:tcPr>
            <w:tcW w:w="3686" w:type="dxa"/>
            <w:tcBorders>
              <w:top w:val="single" w:sz="6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2A169D" w:rsidRDefault="002A169D" w:rsidP="00C05080">
            <w:pPr>
              <w:pStyle w:val="Tabletext"/>
            </w:pPr>
            <w:r>
              <w:t>ECMM v3 2019 – Combined Sections, ECMM v3 2019 – Section 3 - Committee as Manager</w:t>
            </w:r>
          </w:p>
        </w:tc>
        <w:tc>
          <w:tcPr>
            <w:tcW w:w="9214" w:type="dxa"/>
            <w:tcBorders>
              <w:top w:val="single" w:sz="6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2A169D" w:rsidRDefault="002A169D" w:rsidP="00AC7A76">
            <w:pPr>
              <w:pStyle w:val="Bullets1"/>
            </w:pPr>
            <w:r>
              <w:t xml:space="preserve">Added bullet point under heading 3.1.1, after bullet point starting ‘Approved Provider under the </w:t>
            </w:r>
            <w:r w:rsidRPr="002A169D">
              <w:rPr>
                <w:i/>
              </w:rPr>
              <w:t>Education and Care</w:t>
            </w:r>
            <w:r>
              <w:t>…’ to reference mandatory reporting obligations</w:t>
            </w:r>
          </w:p>
          <w:p w:rsidR="002A169D" w:rsidRDefault="002A169D" w:rsidP="00AC7A76">
            <w:pPr>
              <w:pStyle w:val="Bullets1"/>
            </w:pPr>
            <w:r>
              <w:t>Added bullet point under heading 3.2.1, after bullet point starting ‘understand their obligations under the…’ to reference mandatory reporting obligations</w:t>
            </w:r>
          </w:p>
          <w:p w:rsidR="002A169D" w:rsidRDefault="002A169D" w:rsidP="00AC7A76">
            <w:pPr>
              <w:pStyle w:val="Bullets1"/>
            </w:pPr>
            <w:r>
              <w:t>Added bullet point under heading 3.2.5, after bullet point starting ‘ensuring a responsible person is always…’ to reference mandatory reporting obligations</w:t>
            </w:r>
          </w:p>
          <w:p w:rsidR="002A169D" w:rsidRPr="002A169D" w:rsidRDefault="002A169D" w:rsidP="00AC7A76">
            <w:pPr>
              <w:pStyle w:val="Bullets1"/>
              <w:rPr>
                <w:b/>
              </w:rPr>
            </w:pPr>
            <w:r>
              <w:t xml:space="preserve">Added new section, </w:t>
            </w:r>
            <w:r w:rsidRPr="002A169D">
              <w:rPr>
                <w:b/>
              </w:rPr>
              <w:t>3.2.9 Mandatory Reporting</w:t>
            </w:r>
          </w:p>
          <w:p w:rsidR="002A169D" w:rsidRDefault="002A169D" w:rsidP="00AC7A76">
            <w:pPr>
              <w:pStyle w:val="Bullets1"/>
            </w:pPr>
            <w:r>
              <w:t>Changes to numbering under Child Safe Standards section</w:t>
            </w:r>
          </w:p>
        </w:tc>
        <w:tc>
          <w:tcPr>
            <w:tcW w:w="1361" w:type="dxa"/>
            <w:tcBorders>
              <w:top w:val="single" w:sz="6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2A169D" w:rsidRDefault="002A169D" w:rsidP="00C0508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December 2019</w:t>
            </w:r>
          </w:p>
        </w:tc>
      </w:tr>
      <w:tr w:rsidR="00815317" w:rsidRPr="00AE4626" w:rsidTr="002A169D">
        <w:tc>
          <w:tcPr>
            <w:tcW w:w="368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815317" w:rsidRDefault="000777D7" w:rsidP="00C05080">
            <w:pPr>
              <w:pStyle w:val="Tabletext"/>
            </w:pPr>
            <w:r>
              <w:t>Attachment 55 – Long Service Leave Calculation Request form</w:t>
            </w:r>
          </w:p>
        </w:tc>
        <w:tc>
          <w:tcPr>
            <w:tcW w:w="9214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815317" w:rsidRDefault="00BE3455" w:rsidP="00AC7A76">
            <w:pPr>
              <w:pStyle w:val="Bullets1"/>
            </w:pPr>
            <w:r>
              <w:t>Removed information regarding leave without pay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537A09" w:rsidRDefault="000777D7" w:rsidP="00C0508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December 2019</w:t>
            </w:r>
          </w:p>
        </w:tc>
      </w:tr>
      <w:tr w:rsidR="00537A09" w:rsidRPr="00AE4626" w:rsidTr="002A169D">
        <w:tc>
          <w:tcPr>
            <w:tcW w:w="3686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80" w:type="dxa"/>
              <w:bottom w:w="85" w:type="dxa"/>
              <w:right w:w="113" w:type="dxa"/>
            </w:tcMar>
          </w:tcPr>
          <w:p w:rsidR="00537A09" w:rsidRDefault="00537A09" w:rsidP="00C05080">
            <w:pPr>
              <w:pStyle w:val="Tabletext"/>
            </w:pPr>
            <w:r>
              <w:t>Attachment 7 – Committee Handover Checklist</w:t>
            </w:r>
          </w:p>
        </w:tc>
        <w:tc>
          <w:tcPr>
            <w:tcW w:w="9214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537A09" w:rsidRDefault="00881BB4" w:rsidP="00AC7A76">
            <w:pPr>
              <w:pStyle w:val="Bullets1"/>
            </w:pPr>
            <w:bookmarkStart w:id="0" w:name="_GoBack"/>
            <w:bookmarkEnd w:id="0"/>
            <w:r w:rsidRPr="00453E70">
              <w:t xml:space="preserve">Updated checklist </w:t>
            </w:r>
            <w:r w:rsidR="00453E70" w:rsidRPr="00453E70">
              <w:t>including regulatory and funding requirements, documents/information to be located, and references to NQA ITS</w:t>
            </w:r>
          </w:p>
        </w:tc>
        <w:tc>
          <w:tcPr>
            <w:tcW w:w="1361" w:type="dxa"/>
            <w:tcBorders>
              <w:top w:val="dashed" w:sz="4" w:space="0" w:color="auto"/>
              <w:left w:val="dashed" w:sz="2" w:space="0" w:color="auto"/>
              <w:bottom w:val="dashed" w:sz="4" w:space="0" w:color="auto"/>
              <w:right w:val="dashed" w:sz="2" w:space="0" w:color="auto"/>
            </w:tcBorders>
            <w:tcMar>
              <w:top w:w="85" w:type="dxa"/>
              <w:left w:w="0" w:type="dxa"/>
              <w:bottom w:w="85" w:type="dxa"/>
            </w:tcMar>
          </w:tcPr>
          <w:p w:rsidR="00537A09" w:rsidRDefault="00537A09" w:rsidP="00C05080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January 2020</w:t>
            </w:r>
          </w:p>
        </w:tc>
      </w:tr>
    </w:tbl>
    <w:p w:rsidR="00FB770E" w:rsidRPr="00FC74E1" w:rsidRDefault="00FB770E" w:rsidP="00FC74E1">
      <w:pPr>
        <w:pStyle w:val="BodyText"/>
        <w:rPr>
          <w:sz w:val="2"/>
          <w:szCs w:val="2"/>
        </w:rPr>
      </w:pPr>
    </w:p>
    <w:sectPr w:rsidR="00FB770E" w:rsidRPr="00FC74E1" w:rsidSect="00565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 w:code="9"/>
      <w:pgMar w:top="791" w:right="1440" w:bottom="1440" w:left="1440" w:header="567" w:footer="42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83A" w:rsidRDefault="00F3183A" w:rsidP="002D4B54">
      <w:pPr>
        <w:spacing w:after="0"/>
      </w:pPr>
      <w:r>
        <w:separator/>
      </w:r>
    </w:p>
  </w:endnote>
  <w:endnote w:type="continuationSeparator" w:id="0">
    <w:p w:rsidR="00F3183A" w:rsidRDefault="00F3183A" w:rsidP="002D4B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243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6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A3" w:rsidRDefault="00355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458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35"/>
      <w:gridCol w:w="7223"/>
    </w:tblGrid>
    <w:tr w:rsidR="00F3183A" w:rsidRPr="0022759D" w:rsidTr="005656F4">
      <w:trPr>
        <w:trHeight w:val="323"/>
      </w:trPr>
      <w:tc>
        <w:tcPr>
          <w:tcW w:w="7235" w:type="dxa"/>
        </w:tcPr>
        <w:p w:rsidR="00F3183A" w:rsidRPr="0022759D" w:rsidRDefault="00F3183A" w:rsidP="00393332">
          <w:pPr>
            <w:pStyle w:val="Footer"/>
          </w:pPr>
          <w:r w:rsidRPr="0022759D">
            <w:t xml:space="preserve">© </w:t>
          </w:r>
          <w:r>
            <w:t>2019 Early Learning Association Australia</w:t>
          </w:r>
        </w:p>
        <w:p w:rsidR="00F3183A" w:rsidRPr="0022759D" w:rsidRDefault="00F3183A" w:rsidP="00393332">
          <w:pPr>
            <w:pStyle w:val="Footer"/>
          </w:pPr>
          <w:r w:rsidRPr="0022759D">
            <w:t>Telephone 03 9489 3500 or 1300 730 119 (rural)</w:t>
          </w:r>
        </w:p>
      </w:tc>
      <w:tc>
        <w:tcPr>
          <w:tcW w:w="7223" w:type="dxa"/>
        </w:tcPr>
        <w:p w:rsidR="00F3183A" w:rsidRPr="0022759D" w:rsidRDefault="00453E70" w:rsidP="00393332">
          <w:pPr>
            <w:pStyle w:val="Footer"/>
            <w:jc w:val="right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 w:rsidR="000777D7" w:rsidRPr="000777D7">
            <w:rPr>
              <w:noProof/>
              <w:lang w:val="en-US"/>
            </w:rPr>
            <w:t>ECMM v3</w:t>
          </w:r>
          <w:r w:rsidR="000777D7">
            <w:rPr>
              <w:noProof/>
            </w:rPr>
            <w:t xml:space="preserve"> 2019 Table of Updates</w:t>
          </w:r>
          <w:r>
            <w:rPr>
              <w:noProof/>
            </w:rPr>
            <w:fldChar w:fldCharType="end"/>
          </w:r>
          <w:r w:rsidR="00F3183A">
            <w:t xml:space="preserve"> (</w:t>
          </w:r>
          <w:r w:rsidR="0066715E">
            <w:t>October</w:t>
          </w:r>
          <w:r w:rsidR="00F3183A">
            <w:t xml:space="preserve"> 2019)</w:t>
          </w:r>
        </w:p>
        <w:p w:rsidR="00F3183A" w:rsidRPr="0022759D" w:rsidRDefault="00F3183A" w:rsidP="00393332">
          <w:pPr>
            <w:pStyle w:val="Footer"/>
            <w:jc w:val="right"/>
          </w:pPr>
          <w:r w:rsidRPr="0022759D">
            <w:t xml:space="preserve">Page </w:t>
          </w:r>
          <w:r w:rsidRPr="0022759D">
            <w:fldChar w:fldCharType="begin"/>
          </w:r>
          <w:r w:rsidRPr="0022759D">
            <w:instrText xml:space="preserve"> PAGE </w:instrText>
          </w:r>
          <w:r w:rsidRPr="0022759D">
            <w:fldChar w:fldCharType="separate"/>
          </w:r>
          <w:r>
            <w:rPr>
              <w:noProof/>
            </w:rPr>
            <w:t>2</w:t>
          </w:r>
          <w:r w:rsidRPr="0022759D">
            <w:rPr>
              <w:noProof/>
            </w:rPr>
            <w:fldChar w:fldCharType="end"/>
          </w:r>
          <w:r w:rsidRPr="0022759D">
            <w:t xml:space="preserve"> of </w:t>
          </w:r>
          <w:r w:rsidR="00453E70">
            <w:fldChar w:fldCharType="begin"/>
          </w:r>
          <w:r w:rsidR="00453E70">
            <w:instrText xml:space="preserve"> NUMPAGES  </w:instrText>
          </w:r>
          <w:r w:rsidR="00453E70">
            <w:fldChar w:fldCharType="separate"/>
          </w:r>
          <w:r>
            <w:rPr>
              <w:noProof/>
            </w:rPr>
            <w:t>2</w:t>
          </w:r>
          <w:r w:rsidR="00453E70">
            <w:rPr>
              <w:noProof/>
            </w:rPr>
            <w:fldChar w:fldCharType="end"/>
          </w:r>
        </w:p>
      </w:tc>
    </w:tr>
  </w:tbl>
  <w:p w:rsidR="00F3183A" w:rsidRPr="00A25BD5" w:rsidRDefault="00F3183A" w:rsidP="00F03A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3986" w:type="dxa"/>
      <w:tblBorders>
        <w:top w:val="single" w:sz="4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93"/>
      <w:gridCol w:w="6993"/>
    </w:tblGrid>
    <w:tr w:rsidR="00F3183A" w:rsidRPr="0022759D" w:rsidTr="000B0F1E">
      <w:trPr>
        <w:trHeight w:val="257"/>
      </w:trPr>
      <w:tc>
        <w:tcPr>
          <w:tcW w:w="6993" w:type="dxa"/>
        </w:tcPr>
        <w:p w:rsidR="00F3183A" w:rsidRPr="0022759D" w:rsidRDefault="00F3183A" w:rsidP="00AE4626">
          <w:pPr>
            <w:pStyle w:val="Footer"/>
          </w:pPr>
          <w:r w:rsidRPr="0022759D">
            <w:t xml:space="preserve">© </w:t>
          </w:r>
          <w:r>
            <w:t>20</w:t>
          </w:r>
          <w:r w:rsidR="00CF593E">
            <w:t>20</w:t>
          </w:r>
          <w:r>
            <w:t xml:space="preserve"> Early Learning Association Australia</w:t>
          </w:r>
        </w:p>
        <w:p w:rsidR="00F3183A" w:rsidRPr="0022759D" w:rsidRDefault="00F3183A" w:rsidP="00AE4626">
          <w:pPr>
            <w:pStyle w:val="Footer"/>
          </w:pPr>
          <w:r w:rsidRPr="0022759D">
            <w:t>Telephone 03 9489 3500 or 1300 730 119 (rural)</w:t>
          </w:r>
        </w:p>
      </w:tc>
      <w:tc>
        <w:tcPr>
          <w:tcW w:w="6993" w:type="dxa"/>
        </w:tcPr>
        <w:p w:rsidR="00F3183A" w:rsidRPr="0022759D" w:rsidRDefault="00453E70" w:rsidP="00AE4626">
          <w:pPr>
            <w:pStyle w:val="Footer"/>
            <w:jc w:val="right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ECMM v3 2019 Table of Updates</w:t>
          </w:r>
          <w:r>
            <w:rPr>
              <w:noProof/>
            </w:rPr>
            <w:fldChar w:fldCharType="end"/>
          </w:r>
          <w:r w:rsidR="00F3183A">
            <w:t xml:space="preserve"> (</w:t>
          </w:r>
          <w:r w:rsidR="00CF593E">
            <w:t>January 2020</w:t>
          </w:r>
          <w:r w:rsidR="00F3183A">
            <w:t>)</w:t>
          </w:r>
        </w:p>
        <w:p w:rsidR="00F3183A" w:rsidRPr="0022759D" w:rsidRDefault="00F3183A" w:rsidP="00AE4626">
          <w:pPr>
            <w:pStyle w:val="Footer"/>
            <w:jc w:val="right"/>
          </w:pPr>
          <w:r w:rsidRPr="0022759D">
            <w:t xml:space="preserve">Page </w:t>
          </w:r>
          <w:r w:rsidRPr="0022759D">
            <w:fldChar w:fldCharType="begin"/>
          </w:r>
          <w:r w:rsidRPr="0022759D">
            <w:instrText xml:space="preserve"> PAGE </w:instrText>
          </w:r>
          <w:r w:rsidRPr="0022759D">
            <w:fldChar w:fldCharType="separate"/>
          </w:r>
          <w:r>
            <w:rPr>
              <w:noProof/>
            </w:rPr>
            <w:t>1</w:t>
          </w:r>
          <w:r w:rsidRPr="0022759D">
            <w:rPr>
              <w:noProof/>
            </w:rPr>
            <w:fldChar w:fldCharType="end"/>
          </w:r>
          <w:r w:rsidRPr="0022759D">
            <w:t xml:space="preserve"> of </w:t>
          </w:r>
          <w:r w:rsidR="00453E70">
            <w:fldChar w:fldCharType="begin"/>
          </w:r>
          <w:r w:rsidR="00453E70">
            <w:instrText xml:space="preserve"> NUMPAGES  </w:instrText>
          </w:r>
          <w:r w:rsidR="00453E70">
            <w:fldChar w:fldCharType="separate"/>
          </w:r>
          <w:r>
            <w:rPr>
              <w:noProof/>
            </w:rPr>
            <w:t>2</w:t>
          </w:r>
          <w:r w:rsidR="00453E70">
            <w:rPr>
              <w:noProof/>
            </w:rPr>
            <w:fldChar w:fldCharType="end"/>
          </w:r>
        </w:p>
      </w:tc>
    </w:tr>
  </w:tbl>
  <w:p w:rsidR="00F3183A" w:rsidRDefault="00F31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83A" w:rsidRDefault="00F3183A" w:rsidP="002D4B54">
      <w:pPr>
        <w:spacing w:after="0"/>
      </w:pPr>
      <w:r>
        <w:separator/>
      </w:r>
    </w:p>
  </w:footnote>
  <w:footnote w:type="continuationSeparator" w:id="0">
    <w:p w:rsidR="00F3183A" w:rsidRDefault="00F3183A" w:rsidP="002D4B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A3" w:rsidRDefault="00355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83A" w:rsidRDefault="00FC74E1" w:rsidP="00FC74E1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900"/>
        <w:tab w:val="left" w:pos="1365"/>
      </w:tabs>
      <w:ind w:left="28" w:right="57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9A3" w:rsidRDefault="00355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4688E"/>
    <w:multiLevelType w:val="multilevel"/>
    <w:tmpl w:val="9796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B50031"/>
    <w:multiLevelType w:val="multilevel"/>
    <w:tmpl w:val="D0E20F7C"/>
    <w:lvl w:ilvl="0">
      <w:start w:val="1"/>
      <w:numFmt w:val="decimal"/>
      <w:pStyle w:val="AttachmentNumberedHeading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AttachmentNumberedHeading2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8D01FAF"/>
    <w:multiLevelType w:val="hybridMultilevel"/>
    <w:tmpl w:val="CC86E842"/>
    <w:lvl w:ilvl="0" w:tplc="DF20744A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FC03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8B04C0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B2A0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26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39D06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FCA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4CD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268E76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F76"/>
    <w:multiLevelType w:val="hybridMultilevel"/>
    <w:tmpl w:val="4CBE7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86B33"/>
    <w:multiLevelType w:val="multilevel"/>
    <w:tmpl w:val="D7AA215E"/>
    <w:styleLink w:val="Bullets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43F1CD2"/>
    <w:multiLevelType w:val="hybridMultilevel"/>
    <w:tmpl w:val="2320DB78"/>
    <w:lvl w:ilvl="0" w:tplc="2B76C8E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B7639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9AE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CC5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694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8ECF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B26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1E8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C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BE326E"/>
    <w:multiLevelType w:val="multilevel"/>
    <w:tmpl w:val="D7AA215E"/>
    <w:numStyleLink w:val="Bullets"/>
  </w:abstractNum>
  <w:abstractNum w:abstractNumId="7" w15:restartNumberingAfterBreak="0">
    <w:nsid w:val="42D36AB0"/>
    <w:multiLevelType w:val="multilevel"/>
    <w:tmpl w:val="4076464E"/>
    <w:lvl w:ilvl="0">
      <w:start w:val="1"/>
      <w:numFmt w:val="bullet"/>
      <w:pStyle w:val="Bullets1"/>
      <w:lvlText w:val=""/>
      <w:lvlJc w:val="left"/>
      <w:pPr>
        <w:ind w:left="227" w:hanging="227"/>
      </w:pPr>
      <w:rPr>
        <w:rFonts w:ascii="Symbol" w:hAnsi="Symbol" w:hint="default"/>
        <w:color w:val="231F20"/>
      </w:rPr>
    </w:lvl>
    <w:lvl w:ilvl="1">
      <w:start w:val="1"/>
      <w:numFmt w:val="bullet"/>
      <w:pStyle w:val="Bullets2"/>
      <w:lvlText w:val=""/>
      <w:lvlJc w:val="left"/>
      <w:pPr>
        <w:ind w:left="454" w:hanging="227"/>
      </w:pPr>
      <w:rPr>
        <w:rFonts w:ascii="Symbol" w:hAnsi="Symbol" w:hint="default"/>
      </w:rPr>
    </w:lvl>
    <w:lvl w:ilvl="2">
      <w:start w:val="1"/>
      <w:numFmt w:val="bullet"/>
      <w:pStyle w:val="Bullets3"/>
      <w:lvlText w:val=""/>
      <w:lvlJc w:val="left"/>
      <w:pPr>
        <w:ind w:left="680" w:hanging="226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4E051B"/>
    <w:multiLevelType w:val="hybridMultilevel"/>
    <w:tmpl w:val="30BE4942"/>
    <w:lvl w:ilvl="0" w:tplc="00169406">
      <w:start w:val="1"/>
      <w:numFmt w:val="decimal"/>
      <w:pStyle w:val="Policylist1"/>
      <w:lvlText w:val="%1."/>
      <w:lvlJc w:val="left"/>
      <w:pPr>
        <w:ind w:left="720" w:hanging="360"/>
      </w:pPr>
      <w:rPr>
        <w:rFonts w:hint="default"/>
      </w:rPr>
    </w:lvl>
    <w:lvl w:ilvl="1" w:tplc="56AA34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CC1028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041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4C0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8E5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D01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437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86420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F774E"/>
    <w:multiLevelType w:val="multilevel"/>
    <w:tmpl w:val="C38EA458"/>
    <w:name w:val="KPVAlpha"/>
    <w:lvl w:ilvl="0">
      <w:start w:val="1"/>
      <w:numFmt w:val="lowerLetter"/>
      <w:pStyle w:val="AlphaList"/>
      <w:lvlText w:val="%1)"/>
      <w:lvlJc w:val="left"/>
      <w:pPr>
        <w:ind w:left="227" w:hanging="227"/>
      </w:pPr>
      <w:rPr>
        <w:rFonts w:hint="default"/>
      </w:rPr>
    </w:lvl>
    <w:lvl w:ilvl="1">
      <w:start w:val="1"/>
      <w:numFmt w:val="lowerRoman"/>
      <w:pStyle w:val="AlphaList2"/>
      <w:lvlText w:val="%2)"/>
      <w:lvlJc w:val="left"/>
      <w:pPr>
        <w:ind w:left="510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82E5609"/>
    <w:multiLevelType w:val="hybridMultilevel"/>
    <w:tmpl w:val="0540BFC0"/>
    <w:lvl w:ilvl="0" w:tplc="EAD6BC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04C1F"/>
    <w:multiLevelType w:val="multilevel"/>
    <w:tmpl w:val="F132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3159F5"/>
    <w:multiLevelType w:val="hybridMultilevel"/>
    <w:tmpl w:val="DD4C6468"/>
    <w:lvl w:ilvl="0" w:tplc="9FA4D7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0EBC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font243" w:hint="default"/>
      </w:rPr>
    </w:lvl>
    <w:lvl w:ilvl="2" w:tplc="D2F0DE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9CE7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D22D1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font243" w:hint="default"/>
      </w:rPr>
    </w:lvl>
    <w:lvl w:ilvl="5" w:tplc="8E0E5B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CE59E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6E85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font243" w:hint="default"/>
      </w:rPr>
    </w:lvl>
    <w:lvl w:ilvl="8" w:tplc="9550AF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3A45FB8"/>
    <w:multiLevelType w:val="hybridMultilevel"/>
    <w:tmpl w:val="B5368E7E"/>
    <w:lvl w:ilvl="0" w:tplc="29F27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4E069EC" w:tentative="1">
      <w:start w:val="1"/>
      <w:numFmt w:val="lowerLetter"/>
      <w:lvlText w:val="%2."/>
      <w:lvlJc w:val="left"/>
      <w:pPr>
        <w:ind w:left="1440" w:hanging="360"/>
      </w:pPr>
    </w:lvl>
    <w:lvl w:ilvl="2" w:tplc="E55C9C7E" w:tentative="1">
      <w:start w:val="1"/>
      <w:numFmt w:val="lowerRoman"/>
      <w:lvlText w:val="%3."/>
      <w:lvlJc w:val="right"/>
      <w:pPr>
        <w:ind w:left="2160" w:hanging="180"/>
      </w:pPr>
    </w:lvl>
    <w:lvl w:ilvl="3" w:tplc="2C564F7C" w:tentative="1">
      <w:start w:val="1"/>
      <w:numFmt w:val="decimal"/>
      <w:lvlText w:val="%4."/>
      <w:lvlJc w:val="left"/>
      <w:pPr>
        <w:ind w:left="2880" w:hanging="360"/>
      </w:pPr>
    </w:lvl>
    <w:lvl w:ilvl="4" w:tplc="DFB0073E" w:tentative="1">
      <w:start w:val="1"/>
      <w:numFmt w:val="lowerLetter"/>
      <w:lvlText w:val="%5."/>
      <w:lvlJc w:val="left"/>
      <w:pPr>
        <w:ind w:left="3600" w:hanging="360"/>
      </w:pPr>
    </w:lvl>
    <w:lvl w:ilvl="5" w:tplc="11F06A20" w:tentative="1">
      <w:start w:val="1"/>
      <w:numFmt w:val="lowerRoman"/>
      <w:lvlText w:val="%6."/>
      <w:lvlJc w:val="right"/>
      <w:pPr>
        <w:ind w:left="4320" w:hanging="180"/>
      </w:pPr>
    </w:lvl>
    <w:lvl w:ilvl="6" w:tplc="DC204676" w:tentative="1">
      <w:start w:val="1"/>
      <w:numFmt w:val="decimal"/>
      <w:lvlText w:val="%7."/>
      <w:lvlJc w:val="left"/>
      <w:pPr>
        <w:ind w:left="5040" w:hanging="360"/>
      </w:pPr>
    </w:lvl>
    <w:lvl w:ilvl="7" w:tplc="B14C5AA0" w:tentative="1">
      <w:start w:val="1"/>
      <w:numFmt w:val="lowerLetter"/>
      <w:lvlText w:val="%8."/>
      <w:lvlJc w:val="left"/>
      <w:pPr>
        <w:ind w:left="5760" w:hanging="360"/>
      </w:pPr>
    </w:lvl>
    <w:lvl w:ilvl="8" w:tplc="48DC6F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72B7B"/>
    <w:multiLevelType w:val="hybridMultilevel"/>
    <w:tmpl w:val="81EEF78C"/>
    <w:lvl w:ilvl="0" w:tplc="759C7BD0">
      <w:start w:val="1"/>
      <w:numFmt w:val="decimal"/>
      <w:pStyle w:val="Heading2"/>
      <w:lvlText w:val="%1."/>
      <w:lvlJc w:val="left"/>
      <w:pPr>
        <w:ind w:left="720" w:hanging="360"/>
      </w:pPr>
    </w:lvl>
    <w:lvl w:ilvl="1" w:tplc="DF10F9B8" w:tentative="1">
      <w:start w:val="1"/>
      <w:numFmt w:val="lowerLetter"/>
      <w:lvlText w:val="%2."/>
      <w:lvlJc w:val="left"/>
      <w:pPr>
        <w:ind w:left="1440" w:hanging="360"/>
      </w:pPr>
    </w:lvl>
    <w:lvl w:ilvl="2" w:tplc="AFAE1A88" w:tentative="1">
      <w:start w:val="1"/>
      <w:numFmt w:val="lowerRoman"/>
      <w:lvlText w:val="%3."/>
      <w:lvlJc w:val="right"/>
      <w:pPr>
        <w:ind w:left="2160" w:hanging="180"/>
      </w:pPr>
    </w:lvl>
    <w:lvl w:ilvl="3" w:tplc="3D30C05E" w:tentative="1">
      <w:start w:val="1"/>
      <w:numFmt w:val="decimal"/>
      <w:lvlText w:val="%4."/>
      <w:lvlJc w:val="left"/>
      <w:pPr>
        <w:ind w:left="2880" w:hanging="360"/>
      </w:pPr>
    </w:lvl>
    <w:lvl w:ilvl="4" w:tplc="8EE2EDC6" w:tentative="1">
      <w:start w:val="1"/>
      <w:numFmt w:val="lowerLetter"/>
      <w:lvlText w:val="%5."/>
      <w:lvlJc w:val="left"/>
      <w:pPr>
        <w:ind w:left="3600" w:hanging="360"/>
      </w:pPr>
    </w:lvl>
    <w:lvl w:ilvl="5" w:tplc="4F6C6B42" w:tentative="1">
      <w:start w:val="1"/>
      <w:numFmt w:val="lowerRoman"/>
      <w:lvlText w:val="%6."/>
      <w:lvlJc w:val="right"/>
      <w:pPr>
        <w:ind w:left="4320" w:hanging="180"/>
      </w:pPr>
    </w:lvl>
    <w:lvl w:ilvl="6" w:tplc="2C9A7EC6" w:tentative="1">
      <w:start w:val="1"/>
      <w:numFmt w:val="decimal"/>
      <w:lvlText w:val="%7."/>
      <w:lvlJc w:val="left"/>
      <w:pPr>
        <w:ind w:left="5040" w:hanging="360"/>
      </w:pPr>
    </w:lvl>
    <w:lvl w:ilvl="7" w:tplc="F67A345A" w:tentative="1">
      <w:start w:val="1"/>
      <w:numFmt w:val="lowerLetter"/>
      <w:lvlText w:val="%8."/>
      <w:lvlJc w:val="left"/>
      <w:pPr>
        <w:ind w:left="5760" w:hanging="360"/>
      </w:pPr>
    </w:lvl>
    <w:lvl w:ilvl="8" w:tplc="AD1A6A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248D7"/>
    <w:multiLevelType w:val="hybridMultilevel"/>
    <w:tmpl w:val="4888F6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F90833"/>
    <w:multiLevelType w:val="hybridMultilevel"/>
    <w:tmpl w:val="CADC1630"/>
    <w:lvl w:ilvl="0" w:tplc="0EE02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1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ont243" w:hint="default"/>
      </w:rPr>
    </w:lvl>
    <w:lvl w:ilvl="2" w:tplc="AE44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E3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921C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ont243" w:hint="default"/>
      </w:rPr>
    </w:lvl>
    <w:lvl w:ilvl="5" w:tplc="96DE6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72F0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7E7D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ont243" w:hint="default"/>
      </w:rPr>
    </w:lvl>
    <w:lvl w:ilvl="8" w:tplc="EAE27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4"/>
  </w:num>
  <w:num w:numId="5">
    <w:abstractNumId w:val="10"/>
  </w:num>
  <w:num w:numId="6">
    <w:abstractNumId w:val="5"/>
  </w:num>
  <w:num w:numId="7">
    <w:abstractNumId w:val="13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16"/>
  </w:num>
  <w:num w:numId="13">
    <w:abstractNumId w:val="12"/>
  </w:num>
  <w:num w:numId="14">
    <w:abstractNumId w:val="15"/>
  </w:num>
  <w:num w:numId="15">
    <w:abstractNumId w:val="8"/>
  </w:num>
  <w:num w:numId="16">
    <w:abstractNumId w:val="14"/>
  </w:num>
  <w:num w:numId="17">
    <w:abstractNumId w:val="7"/>
  </w:num>
  <w:num w:numId="18">
    <w:abstractNumId w:val="4"/>
  </w:num>
  <w:num w:numId="19">
    <w:abstractNumId w:val="7"/>
  </w:num>
  <w:num w:numId="20">
    <w:abstractNumId w:val="7"/>
  </w:num>
  <w:num w:numId="21">
    <w:abstractNumId w:val="1"/>
  </w:num>
  <w:num w:numId="22">
    <w:abstractNumId w:val="1"/>
  </w:num>
  <w:num w:numId="23">
    <w:abstractNumId w:val="2"/>
  </w:num>
  <w:num w:numId="24">
    <w:abstractNumId w:val="8"/>
  </w:num>
  <w:num w:numId="25">
    <w:abstractNumId w:val="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95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B5"/>
    <w:rsid w:val="0000702E"/>
    <w:rsid w:val="00017F2D"/>
    <w:rsid w:val="0002620A"/>
    <w:rsid w:val="0002747F"/>
    <w:rsid w:val="00027DD2"/>
    <w:rsid w:val="00027FF8"/>
    <w:rsid w:val="00030B9A"/>
    <w:rsid w:val="0003641A"/>
    <w:rsid w:val="0004266C"/>
    <w:rsid w:val="00045A71"/>
    <w:rsid w:val="000500F9"/>
    <w:rsid w:val="00066CD3"/>
    <w:rsid w:val="0007613F"/>
    <w:rsid w:val="000777D7"/>
    <w:rsid w:val="00083F9C"/>
    <w:rsid w:val="000A17EA"/>
    <w:rsid w:val="000B0F1E"/>
    <w:rsid w:val="000B19A1"/>
    <w:rsid w:val="000B1F9C"/>
    <w:rsid w:val="000F6FF4"/>
    <w:rsid w:val="00102FDB"/>
    <w:rsid w:val="001051FE"/>
    <w:rsid w:val="0012585C"/>
    <w:rsid w:val="00134613"/>
    <w:rsid w:val="00134673"/>
    <w:rsid w:val="00171DE1"/>
    <w:rsid w:val="00176E8D"/>
    <w:rsid w:val="001A1B7F"/>
    <w:rsid w:val="001B03C4"/>
    <w:rsid w:val="001B21C5"/>
    <w:rsid w:val="00200600"/>
    <w:rsid w:val="002071F5"/>
    <w:rsid w:val="002261B1"/>
    <w:rsid w:val="0022759D"/>
    <w:rsid w:val="002443F3"/>
    <w:rsid w:val="00254DBE"/>
    <w:rsid w:val="002709A8"/>
    <w:rsid w:val="00281FF6"/>
    <w:rsid w:val="00286B4F"/>
    <w:rsid w:val="00291D26"/>
    <w:rsid w:val="002A02CA"/>
    <w:rsid w:val="002A169D"/>
    <w:rsid w:val="002C197C"/>
    <w:rsid w:val="002C385E"/>
    <w:rsid w:val="002D0272"/>
    <w:rsid w:val="002D4B54"/>
    <w:rsid w:val="002E01E6"/>
    <w:rsid w:val="002E66DD"/>
    <w:rsid w:val="002F0EA9"/>
    <w:rsid w:val="002F2D39"/>
    <w:rsid w:val="00316F5E"/>
    <w:rsid w:val="003322BC"/>
    <w:rsid w:val="003559A3"/>
    <w:rsid w:val="00385D0C"/>
    <w:rsid w:val="00393332"/>
    <w:rsid w:val="003942D0"/>
    <w:rsid w:val="003E143D"/>
    <w:rsid w:val="003E7A75"/>
    <w:rsid w:val="003F2077"/>
    <w:rsid w:val="0040081E"/>
    <w:rsid w:val="004115AA"/>
    <w:rsid w:val="00431F75"/>
    <w:rsid w:val="00436153"/>
    <w:rsid w:val="004510A4"/>
    <w:rsid w:val="00453E70"/>
    <w:rsid w:val="00461717"/>
    <w:rsid w:val="004733B0"/>
    <w:rsid w:val="00492651"/>
    <w:rsid w:val="004B32AF"/>
    <w:rsid w:val="005051D4"/>
    <w:rsid w:val="005158E1"/>
    <w:rsid w:val="00520FD9"/>
    <w:rsid w:val="00525041"/>
    <w:rsid w:val="00537A09"/>
    <w:rsid w:val="00554784"/>
    <w:rsid w:val="0056542D"/>
    <w:rsid w:val="005656F4"/>
    <w:rsid w:val="005804AD"/>
    <w:rsid w:val="0058221D"/>
    <w:rsid w:val="00583E75"/>
    <w:rsid w:val="00583E81"/>
    <w:rsid w:val="005929CE"/>
    <w:rsid w:val="005A70E4"/>
    <w:rsid w:val="005B76C1"/>
    <w:rsid w:val="005E6509"/>
    <w:rsid w:val="005E695B"/>
    <w:rsid w:val="00612F3E"/>
    <w:rsid w:val="00636744"/>
    <w:rsid w:val="0064631B"/>
    <w:rsid w:val="006543DB"/>
    <w:rsid w:val="0066715E"/>
    <w:rsid w:val="00670352"/>
    <w:rsid w:val="00670BFD"/>
    <w:rsid w:val="0068345F"/>
    <w:rsid w:val="0069012B"/>
    <w:rsid w:val="00691068"/>
    <w:rsid w:val="006C5713"/>
    <w:rsid w:val="006D332D"/>
    <w:rsid w:val="0070176D"/>
    <w:rsid w:val="007114E2"/>
    <w:rsid w:val="00712C5C"/>
    <w:rsid w:val="00722565"/>
    <w:rsid w:val="007337C7"/>
    <w:rsid w:val="007354E5"/>
    <w:rsid w:val="00750FA0"/>
    <w:rsid w:val="00753166"/>
    <w:rsid w:val="00764088"/>
    <w:rsid w:val="007822EC"/>
    <w:rsid w:val="007839BE"/>
    <w:rsid w:val="007917E2"/>
    <w:rsid w:val="007969AD"/>
    <w:rsid w:val="007B103E"/>
    <w:rsid w:val="007B734B"/>
    <w:rsid w:val="007C1016"/>
    <w:rsid w:val="007C641F"/>
    <w:rsid w:val="007F191B"/>
    <w:rsid w:val="00815317"/>
    <w:rsid w:val="0087599E"/>
    <w:rsid w:val="00881BB4"/>
    <w:rsid w:val="00882EEF"/>
    <w:rsid w:val="00883C68"/>
    <w:rsid w:val="00897434"/>
    <w:rsid w:val="008A0996"/>
    <w:rsid w:val="008B11CC"/>
    <w:rsid w:val="008B4CA6"/>
    <w:rsid w:val="008C205B"/>
    <w:rsid w:val="008D3809"/>
    <w:rsid w:val="008E38AA"/>
    <w:rsid w:val="00913143"/>
    <w:rsid w:val="009151F0"/>
    <w:rsid w:val="00920DBA"/>
    <w:rsid w:val="00925235"/>
    <w:rsid w:val="00973123"/>
    <w:rsid w:val="009D7E21"/>
    <w:rsid w:val="009E16CB"/>
    <w:rsid w:val="00A15445"/>
    <w:rsid w:val="00A248F8"/>
    <w:rsid w:val="00A25BD5"/>
    <w:rsid w:val="00A5096B"/>
    <w:rsid w:val="00A840E6"/>
    <w:rsid w:val="00A91DD3"/>
    <w:rsid w:val="00AA230F"/>
    <w:rsid w:val="00AC7A76"/>
    <w:rsid w:val="00AD32CC"/>
    <w:rsid w:val="00AD7668"/>
    <w:rsid w:val="00AE4626"/>
    <w:rsid w:val="00AF6A30"/>
    <w:rsid w:val="00B57A29"/>
    <w:rsid w:val="00B70F75"/>
    <w:rsid w:val="00B86B08"/>
    <w:rsid w:val="00B953ED"/>
    <w:rsid w:val="00BB0039"/>
    <w:rsid w:val="00BE3455"/>
    <w:rsid w:val="00BF0B94"/>
    <w:rsid w:val="00BF60FB"/>
    <w:rsid w:val="00C05080"/>
    <w:rsid w:val="00C13D46"/>
    <w:rsid w:val="00C25A43"/>
    <w:rsid w:val="00C369AD"/>
    <w:rsid w:val="00C41617"/>
    <w:rsid w:val="00C664FA"/>
    <w:rsid w:val="00C71344"/>
    <w:rsid w:val="00C820E7"/>
    <w:rsid w:val="00C86C35"/>
    <w:rsid w:val="00C91AD3"/>
    <w:rsid w:val="00CA78B8"/>
    <w:rsid w:val="00CC0878"/>
    <w:rsid w:val="00CD607A"/>
    <w:rsid w:val="00CF4C03"/>
    <w:rsid w:val="00CF593E"/>
    <w:rsid w:val="00D25277"/>
    <w:rsid w:val="00D346EB"/>
    <w:rsid w:val="00D438C7"/>
    <w:rsid w:val="00D52D40"/>
    <w:rsid w:val="00D6787E"/>
    <w:rsid w:val="00D73403"/>
    <w:rsid w:val="00D81F19"/>
    <w:rsid w:val="00D91333"/>
    <w:rsid w:val="00DE0116"/>
    <w:rsid w:val="00DE1FD4"/>
    <w:rsid w:val="00DF7CAA"/>
    <w:rsid w:val="00E0411C"/>
    <w:rsid w:val="00E1057B"/>
    <w:rsid w:val="00E46C23"/>
    <w:rsid w:val="00E6396F"/>
    <w:rsid w:val="00EC300D"/>
    <w:rsid w:val="00ED5053"/>
    <w:rsid w:val="00EF0934"/>
    <w:rsid w:val="00F03AC2"/>
    <w:rsid w:val="00F06A87"/>
    <w:rsid w:val="00F230D9"/>
    <w:rsid w:val="00F3183A"/>
    <w:rsid w:val="00F56DB5"/>
    <w:rsid w:val="00F7161B"/>
    <w:rsid w:val="00F71B8F"/>
    <w:rsid w:val="00F75966"/>
    <w:rsid w:val="00F90F70"/>
    <w:rsid w:val="00FB1C49"/>
    <w:rsid w:val="00FB770E"/>
    <w:rsid w:val="00FC567A"/>
    <w:rsid w:val="00FC74E1"/>
    <w:rsid w:val="00FD0544"/>
    <w:rsid w:val="00FE2B22"/>
    <w:rsid w:val="00FE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854DF58"/>
  <w15:docId w15:val="{0624CB81-4C1E-4CE2-83B0-2866C90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C05080"/>
    <w:pPr>
      <w:spacing w:after="170"/>
    </w:pPr>
    <w:rPr>
      <w:sz w:val="19"/>
      <w:szCs w:val="19"/>
      <w:lang w:eastAsia="en-US"/>
    </w:rPr>
  </w:style>
  <w:style w:type="paragraph" w:styleId="Heading1">
    <w:name w:val="heading 1"/>
    <w:next w:val="BodyText"/>
    <w:link w:val="Heading1Char"/>
    <w:qFormat/>
    <w:rsid w:val="007B734B"/>
    <w:pPr>
      <w:keepNext/>
      <w:keepLines/>
      <w:spacing w:before="360" w:after="100" w:line="280" w:lineRule="atLeast"/>
      <w:outlineLvl w:val="0"/>
    </w:pPr>
    <w:rPr>
      <w:rFonts w:eastAsia="Times New Roman" w:cs="Arial"/>
      <w:b/>
      <w:bCs/>
      <w:caps/>
      <w:color w:val="000000"/>
      <w:sz w:val="24"/>
      <w:szCs w:val="24"/>
    </w:rPr>
  </w:style>
  <w:style w:type="paragraph" w:styleId="Heading2">
    <w:name w:val="heading 2"/>
    <w:next w:val="BodyText"/>
    <w:link w:val="Heading2Char"/>
    <w:qFormat/>
    <w:rsid w:val="007354E5"/>
    <w:pPr>
      <w:numPr>
        <w:numId w:val="16"/>
      </w:numPr>
      <w:spacing w:before="200" w:after="60"/>
      <w:ind w:left="284" w:hanging="284"/>
      <w:outlineLvl w:val="1"/>
    </w:pPr>
    <w:rPr>
      <w:rFonts w:eastAsia="Times New Roman" w:cs="Arial"/>
      <w:b/>
      <w:bCs/>
      <w:caps/>
      <w:color w:val="000000"/>
      <w:sz w:val="22"/>
      <w:szCs w:val="22"/>
    </w:rPr>
  </w:style>
  <w:style w:type="paragraph" w:styleId="Heading3">
    <w:name w:val="heading 3"/>
    <w:next w:val="BodyText"/>
    <w:link w:val="Heading3Char"/>
    <w:qFormat/>
    <w:rsid w:val="007B734B"/>
    <w:pPr>
      <w:keepNext/>
      <w:spacing w:before="180" w:after="60" w:line="240" w:lineRule="atLeast"/>
      <w:outlineLvl w:val="2"/>
    </w:pPr>
    <w:rPr>
      <w:rFonts w:eastAsia="Times New Roman" w:cs="Arial"/>
      <w:b/>
      <w:bCs/>
      <w:caps/>
      <w:color w:val="000000"/>
    </w:rPr>
  </w:style>
  <w:style w:type="paragraph" w:styleId="Heading4">
    <w:name w:val="heading 4"/>
    <w:next w:val="BodyText"/>
    <w:link w:val="Heading4Char"/>
    <w:qFormat/>
    <w:rsid w:val="007B734B"/>
    <w:pPr>
      <w:keepNext/>
      <w:spacing w:before="140" w:after="60" w:line="230" w:lineRule="atLeast"/>
      <w:outlineLvl w:val="3"/>
    </w:pPr>
    <w:rPr>
      <w:rFonts w:eastAsia="Times New Roman" w:cs="Arial"/>
      <w:b/>
      <w:bCs/>
      <w:color w:val="000000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B734B"/>
    <w:rPr>
      <w:rFonts w:eastAsia="Times New Roman" w:cs="Arial"/>
      <w:b/>
      <w:bCs/>
      <w:caps/>
      <w:color w:val="000000"/>
      <w:sz w:val="24"/>
      <w:szCs w:val="24"/>
      <w:lang w:val="en-AU" w:eastAsia="en-AU" w:bidi="ar-SA"/>
    </w:rPr>
  </w:style>
  <w:style w:type="paragraph" w:styleId="Title">
    <w:name w:val="Title"/>
    <w:next w:val="Normal"/>
    <w:link w:val="TitleChar"/>
    <w:uiPriority w:val="1"/>
    <w:qFormat/>
    <w:rsid w:val="007B734B"/>
    <w:pPr>
      <w:pBdr>
        <w:bottom w:val="single" w:sz="4" w:space="1" w:color="auto"/>
      </w:pBdr>
      <w:spacing w:after="60" w:line="320" w:lineRule="atLeast"/>
    </w:pPr>
    <w:rPr>
      <w:rFonts w:eastAsia="Times New Roman" w:cs="Arial"/>
      <w:b/>
      <w:bCs/>
      <w:caps/>
      <w:color w:val="000000"/>
      <w:sz w:val="28"/>
      <w:szCs w:val="28"/>
      <w:lang w:eastAsia="en-US"/>
    </w:rPr>
  </w:style>
  <w:style w:type="character" w:customStyle="1" w:styleId="TitleChar">
    <w:name w:val="Title Char"/>
    <w:link w:val="Title"/>
    <w:uiPriority w:val="1"/>
    <w:rsid w:val="007B734B"/>
    <w:rPr>
      <w:rFonts w:eastAsia="Times New Roman" w:cs="Arial"/>
      <w:b/>
      <w:bCs/>
      <w:caps/>
      <w:color w:val="000000"/>
      <w:sz w:val="28"/>
      <w:szCs w:val="28"/>
      <w:lang w:val="en-AU" w:eastAsia="en-US" w:bidi="ar-SA"/>
    </w:rPr>
  </w:style>
  <w:style w:type="paragraph" w:customStyle="1" w:styleId="Bullets2">
    <w:name w:val="Bullets 2"/>
    <w:qFormat/>
    <w:rsid w:val="007B734B"/>
    <w:pPr>
      <w:numPr>
        <w:ilvl w:val="1"/>
        <w:numId w:val="20"/>
      </w:numPr>
      <w:spacing w:after="60" w:line="260" w:lineRule="atLeast"/>
    </w:pPr>
    <w:rPr>
      <w:szCs w:val="19"/>
    </w:rPr>
  </w:style>
  <w:style w:type="paragraph" w:customStyle="1" w:styleId="Attachment1">
    <w:name w:val="Attachment 1"/>
    <w:next w:val="Attachment2"/>
    <w:qFormat/>
    <w:rsid w:val="007B734B"/>
    <w:pPr>
      <w:pageBreakBefore/>
      <w:spacing w:after="40"/>
    </w:pPr>
    <w:rPr>
      <w:rFonts w:eastAsia="Times New Roman" w:cs="Arial"/>
      <w:b/>
      <w:bCs/>
      <w:caps/>
      <w:color w:val="000000"/>
      <w:sz w:val="24"/>
      <w:szCs w:val="24"/>
      <w:lang w:eastAsia="en-US"/>
    </w:rPr>
  </w:style>
  <w:style w:type="paragraph" w:styleId="BodyText">
    <w:name w:val="Body Text"/>
    <w:link w:val="BodyTextChar"/>
    <w:qFormat/>
    <w:rsid w:val="007B734B"/>
    <w:pPr>
      <w:spacing w:before="60" w:after="170" w:line="260" w:lineRule="atLeast"/>
    </w:pPr>
    <w:rPr>
      <w:szCs w:val="19"/>
    </w:rPr>
  </w:style>
  <w:style w:type="character" w:customStyle="1" w:styleId="BodyTextChar">
    <w:name w:val="Body Text Char"/>
    <w:link w:val="BodyText"/>
    <w:rsid w:val="007B734B"/>
    <w:rPr>
      <w:szCs w:val="19"/>
      <w:lang w:val="en-AU" w:eastAsia="en-AU" w:bidi="ar-SA"/>
    </w:rPr>
  </w:style>
  <w:style w:type="character" w:customStyle="1" w:styleId="Heading2Char">
    <w:name w:val="Heading 2 Char"/>
    <w:link w:val="Heading2"/>
    <w:rsid w:val="007354E5"/>
    <w:rPr>
      <w:rFonts w:eastAsia="Times New Roman" w:cs="Arial"/>
      <w:b/>
      <w:bCs/>
      <w:caps/>
      <w:color w:val="000000"/>
      <w:sz w:val="22"/>
      <w:szCs w:val="22"/>
      <w:lang w:val="en-AU" w:eastAsia="en-AU" w:bidi="ar-SA"/>
    </w:rPr>
  </w:style>
  <w:style w:type="character" w:customStyle="1" w:styleId="Heading3Char">
    <w:name w:val="Heading 3 Char"/>
    <w:link w:val="Heading3"/>
    <w:rsid w:val="007B734B"/>
    <w:rPr>
      <w:rFonts w:eastAsia="Times New Roman" w:cs="Arial"/>
      <w:b/>
      <w:bCs/>
      <w:caps/>
      <w:color w:val="000000"/>
      <w:lang w:val="en-AU" w:eastAsia="en-AU" w:bidi="ar-SA"/>
    </w:rPr>
  </w:style>
  <w:style w:type="character" w:customStyle="1" w:styleId="Heading4Char">
    <w:name w:val="Heading 4 Char"/>
    <w:link w:val="Heading4"/>
    <w:rsid w:val="007B734B"/>
    <w:rPr>
      <w:rFonts w:eastAsia="Times New Roman" w:cs="Arial"/>
      <w:b/>
      <w:bCs/>
      <w:color w:val="000000"/>
      <w:szCs w:val="19"/>
      <w:lang w:val="en-AU" w:eastAsia="en-AU" w:bidi="ar-SA"/>
    </w:rPr>
  </w:style>
  <w:style w:type="numbering" w:customStyle="1" w:styleId="Bullets">
    <w:name w:val="Bullets"/>
    <w:uiPriority w:val="99"/>
    <w:locked/>
    <w:rsid w:val="007B734B"/>
    <w:pPr>
      <w:numPr>
        <w:numId w:val="1"/>
      </w:numPr>
    </w:pPr>
  </w:style>
  <w:style w:type="paragraph" w:customStyle="1" w:styleId="Bullets1">
    <w:name w:val="Bullets 1"/>
    <w:qFormat/>
    <w:rsid w:val="007B734B"/>
    <w:pPr>
      <w:numPr>
        <w:numId w:val="20"/>
      </w:numPr>
      <w:spacing w:after="60" w:line="260" w:lineRule="atLeast"/>
    </w:pPr>
    <w:rPr>
      <w:szCs w:val="19"/>
    </w:rPr>
  </w:style>
  <w:style w:type="paragraph" w:styleId="Header">
    <w:name w:val="header"/>
    <w:basedOn w:val="Normal"/>
    <w:link w:val="HeaderChar"/>
    <w:uiPriority w:val="99"/>
    <w:unhideWhenUsed/>
    <w:rsid w:val="007B734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734B"/>
  </w:style>
  <w:style w:type="paragraph" w:styleId="Footer">
    <w:name w:val="footer"/>
    <w:basedOn w:val="Normal"/>
    <w:link w:val="FooterChar"/>
    <w:uiPriority w:val="99"/>
    <w:unhideWhenUsed/>
    <w:rsid w:val="007B734B"/>
    <w:pPr>
      <w:tabs>
        <w:tab w:val="center" w:pos="4513"/>
        <w:tab w:val="right" w:pos="9026"/>
      </w:tabs>
      <w:spacing w:after="0"/>
    </w:pPr>
    <w:rPr>
      <w:rFonts w:cs="Arial"/>
      <w:sz w:val="16"/>
      <w:szCs w:val="16"/>
    </w:rPr>
  </w:style>
  <w:style w:type="character" w:customStyle="1" w:styleId="FooterChar">
    <w:name w:val="Footer Char"/>
    <w:link w:val="Footer"/>
    <w:uiPriority w:val="99"/>
    <w:rsid w:val="007B734B"/>
    <w:rPr>
      <w:rFonts w:cs="Arial"/>
      <w:sz w:val="16"/>
      <w:szCs w:val="16"/>
    </w:rPr>
  </w:style>
  <w:style w:type="table" w:styleId="TableGrid">
    <w:name w:val="Table Grid"/>
    <w:basedOn w:val="TableNormal"/>
    <w:uiPriority w:val="59"/>
    <w:locked/>
    <w:rsid w:val="007B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datory">
    <w:name w:val="Mandatory"/>
    <w:qFormat/>
    <w:rsid w:val="007B734B"/>
    <w:pPr>
      <w:spacing w:after="720" w:line="230" w:lineRule="atLeast"/>
    </w:pPr>
    <w:rPr>
      <w:rFonts w:eastAsia="Times New Roman" w:cs="Arial"/>
      <w:b/>
      <w:bCs/>
      <w:color w:val="000000"/>
      <w:sz w:val="19"/>
      <w:szCs w:val="19"/>
    </w:rPr>
  </w:style>
  <w:style w:type="paragraph" w:customStyle="1" w:styleId="Attachment2">
    <w:name w:val="Attachment 2"/>
    <w:next w:val="BodyText"/>
    <w:qFormat/>
    <w:rsid w:val="007B734B"/>
    <w:pPr>
      <w:spacing w:after="720"/>
    </w:pPr>
    <w:rPr>
      <w:rFonts w:eastAsia="Times New Roman" w:cs="Arial"/>
      <w:b/>
      <w:bCs/>
      <w:color w:val="000000"/>
      <w:sz w:val="24"/>
      <w:szCs w:val="24"/>
      <w:lang w:eastAsia="en-US"/>
    </w:rPr>
  </w:style>
  <w:style w:type="paragraph" w:customStyle="1" w:styleId="Bullets3">
    <w:name w:val="Bullets 3"/>
    <w:qFormat/>
    <w:rsid w:val="007B734B"/>
    <w:pPr>
      <w:numPr>
        <w:ilvl w:val="2"/>
        <w:numId w:val="20"/>
      </w:numPr>
      <w:spacing w:after="60" w:line="260" w:lineRule="atLeast"/>
    </w:pPr>
    <w:rPr>
      <w:szCs w:val="19"/>
    </w:rPr>
  </w:style>
  <w:style w:type="paragraph" w:customStyle="1" w:styleId="BodyText3ptAfter">
    <w:name w:val="Body Text 3pt After"/>
    <w:basedOn w:val="BodyText"/>
    <w:qFormat/>
    <w:rsid w:val="007B734B"/>
    <w:pPr>
      <w:spacing w:after="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73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73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734B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4B"/>
    <w:pPr>
      <w:spacing w:after="0"/>
    </w:pPr>
    <w:rPr>
      <w:rFonts w:eastAsia="Times New Roman"/>
      <w:snapToGrid w:val="0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B734B"/>
    <w:rPr>
      <w:rFonts w:eastAsia="Times New Roman" w:cs="Times New Roman"/>
      <w:snapToGrid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B734B"/>
    <w:rPr>
      <w:vertAlign w:val="superscript"/>
    </w:rPr>
  </w:style>
  <w:style w:type="paragraph" w:customStyle="1" w:styleId="AttachmentNumberedHeading1">
    <w:name w:val="Attachment Numbered Heading 1"/>
    <w:qFormat/>
    <w:rsid w:val="007B734B"/>
    <w:pPr>
      <w:numPr>
        <w:numId w:val="22"/>
      </w:numPr>
      <w:spacing w:before="200" w:after="60"/>
    </w:pPr>
    <w:rPr>
      <w:rFonts w:ascii="Arial Bold" w:eastAsia="Times New Roman" w:hAnsi="Arial Bold" w:cs="Arial"/>
      <w:b/>
      <w:bCs/>
      <w:color w:val="000000"/>
      <w:sz w:val="22"/>
      <w:szCs w:val="22"/>
    </w:rPr>
  </w:style>
  <w:style w:type="paragraph" w:customStyle="1" w:styleId="AttachmentNumberedHeading2">
    <w:name w:val="Attachment Numbered Heading 2"/>
    <w:next w:val="BodyText"/>
    <w:qFormat/>
    <w:rsid w:val="007B734B"/>
    <w:pPr>
      <w:numPr>
        <w:ilvl w:val="1"/>
        <w:numId w:val="22"/>
      </w:numPr>
      <w:spacing w:before="140" w:line="260" w:lineRule="atLeast"/>
    </w:pPr>
    <w:rPr>
      <w:rFonts w:eastAsia="Times New Roman" w:cs="Arial"/>
      <w:b/>
      <w:bCs/>
      <w:color w:val="000000"/>
    </w:rPr>
  </w:style>
  <w:style w:type="paragraph" w:customStyle="1" w:styleId="Tablebullets">
    <w:name w:val="Table bullets"/>
    <w:basedOn w:val="Normal"/>
    <w:qFormat/>
    <w:rsid w:val="007B734B"/>
    <w:pPr>
      <w:numPr>
        <w:numId w:val="23"/>
      </w:numPr>
      <w:tabs>
        <w:tab w:val="left" w:pos="284"/>
      </w:tabs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Tablecolumnhead">
    <w:name w:val="Table column head"/>
    <w:basedOn w:val="Normal"/>
    <w:qFormat/>
    <w:rsid w:val="007B734B"/>
    <w:pPr>
      <w:spacing w:before="40" w:after="40"/>
    </w:pPr>
    <w:rPr>
      <w:rFonts w:eastAsia="Times New Roman" w:cs="Tms Rmn"/>
      <w:b/>
      <w:snapToGrid w:val="0"/>
      <w:sz w:val="20"/>
      <w:szCs w:val="20"/>
      <w:lang w:val="en-GB"/>
    </w:rPr>
  </w:style>
  <w:style w:type="paragraph" w:customStyle="1" w:styleId="Tabletext">
    <w:name w:val="Table text"/>
    <w:basedOn w:val="Normal"/>
    <w:qFormat/>
    <w:rsid w:val="007B734B"/>
    <w:pPr>
      <w:spacing w:before="40" w:after="40" w:line="260" w:lineRule="atLeast"/>
    </w:pPr>
    <w:rPr>
      <w:rFonts w:eastAsia="Times New Roman" w:cs="Tms Rmn"/>
      <w:snapToGrid w:val="0"/>
      <w:sz w:val="20"/>
      <w:szCs w:val="20"/>
      <w:lang w:val="en-GB"/>
    </w:rPr>
  </w:style>
  <w:style w:type="paragraph" w:customStyle="1" w:styleId="BodyText85ptBefore">
    <w:name w:val="Body Text 8.5pt Before"/>
    <w:basedOn w:val="BodyText3ptAfter"/>
    <w:qFormat/>
    <w:rsid w:val="007B734B"/>
    <w:pPr>
      <w:spacing w:before="170"/>
    </w:pPr>
  </w:style>
  <w:style w:type="paragraph" w:customStyle="1" w:styleId="SignatureLine">
    <w:name w:val="Signature Line"/>
    <w:basedOn w:val="BodyText"/>
    <w:qFormat/>
    <w:rsid w:val="003942D0"/>
    <w:pPr>
      <w:tabs>
        <w:tab w:val="right" w:leader="underscore" w:pos="4253"/>
        <w:tab w:val="left" w:pos="4522"/>
        <w:tab w:val="left" w:leader="underscore" w:pos="7796"/>
      </w:tabs>
      <w:spacing w:before="240" w:after="60"/>
    </w:pPr>
  </w:style>
  <w:style w:type="paragraph" w:customStyle="1" w:styleId="SubHeading">
    <w:name w:val="Sub Heading"/>
    <w:basedOn w:val="Normal"/>
    <w:rsid w:val="007B734B"/>
    <w:pPr>
      <w:spacing w:before="80" w:after="40" w:line="280" w:lineRule="atLeast"/>
    </w:pPr>
    <w:rPr>
      <w:rFonts w:eastAsia="Times New Roman" w:cs="Tms Rmn"/>
      <w:b/>
      <w:snapToGrid w:val="0"/>
      <w:sz w:val="22"/>
      <w:szCs w:val="22"/>
    </w:rPr>
  </w:style>
  <w:style w:type="paragraph" w:customStyle="1" w:styleId="Policylist1">
    <w:name w:val="Policy list 1"/>
    <w:aliases w:val="2,3"/>
    <w:basedOn w:val="Normal"/>
    <w:qFormat/>
    <w:rsid w:val="007B734B"/>
    <w:pPr>
      <w:numPr>
        <w:numId w:val="24"/>
      </w:numPr>
      <w:tabs>
        <w:tab w:val="left" w:pos="284"/>
      </w:tabs>
      <w:spacing w:after="60" w:line="260" w:lineRule="atLeast"/>
    </w:pPr>
    <w:rPr>
      <w:rFonts w:eastAsia="Times New Roman" w:cs="Tms Rmn"/>
      <w:snapToGrid w:val="0"/>
      <w:sz w:val="20"/>
      <w:szCs w:val="20"/>
      <w:lang w:val="en-US"/>
    </w:rPr>
  </w:style>
  <w:style w:type="paragraph" w:customStyle="1" w:styleId="SignatureCaption">
    <w:name w:val="Signature Caption"/>
    <w:basedOn w:val="BodyText"/>
    <w:qFormat/>
    <w:rsid w:val="007B734B"/>
    <w:pPr>
      <w:tabs>
        <w:tab w:val="left" w:pos="4536"/>
      </w:tabs>
    </w:pPr>
  </w:style>
  <w:style w:type="paragraph" w:customStyle="1" w:styleId="AlphaList">
    <w:name w:val="Alpha List"/>
    <w:qFormat/>
    <w:rsid w:val="004733B0"/>
    <w:pPr>
      <w:numPr>
        <w:numId w:val="25"/>
      </w:numPr>
      <w:spacing w:after="60" w:line="260" w:lineRule="atLeast"/>
    </w:pPr>
    <w:rPr>
      <w:szCs w:val="19"/>
    </w:rPr>
  </w:style>
  <w:style w:type="paragraph" w:customStyle="1" w:styleId="AlphaList2">
    <w:name w:val="Alpha List 2"/>
    <w:qFormat/>
    <w:rsid w:val="004733B0"/>
    <w:pPr>
      <w:numPr>
        <w:ilvl w:val="1"/>
        <w:numId w:val="25"/>
      </w:numPr>
      <w:spacing w:after="60" w:line="260" w:lineRule="atLeast"/>
    </w:pPr>
    <w:rPr>
      <w:szCs w:val="19"/>
    </w:rPr>
  </w:style>
  <w:style w:type="paragraph" w:customStyle="1" w:styleId="NoParagraphStyle">
    <w:name w:val="[No Paragraph Style]"/>
    <w:rsid w:val="00FB77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  <w:lang w:val="en-GB" w:eastAsia="en-US"/>
    </w:rPr>
  </w:style>
  <w:style w:type="paragraph" w:customStyle="1" w:styleId="Copy">
    <w:name w:val="Copy"/>
    <w:basedOn w:val="NoParagraphStyle"/>
    <w:next w:val="NoParagraphStyle"/>
    <w:uiPriority w:val="99"/>
    <w:rsid w:val="00FB770E"/>
    <w:pPr>
      <w:suppressAutoHyphens/>
      <w:spacing w:after="142" w:line="260" w:lineRule="atLeast"/>
    </w:pPr>
    <w:rPr>
      <w:rFonts w:ascii="ArialMT" w:hAnsi="ArialMT" w:cs="ArialMT"/>
      <w:sz w:val="19"/>
      <w:szCs w:val="19"/>
    </w:rPr>
  </w:style>
  <w:style w:type="table" w:styleId="GridTable1Light">
    <w:name w:val="Grid Table 1 Light"/>
    <w:basedOn w:val="TableNormal"/>
    <w:uiPriority w:val="46"/>
    <w:rsid w:val="00C0508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C050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0508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91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ESOURCES%20-%20PolicyWorks%20&amp;%20ECMM\Policyworks\2019%20PolicyWorks%20v3%20update\PolicyWorks%20v3%20Update%202019\Policy%20Review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4E3A-E0D9-4C3A-84EC-902C6569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Review Table.dotx</Template>
  <TotalTime>317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[Service Name]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Sage Michaels</dc:creator>
  <cp:lastModifiedBy>Johanna Morcom</cp:lastModifiedBy>
  <cp:revision>31</cp:revision>
  <cp:lastPrinted>2012-06-20T23:18:00Z</cp:lastPrinted>
  <dcterms:created xsi:type="dcterms:W3CDTF">2019-08-05T02:07:00Z</dcterms:created>
  <dcterms:modified xsi:type="dcterms:W3CDTF">2020-02-03T22:47:00Z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PolicyName">
    <vt:lpwstr>Policy name</vt:lpwstr>
  </property>
</Properties>
</file>