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54686561"/>
        <w:docPartObj>
          <w:docPartGallery w:val="Cover Pages"/>
          <w:docPartUnique/>
        </w:docPartObj>
      </w:sdtPr>
      <w:sdtEndPr/>
      <w:sdtContent>
        <w:p w14:paraId="6948490F" w14:textId="286F520B" w:rsidR="00AD0285" w:rsidRDefault="00AD0285">
          <w:r>
            <w:rPr>
              <w:noProof/>
            </w:rPr>
            <w:drawing>
              <wp:anchor distT="0" distB="0" distL="114300" distR="114300" simplePos="0" relativeHeight="251658247" behindDoc="1" locked="0" layoutInCell="1" allowOverlap="1" wp14:anchorId="712D064E" wp14:editId="2E835CB5">
                <wp:simplePos x="0" y="0"/>
                <wp:positionH relativeFrom="page">
                  <wp:align>right</wp:align>
                </wp:positionH>
                <wp:positionV relativeFrom="paragraph">
                  <wp:posOffset>-916305</wp:posOffset>
                </wp:positionV>
                <wp:extent cx="7562850" cy="1069406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0694068"/>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5E21C3FC" w14:textId="77777777" w:rsidR="00347288" w:rsidRPr="00EB0FF4" w:rsidRDefault="00347288" w:rsidP="00722709">
      <w:pPr>
        <w:sectPr w:rsidR="00347288" w:rsidRPr="00EB0FF4" w:rsidSect="00803EC6">
          <w:headerReference w:type="even" r:id="rId13"/>
          <w:headerReference w:type="default" r:id="rId14"/>
          <w:footerReference w:type="even" r:id="rId15"/>
          <w:footerReference w:type="default" r:id="rId16"/>
          <w:footerReference w:type="first" r:id="rId17"/>
          <w:pgSz w:w="11906" w:h="16838"/>
          <w:pgMar w:top="1724" w:right="1440" w:bottom="1440" w:left="1440" w:header="708" w:footer="708" w:gutter="0"/>
          <w:pgNumType w:start="0"/>
          <w:cols w:space="708"/>
          <w:titlePg/>
          <w:docGrid w:linePitch="360"/>
        </w:sectPr>
      </w:pPr>
    </w:p>
    <w:p w14:paraId="78907910" w14:textId="77777777" w:rsidR="00E3696A" w:rsidRDefault="003C567D" w:rsidP="005F7A32">
      <w:pPr>
        <w:pStyle w:val="Heading1"/>
        <w:rPr>
          <w:noProof/>
        </w:rPr>
      </w:pPr>
      <w:bookmarkStart w:id="0" w:name="_Toc36576212"/>
      <w:bookmarkStart w:id="1" w:name="_Toc36633466"/>
      <w:bookmarkStart w:id="2" w:name="_Toc37928485"/>
      <w:bookmarkStart w:id="3" w:name="_Toc37928599"/>
      <w:r w:rsidRPr="003C567D">
        <w:lastRenderedPageBreak/>
        <w:t>Table of Contents</w:t>
      </w:r>
      <w:bookmarkEnd w:id="0"/>
      <w:bookmarkEnd w:id="1"/>
      <w:bookmarkEnd w:id="2"/>
      <w:bookmarkEnd w:id="3"/>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p>
    <w:p w14:paraId="51D5827A" w14:textId="09F796FF" w:rsidR="00E3696A" w:rsidRPr="00E3696A" w:rsidRDefault="00F0251B" w:rsidP="00E3696A">
      <w:pPr>
        <w:pStyle w:val="TOC1"/>
        <w:rPr>
          <w:rFonts w:eastAsiaTheme="minorEastAsia"/>
          <w:szCs w:val="28"/>
          <w:lang w:eastAsia="zh-CN" w:bidi="th-TH"/>
        </w:rPr>
      </w:pPr>
      <w:hyperlink w:anchor="_Toc37928600" w:history="1">
        <w:r w:rsidR="00E3696A" w:rsidRPr="00E3696A">
          <w:rPr>
            <w:rStyle w:val="Hyperlink"/>
          </w:rPr>
          <w:t>Introduction</w:t>
        </w:r>
        <w:r w:rsidR="00E3696A" w:rsidRPr="00E3696A">
          <w:rPr>
            <w:webHidden/>
          </w:rPr>
          <w:tab/>
        </w:r>
        <w:r w:rsidR="00E3696A" w:rsidRPr="00E3696A">
          <w:rPr>
            <w:webHidden/>
          </w:rPr>
          <w:fldChar w:fldCharType="begin"/>
        </w:r>
        <w:r w:rsidR="00E3696A" w:rsidRPr="00E3696A">
          <w:rPr>
            <w:webHidden/>
          </w:rPr>
          <w:instrText xml:space="preserve"> PAGEREF _Toc37928600 \h </w:instrText>
        </w:r>
        <w:r w:rsidR="00E3696A" w:rsidRPr="00E3696A">
          <w:rPr>
            <w:webHidden/>
          </w:rPr>
        </w:r>
        <w:r w:rsidR="00E3696A" w:rsidRPr="00E3696A">
          <w:rPr>
            <w:webHidden/>
          </w:rPr>
          <w:fldChar w:fldCharType="separate"/>
        </w:r>
        <w:r w:rsidR="00EE3A49">
          <w:rPr>
            <w:webHidden/>
          </w:rPr>
          <w:t>2</w:t>
        </w:r>
        <w:r w:rsidR="00E3696A" w:rsidRPr="00E3696A">
          <w:rPr>
            <w:webHidden/>
          </w:rPr>
          <w:fldChar w:fldCharType="end"/>
        </w:r>
      </w:hyperlink>
    </w:p>
    <w:p w14:paraId="06FB5DE3" w14:textId="1D73DA51" w:rsidR="00E3696A" w:rsidRDefault="00F0251B" w:rsidP="00E3696A">
      <w:pPr>
        <w:pStyle w:val="TOC2"/>
        <w:rPr>
          <w:rFonts w:eastAsiaTheme="minorEastAsia"/>
          <w:noProof/>
          <w:szCs w:val="28"/>
          <w:lang w:eastAsia="zh-CN" w:bidi="th-TH"/>
        </w:rPr>
      </w:pPr>
      <w:hyperlink w:anchor="_Toc37928601" w:history="1">
        <w:r w:rsidR="00E3696A" w:rsidRPr="009F5071">
          <w:rPr>
            <w:rStyle w:val="Hyperlink"/>
            <w:rFonts w:cstheme="minorHAnsi"/>
            <w:noProof/>
          </w:rPr>
          <w:t xml:space="preserve">The Rural </w:t>
        </w:r>
        <w:r w:rsidR="00E3696A" w:rsidRPr="009F5071">
          <w:rPr>
            <w:rStyle w:val="Hyperlink"/>
            <w:rFonts w:cstheme="minorHAnsi"/>
            <w:bCs/>
            <w:noProof/>
          </w:rPr>
          <w:t>EYM</w:t>
        </w:r>
        <w:r w:rsidR="00E3696A" w:rsidRPr="009F5071">
          <w:rPr>
            <w:rStyle w:val="Hyperlink"/>
            <w:rFonts w:cstheme="minorHAnsi"/>
            <w:noProof/>
          </w:rPr>
          <w:t xml:space="preserve"> Governance Project</w:t>
        </w:r>
        <w:r w:rsidR="00E3696A">
          <w:rPr>
            <w:noProof/>
            <w:webHidden/>
          </w:rPr>
          <w:tab/>
        </w:r>
        <w:r w:rsidR="00E3696A">
          <w:rPr>
            <w:noProof/>
            <w:webHidden/>
          </w:rPr>
          <w:fldChar w:fldCharType="begin"/>
        </w:r>
        <w:r w:rsidR="00E3696A">
          <w:rPr>
            <w:noProof/>
            <w:webHidden/>
          </w:rPr>
          <w:instrText xml:space="preserve"> PAGEREF _Toc37928601 \h </w:instrText>
        </w:r>
        <w:r w:rsidR="00E3696A">
          <w:rPr>
            <w:noProof/>
            <w:webHidden/>
          </w:rPr>
        </w:r>
        <w:r w:rsidR="00E3696A">
          <w:rPr>
            <w:noProof/>
            <w:webHidden/>
          </w:rPr>
          <w:fldChar w:fldCharType="separate"/>
        </w:r>
        <w:r w:rsidR="00EE3A49">
          <w:rPr>
            <w:noProof/>
            <w:webHidden/>
          </w:rPr>
          <w:t>2</w:t>
        </w:r>
        <w:r w:rsidR="00E3696A">
          <w:rPr>
            <w:noProof/>
            <w:webHidden/>
          </w:rPr>
          <w:fldChar w:fldCharType="end"/>
        </w:r>
      </w:hyperlink>
    </w:p>
    <w:p w14:paraId="744D7F97" w14:textId="3C825E77" w:rsidR="00E3696A" w:rsidRDefault="00F0251B" w:rsidP="00E3696A">
      <w:pPr>
        <w:pStyle w:val="TOC2"/>
        <w:rPr>
          <w:rFonts w:eastAsiaTheme="minorEastAsia"/>
          <w:noProof/>
          <w:szCs w:val="28"/>
          <w:lang w:eastAsia="zh-CN" w:bidi="th-TH"/>
        </w:rPr>
      </w:pPr>
      <w:hyperlink w:anchor="_Toc37928602" w:history="1">
        <w:r w:rsidR="00E3696A" w:rsidRPr="009F5071">
          <w:rPr>
            <w:rStyle w:val="Hyperlink"/>
            <w:rFonts w:cstheme="minorHAnsi"/>
            <w:noProof/>
          </w:rPr>
          <w:t>Introduction to this manual</w:t>
        </w:r>
        <w:r w:rsidR="00E3696A">
          <w:rPr>
            <w:noProof/>
            <w:webHidden/>
          </w:rPr>
          <w:tab/>
        </w:r>
        <w:r w:rsidR="00E3696A">
          <w:rPr>
            <w:noProof/>
            <w:webHidden/>
          </w:rPr>
          <w:fldChar w:fldCharType="begin"/>
        </w:r>
        <w:r w:rsidR="00E3696A">
          <w:rPr>
            <w:noProof/>
            <w:webHidden/>
          </w:rPr>
          <w:instrText xml:space="preserve"> PAGEREF _Toc37928602 \h </w:instrText>
        </w:r>
        <w:r w:rsidR="00E3696A">
          <w:rPr>
            <w:noProof/>
            <w:webHidden/>
          </w:rPr>
        </w:r>
        <w:r w:rsidR="00E3696A">
          <w:rPr>
            <w:noProof/>
            <w:webHidden/>
          </w:rPr>
          <w:fldChar w:fldCharType="separate"/>
        </w:r>
        <w:r w:rsidR="00EE3A49">
          <w:rPr>
            <w:noProof/>
            <w:webHidden/>
          </w:rPr>
          <w:t>2</w:t>
        </w:r>
        <w:r w:rsidR="00E3696A">
          <w:rPr>
            <w:noProof/>
            <w:webHidden/>
          </w:rPr>
          <w:fldChar w:fldCharType="end"/>
        </w:r>
      </w:hyperlink>
    </w:p>
    <w:p w14:paraId="5C24B18D" w14:textId="7FFA0645" w:rsidR="00E3696A" w:rsidRDefault="00F0251B" w:rsidP="00E3696A">
      <w:pPr>
        <w:pStyle w:val="TOC2"/>
        <w:rPr>
          <w:rFonts w:eastAsiaTheme="minorEastAsia"/>
          <w:noProof/>
          <w:szCs w:val="28"/>
          <w:lang w:eastAsia="zh-CN" w:bidi="th-TH"/>
        </w:rPr>
      </w:pPr>
      <w:hyperlink w:anchor="_Toc37928603" w:history="1">
        <w:r w:rsidR="00E3696A" w:rsidRPr="009F5071">
          <w:rPr>
            <w:rStyle w:val="Hyperlink"/>
            <w:noProof/>
          </w:rPr>
          <w:t>Disclaimer</w:t>
        </w:r>
        <w:r w:rsidR="00E3696A">
          <w:rPr>
            <w:noProof/>
            <w:webHidden/>
          </w:rPr>
          <w:tab/>
        </w:r>
        <w:r w:rsidR="00E3696A">
          <w:rPr>
            <w:noProof/>
            <w:webHidden/>
          </w:rPr>
          <w:fldChar w:fldCharType="begin"/>
        </w:r>
        <w:r w:rsidR="00E3696A">
          <w:rPr>
            <w:noProof/>
            <w:webHidden/>
          </w:rPr>
          <w:instrText xml:space="preserve"> PAGEREF _Toc37928603 \h </w:instrText>
        </w:r>
        <w:r w:rsidR="00E3696A">
          <w:rPr>
            <w:noProof/>
            <w:webHidden/>
          </w:rPr>
        </w:r>
        <w:r w:rsidR="00E3696A">
          <w:rPr>
            <w:noProof/>
            <w:webHidden/>
          </w:rPr>
          <w:fldChar w:fldCharType="separate"/>
        </w:r>
        <w:r w:rsidR="00EE3A49">
          <w:rPr>
            <w:noProof/>
            <w:webHidden/>
          </w:rPr>
          <w:t>3</w:t>
        </w:r>
        <w:r w:rsidR="00E3696A">
          <w:rPr>
            <w:noProof/>
            <w:webHidden/>
          </w:rPr>
          <w:fldChar w:fldCharType="end"/>
        </w:r>
      </w:hyperlink>
    </w:p>
    <w:p w14:paraId="06BC4512" w14:textId="39CAB808" w:rsidR="00E3696A" w:rsidRDefault="00F0251B" w:rsidP="00E3696A">
      <w:pPr>
        <w:pStyle w:val="TOC2"/>
        <w:rPr>
          <w:rFonts w:eastAsiaTheme="minorEastAsia"/>
          <w:noProof/>
          <w:szCs w:val="28"/>
          <w:lang w:eastAsia="zh-CN" w:bidi="th-TH"/>
        </w:rPr>
      </w:pPr>
      <w:hyperlink w:anchor="_Toc37928604" w:history="1">
        <w:r w:rsidR="00E3696A" w:rsidRPr="009F5071">
          <w:rPr>
            <w:rStyle w:val="Hyperlink"/>
            <w:rFonts w:cstheme="minorHAnsi"/>
            <w:noProof/>
          </w:rPr>
          <w:t>Other relevant resources</w:t>
        </w:r>
        <w:r w:rsidR="00E3696A">
          <w:rPr>
            <w:noProof/>
            <w:webHidden/>
          </w:rPr>
          <w:tab/>
        </w:r>
        <w:r w:rsidR="00E3696A">
          <w:rPr>
            <w:noProof/>
            <w:webHidden/>
          </w:rPr>
          <w:fldChar w:fldCharType="begin"/>
        </w:r>
        <w:r w:rsidR="00E3696A">
          <w:rPr>
            <w:noProof/>
            <w:webHidden/>
          </w:rPr>
          <w:instrText xml:space="preserve"> PAGEREF _Toc37928604 \h </w:instrText>
        </w:r>
        <w:r w:rsidR="00E3696A">
          <w:rPr>
            <w:noProof/>
            <w:webHidden/>
          </w:rPr>
        </w:r>
        <w:r w:rsidR="00E3696A">
          <w:rPr>
            <w:noProof/>
            <w:webHidden/>
          </w:rPr>
          <w:fldChar w:fldCharType="separate"/>
        </w:r>
        <w:r w:rsidR="00EE3A49">
          <w:rPr>
            <w:noProof/>
            <w:webHidden/>
          </w:rPr>
          <w:t>4</w:t>
        </w:r>
        <w:r w:rsidR="00E3696A">
          <w:rPr>
            <w:noProof/>
            <w:webHidden/>
          </w:rPr>
          <w:fldChar w:fldCharType="end"/>
        </w:r>
      </w:hyperlink>
    </w:p>
    <w:p w14:paraId="7FB264A7" w14:textId="45FACCC6" w:rsidR="00E3696A" w:rsidRPr="00E3696A" w:rsidRDefault="00F0251B" w:rsidP="00E3696A">
      <w:pPr>
        <w:pStyle w:val="TOC1"/>
        <w:rPr>
          <w:rFonts w:eastAsiaTheme="minorEastAsia"/>
          <w:szCs w:val="28"/>
          <w:lang w:eastAsia="zh-CN" w:bidi="th-TH"/>
        </w:rPr>
      </w:pPr>
      <w:hyperlink w:anchor="_Toc37928605" w:history="1">
        <w:r w:rsidR="00E3696A" w:rsidRPr="00E3696A">
          <w:rPr>
            <w:rStyle w:val="Hyperlink"/>
          </w:rPr>
          <w:t>A.</w:t>
        </w:r>
        <w:r w:rsidR="00E3696A" w:rsidRPr="00E3696A">
          <w:rPr>
            <w:rFonts w:eastAsiaTheme="minorEastAsia"/>
            <w:szCs w:val="28"/>
            <w:lang w:eastAsia="zh-CN" w:bidi="th-TH"/>
          </w:rPr>
          <w:tab/>
        </w:r>
        <w:r w:rsidR="00E3696A" w:rsidRPr="00E3696A">
          <w:rPr>
            <w:rStyle w:val="Hyperlink"/>
          </w:rPr>
          <w:t>People and Roles</w:t>
        </w:r>
        <w:r w:rsidR="00E3696A" w:rsidRPr="00E3696A">
          <w:rPr>
            <w:webHidden/>
          </w:rPr>
          <w:tab/>
        </w:r>
        <w:r w:rsidR="00E3696A" w:rsidRPr="00E3696A">
          <w:rPr>
            <w:webHidden/>
          </w:rPr>
          <w:fldChar w:fldCharType="begin"/>
        </w:r>
        <w:r w:rsidR="00E3696A" w:rsidRPr="00E3696A">
          <w:rPr>
            <w:webHidden/>
          </w:rPr>
          <w:instrText xml:space="preserve"> PAGEREF _Toc37928605 \h </w:instrText>
        </w:r>
        <w:r w:rsidR="00E3696A" w:rsidRPr="00E3696A">
          <w:rPr>
            <w:webHidden/>
          </w:rPr>
        </w:r>
        <w:r w:rsidR="00E3696A" w:rsidRPr="00E3696A">
          <w:rPr>
            <w:webHidden/>
          </w:rPr>
          <w:fldChar w:fldCharType="separate"/>
        </w:r>
        <w:r w:rsidR="00EE3A49">
          <w:rPr>
            <w:webHidden/>
          </w:rPr>
          <w:t>5</w:t>
        </w:r>
        <w:r w:rsidR="00E3696A" w:rsidRPr="00E3696A">
          <w:rPr>
            <w:webHidden/>
          </w:rPr>
          <w:fldChar w:fldCharType="end"/>
        </w:r>
      </w:hyperlink>
    </w:p>
    <w:p w14:paraId="79CC65CE" w14:textId="0DE5DB30" w:rsidR="00E3696A" w:rsidRDefault="00F0251B" w:rsidP="00E3696A">
      <w:pPr>
        <w:pStyle w:val="TOC2"/>
        <w:rPr>
          <w:rFonts w:eastAsiaTheme="minorEastAsia"/>
          <w:noProof/>
          <w:szCs w:val="28"/>
          <w:lang w:eastAsia="zh-CN" w:bidi="th-TH"/>
        </w:rPr>
      </w:pPr>
      <w:hyperlink w:anchor="_Toc37928606" w:history="1">
        <w:r w:rsidR="00E3696A" w:rsidRPr="009F5071">
          <w:rPr>
            <w:rStyle w:val="Hyperlink"/>
            <w:rFonts w:cstheme="minorHAnsi"/>
            <w:noProof/>
          </w:rPr>
          <w:t>1.1</w:t>
        </w:r>
        <w:r w:rsidR="00E3696A">
          <w:rPr>
            <w:rFonts w:eastAsiaTheme="minorEastAsia"/>
            <w:noProof/>
            <w:szCs w:val="28"/>
            <w:lang w:eastAsia="zh-CN" w:bidi="th-TH"/>
          </w:rPr>
          <w:tab/>
        </w:r>
        <w:r w:rsidR="00E3696A" w:rsidRPr="009F5071">
          <w:rPr>
            <w:rStyle w:val="Hyperlink"/>
            <w:rFonts w:cstheme="minorHAnsi"/>
            <w:noProof/>
          </w:rPr>
          <w:t>Position descriptions</w:t>
        </w:r>
        <w:r w:rsidR="00E3696A">
          <w:rPr>
            <w:noProof/>
            <w:webHidden/>
          </w:rPr>
          <w:tab/>
        </w:r>
        <w:r w:rsidR="00E3696A">
          <w:rPr>
            <w:noProof/>
            <w:webHidden/>
          </w:rPr>
          <w:fldChar w:fldCharType="begin"/>
        </w:r>
        <w:r w:rsidR="00E3696A">
          <w:rPr>
            <w:noProof/>
            <w:webHidden/>
          </w:rPr>
          <w:instrText xml:space="preserve"> PAGEREF _Toc37928606 \h </w:instrText>
        </w:r>
        <w:r w:rsidR="00E3696A">
          <w:rPr>
            <w:noProof/>
            <w:webHidden/>
          </w:rPr>
        </w:r>
        <w:r w:rsidR="00E3696A">
          <w:rPr>
            <w:noProof/>
            <w:webHidden/>
          </w:rPr>
          <w:fldChar w:fldCharType="separate"/>
        </w:r>
        <w:r w:rsidR="00EE3A49">
          <w:rPr>
            <w:noProof/>
            <w:webHidden/>
          </w:rPr>
          <w:t>5</w:t>
        </w:r>
        <w:r w:rsidR="00E3696A">
          <w:rPr>
            <w:noProof/>
            <w:webHidden/>
          </w:rPr>
          <w:fldChar w:fldCharType="end"/>
        </w:r>
      </w:hyperlink>
    </w:p>
    <w:p w14:paraId="316A9BE1" w14:textId="54FB04C3" w:rsidR="00E3696A" w:rsidRDefault="00F0251B" w:rsidP="00E3696A">
      <w:pPr>
        <w:pStyle w:val="TOC3"/>
        <w:tabs>
          <w:tab w:val="left" w:pos="1276"/>
          <w:tab w:val="right" w:leader="dot" w:pos="9026"/>
        </w:tabs>
        <w:ind w:left="851"/>
        <w:rPr>
          <w:rFonts w:eastAsiaTheme="minorEastAsia"/>
          <w:noProof/>
          <w:szCs w:val="28"/>
          <w:lang w:eastAsia="zh-CN" w:bidi="th-TH"/>
        </w:rPr>
      </w:pPr>
      <w:hyperlink w:anchor="_Toc37928607" w:history="1">
        <w:r w:rsidR="00E3696A" w:rsidRPr="009F5071">
          <w:rPr>
            <w:rStyle w:val="Hyperlink"/>
            <w:rFonts w:cstheme="minorHAnsi"/>
            <w:noProof/>
          </w:rPr>
          <w:t>a)</w:t>
        </w:r>
        <w:r w:rsidR="00E3696A">
          <w:rPr>
            <w:rFonts w:eastAsiaTheme="minorEastAsia"/>
            <w:noProof/>
            <w:szCs w:val="28"/>
            <w:lang w:eastAsia="zh-CN" w:bidi="th-TH"/>
          </w:rPr>
          <w:tab/>
        </w:r>
        <w:r w:rsidR="00E3696A" w:rsidRPr="009F5071">
          <w:rPr>
            <w:rStyle w:val="Hyperlink"/>
            <w:rFonts w:cstheme="minorHAnsi"/>
            <w:noProof/>
          </w:rPr>
          <w:t>Ordinary Board Member</w:t>
        </w:r>
        <w:r w:rsidR="00E3696A">
          <w:rPr>
            <w:noProof/>
            <w:webHidden/>
          </w:rPr>
          <w:tab/>
        </w:r>
        <w:r w:rsidR="00E3696A">
          <w:rPr>
            <w:noProof/>
            <w:webHidden/>
          </w:rPr>
          <w:fldChar w:fldCharType="begin"/>
        </w:r>
        <w:r w:rsidR="00E3696A">
          <w:rPr>
            <w:noProof/>
            <w:webHidden/>
          </w:rPr>
          <w:instrText xml:space="preserve"> PAGEREF _Toc37928607 \h </w:instrText>
        </w:r>
        <w:r w:rsidR="00E3696A">
          <w:rPr>
            <w:noProof/>
            <w:webHidden/>
          </w:rPr>
        </w:r>
        <w:r w:rsidR="00E3696A">
          <w:rPr>
            <w:noProof/>
            <w:webHidden/>
          </w:rPr>
          <w:fldChar w:fldCharType="separate"/>
        </w:r>
        <w:r w:rsidR="00EE3A49">
          <w:rPr>
            <w:noProof/>
            <w:webHidden/>
          </w:rPr>
          <w:t>5</w:t>
        </w:r>
        <w:r w:rsidR="00E3696A">
          <w:rPr>
            <w:noProof/>
            <w:webHidden/>
          </w:rPr>
          <w:fldChar w:fldCharType="end"/>
        </w:r>
      </w:hyperlink>
    </w:p>
    <w:p w14:paraId="61EACCF2" w14:textId="7DD55C3A" w:rsidR="00E3696A" w:rsidRDefault="00F0251B" w:rsidP="00E3696A">
      <w:pPr>
        <w:pStyle w:val="TOC3"/>
        <w:tabs>
          <w:tab w:val="left" w:pos="1276"/>
          <w:tab w:val="right" w:leader="dot" w:pos="9026"/>
        </w:tabs>
        <w:ind w:left="851"/>
        <w:rPr>
          <w:rFonts w:eastAsiaTheme="minorEastAsia"/>
          <w:noProof/>
          <w:szCs w:val="28"/>
          <w:lang w:eastAsia="zh-CN" w:bidi="th-TH"/>
        </w:rPr>
      </w:pPr>
      <w:hyperlink w:anchor="_Toc37928608" w:history="1">
        <w:r w:rsidR="00E3696A" w:rsidRPr="009F5071">
          <w:rPr>
            <w:rStyle w:val="Hyperlink"/>
            <w:rFonts w:cstheme="minorHAnsi"/>
            <w:noProof/>
          </w:rPr>
          <w:t>b)</w:t>
        </w:r>
        <w:r w:rsidR="00E3696A">
          <w:rPr>
            <w:rFonts w:eastAsiaTheme="minorEastAsia"/>
            <w:noProof/>
            <w:szCs w:val="28"/>
            <w:lang w:eastAsia="zh-CN" w:bidi="th-TH"/>
          </w:rPr>
          <w:tab/>
        </w:r>
        <w:r w:rsidR="00E3696A" w:rsidRPr="009F5071">
          <w:rPr>
            <w:rStyle w:val="Hyperlink"/>
            <w:rFonts w:cstheme="minorHAnsi"/>
            <w:noProof/>
          </w:rPr>
          <w:t>Chairperson/President of the Board</w:t>
        </w:r>
        <w:r w:rsidR="00E3696A">
          <w:rPr>
            <w:noProof/>
            <w:webHidden/>
          </w:rPr>
          <w:tab/>
        </w:r>
        <w:r w:rsidR="00E3696A">
          <w:rPr>
            <w:noProof/>
            <w:webHidden/>
          </w:rPr>
          <w:fldChar w:fldCharType="begin"/>
        </w:r>
        <w:r w:rsidR="00E3696A">
          <w:rPr>
            <w:noProof/>
            <w:webHidden/>
          </w:rPr>
          <w:instrText xml:space="preserve"> PAGEREF _Toc37928608 \h </w:instrText>
        </w:r>
        <w:r w:rsidR="00E3696A">
          <w:rPr>
            <w:noProof/>
            <w:webHidden/>
          </w:rPr>
        </w:r>
        <w:r w:rsidR="00E3696A">
          <w:rPr>
            <w:noProof/>
            <w:webHidden/>
          </w:rPr>
          <w:fldChar w:fldCharType="separate"/>
        </w:r>
        <w:r w:rsidR="00EE3A49">
          <w:rPr>
            <w:noProof/>
            <w:webHidden/>
          </w:rPr>
          <w:t>8</w:t>
        </w:r>
        <w:r w:rsidR="00E3696A">
          <w:rPr>
            <w:noProof/>
            <w:webHidden/>
          </w:rPr>
          <w:fldChar w:fldCharType="end"/>
        </w:r>
      </w:hyperlink>
    </w:p>
    <w:p w14:paraId="07C54153" w14:textId="3E363766" w:rsidR="00E3696A" w:rsidRDefault="00F0251B" w:rsidP="00E3696A">
      <w:pPr>
        <w:pStyle w:val="TOC3"/>
        <w:tabs>
          <w:tab w:val="left" w:pos="1276"/>
          <w:tab w:val="right" w:leader="dot" w:pos="9026"/>
        </w:tabs>
        <w:ind w:left="851"/>
        <w:rPr>
          <w:rFonts w:eastAsiaTheme="minorEastAsia"/>
          <w:noProof/>
          <w:szCs w:val="28"/>
          <w:lang w:eastAsia="zh-CN" w:bidi="th-TH"/>
        </w:rPr>
      </w:pPr>
      <w:hyperlink w:anchor="_Toc37928609" w:history="1">
        <w:r w:rsidR="00E3696A" w:rsidRPr="009F5071">
          <w:rPr>
            <w:rStyle w:val="Hyperlink"/>
            <w:rFonts w:cstheme="minorHAnsi"/>
            <w:noProof/>
          </w:rPr>
          <w:t>c)</w:t>
        </w:r>
        <w:r w:rsidR="00E3696A">
          <w:rPr>
            <w:rFonts w:eastAsiaTheme="minorEastAsia"/>
            <w:noProof/>
            <w:szCs w:val="28"/>
            <w:lang w:eastAsia="zh-CN" w:bidi="th-TH"/>
          </w:rPr>
          <w:tab/>
        </w:r>
        <w:r w:rsidR="00E3696A" w:rsidRPr="009F5071">
          <w:rPr>
            <w:rStyle w:val="Hyperlink"/>
            <w:rFonts w:cstheme="minorHAnsi"/>
            <w:noProof/>
          </w:rPr>
          <w:t>Board Secretary</w:t>
        </w:r>
        <w:r w:rsidR="00E3696A">
          <w:rPr>
            <w:noProof/>
            <w:webHidden/>
          </w:rPr>
          <w:tab/>
        </w:r>
        <w:r w:rsidR="00E3696A">
          <w:rPr>
            <w:noProof/>
            <w:webHidden/>
          </w:rPr>
          <w:fldChar w:fldCharType="begin"/>
        </w:r>
        <w:r w:rsidR="00E3696A">
          <w:rPr>
            <w:noProof/>
            <w:webHidden/>
          </w:rPr>
          <w:instrText xml:space="preserve"> PAGEREF _Toc37928609 \h </w:instrText>
        </w:r>
        <w:r w:rsidR="00E3696A">
          <w:rPr>
            <w:noProof/>
            <w:webHidden/>
          </w:rPr>
        </w:r>
        <w:r w:rsidR="00E3696A">
          <w:rPr>
            <w:noProof/>
            <w:webHidden/>
          </w:rPr>
          <w:fldChar w:fldCharType="separate"/>
        </w:r>
        <w:r w:rsidR="00EE3A49">
          <w:rPr>
            <w:noProof/>
            <w:webHidden/>
          </w:rPr>
          <w:t>10</w:t>
        </w:r>
        <w:r w:rsidR="00E3696A">
          <w:rPr>
            <w:noProof/>
            <w:webHidden/>
          </w:rPr>
          <w:fldChar w:fldCharType="end"/>
        </w:r>
      </w:hyperlink>
    </w:p>
    <w:p w14:paraId="3567C5B9" w14:textId="1FFFE49B" w:rsidR="00E3696A" w:rsidRDefault="00F0251B" w:rsidP="00E3696A">
      <w:pPr>
        <w:pStyle w:val="TOC3"/>
        <w:tabs>
          <w:tab w:val="left" w:pos="1276"/>
          <w:tab w:val="right" w:leader="dot" w:pos="9026"/>
        </w:tabs>
        <w:ind w:left="851"/>
        <w:rPr>
          <w:rFonts w:eastAsiaTheme="minorEastAsia"/>
          <w:noProof/>
          <w:szCs w:val="28"/>
          <w:lang w:eastAsia="zh-CN" w:bidi="th-TH"/>
        </w:rPr>
      </w:pPr>
      <w:hyperlink w:anchor="_Toc37928610" w:history="1">
        <w:r w:rsidR="00E3696A" w:rsidRPr="009F5071">
          <w:rPr>
            <w:rStyle w:val="Hyperlink"/>
            <w:rFonts w:cstheme="minorHAnsi"/>
            <w:noProof/>
          </w:rPr>
          <w:t>d)</w:t>
        </w:r>
        <w:r w:rsidR="00E3696A">
          <w:rPr>
            <w:rFonts w:eastAsiaTheme="minorEastAsia"/>
            <w:noProof/>
            <w:szCs w:val="28"/>
            <w:lang w:eastAsia="zh-CN" w:bidi="th-TH"/>
          </w:rPr>
          <w:tab/>
        </w:r>
        <w:r w:rsidR="00E3696A" w:rsidRPr="009F5071">
          <w:rPr>
            <w:rStyle w:val="Hyperlink"/>
            <w:rFonts w:cstheme="minorHAnsi"/>
            <w:noProof/>
          </w:rPr>
          <w:t>Treasurer</w:t>
        </w:r>
        <w:r w:rsidR="00E3696A">
          <w:rPr>
            <w:noProof/>
            <w:webHidden/>
          </w:rPr>
          <w:tab/>
        </w:r>
        <w:r w:rsidR="00E3696A">
          <w:rPr>
            <w:noProof/>
            <w:webHidden/>
          </w:rPr>
          <w:fldChar w:fldCharType="begin"/>
        </w:r>
        <w:r w:rsidR="00E3696A">
          <w:rPr>
            <w:noProof/>
            <w:webHidden/>
          </w:rPr>
          <w:instrText xml:space="preserve"> PAGEREF _Toc37928610 \h </w:instrText>
        </w:r>
        <w:r w:rsidR="00E3696A">
          <w:rPr>
            <w:noProof/>
            <w:webHidden/>
          </w:rPr>
        </w:r>
        <w:r w:rsidR="00E3696A">
          <w:rPr>
            <w:noProof/>
            <w:webHidden/>
          </w:rPr>
          <w:fldChar w:fldCharType="separate"/>
        </w:r>
        <w:r w:rsidR="00EE3A49">
          <w:rPr>
            <w:noProof/>
            <w:webHidden/>
          </w:rPr>
          <w:t>13</w:t>
        </w:r>
        <w:r w:rsidR="00E3696A">
          <w:rPr>
            <w:noProof/>
            <w:webHidden/>
          </w:rPr>
          <w:fldChar w:fldCharType="end"/>
        </w:r>
      </w:hyperlink>
    </w:p>
    <w:p w14:paraId="6919295D" w14:textId="42623941" w:rsidR="00E3696A" w:rsidRPr="00E3696A" w:rsidRDefault="00F0251B" w:rsidP="00E3696A">
      <w:pPr>
        <w:pStyle w:val="TOC2"/>
        <w:rPr>
          <w:rStyle w:val="Hyperlink"/>
          <w:rFonts w:cstheme="minorHAnsi"/>
          <w:noProof/>
        </w:rPr>
      </w:pPr>
      <w:hyperlink w:anchor="_Toc37928611" w:history="1">
        <w:r w:rsidR="00E3696A" w:rsidRPr="009F5071">
          <w:rPr>
            <w:rStyle w:val="Hyperlink"/>
            <w:rFonts w:cstheme="minorHAnsi"/>
            <w:noProof/>
          </w:rPr>
          <w:t>1.2</w:t>
        </w:r>
        <w:r w:rsidR="00E3696A" w:rsidRPr="00E3696A">
          <w:rPr>
            <w:rStyle w:val="Hyperlink"/>
            <w:rFonts w:cstheme="minorHAnsi"/>
            <w:noProof/>
          </w:rPr>
          <w:tab/>
        </w:r>
        <w:r w:rsidR="00E3696A" w:rsidRPr="009F5071">
          <w:rPr>
            <w:rStyle w:val="Hyperlink"/>
            <w:rFonts w:cstheme="minorHAnsi"/>
            <w:noProof/>
          </w:rPr>
          <w:t>Skills Matrix</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_Toc37928611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15</w:t>
        </w:r>
        <w:r w:rsidR="00E3696A" w:rsidRPr="00E3696A">
          <w:rPr>
            <w:rStyle w:val="Hyperlink"/>
            <w:rFonts w:cstheme="minorHAnsi"/>
            <w:noProof/>
            <w:webHidden/>
          </w:rPr>
          <w:fldChar w:fldCharType="end"/>
        </w:r>
      </w:hyperlink>
    </w:p>
    <w:p w14:paraId="0554C8DA" w14:textId="2E8A279E" w:rsidR="00E3696A" w:rsidRDefault="00F0251B" w:rsidP="004B1967">
      <w:pPr>
        <w:pStyle w:val="TOC3"/>
        <w:tabs>
          <w:tab w:val="left" w:pos="880"/>
          <w:tab w:val="right" w:leader="dot" w:pos="9016"/>
        </w:tabs>
        <w:ind w:left="851"/>
        <w:rPr>
          <w:rFonts w:eastAsiaTheme="minorEastAsia"/>
          <w:noProof/>
          <w:szCs w:val="28"/>
          <w:lang w:eastAsia="zh-CN" w:bidi="th-TH"/>
        </w:rPr>
      </w:pPr>
      <w:hyperlink w:anchor="_Toc37928612" w:history="1">
        <w:r w:rsidR="00E3696A" w:rsidRPr="009F5071">
          <w:rPr>
            <w:rStyle w:val="Hyperlink"/>
            <w:rFonts w:cstheme="minorHAnsi"/>
            <w:noProof/>
          </w:rPr>
          <w:t>a)</w:t>
        </w:r>
        <w:r w:rsidR="00E3696A">
          <w:rPr>
            <w:rFonts w:eastAsiaTheme="minorEastAsia"/>
            <w:noProof/>
            <w:szCs w:val="28"/>
            <w:lang w:eastAsia="zh-CN" w:bidi="th-TH"/>
          </w:rPr>
          <w:tab/>
        </w:r>
        <w:r w:rsidR="00E3696A" w:rsidRPr="009F5071">
          <w:rPr>
            <w:rStyle w:val="Hyperlink"/>
            <w:rFonts w:cstheme="minorHAnsi"/>
            <w:noProof/>
          </w:rPr>
          <w:t>Sample Board Skills and Competency Matrix</w:t>
        </w:r>
        <w:r w:rsidR="00E3696A">
          <w:rPr>
            <w:noProof/>
            <w:webHidden/>
          </w:rPr>
          <w:tab/>
        </w:r>
        <w:r w:rsidR="00E3696A">
          <w:rPr>
            <w:noProof/>
            <w:webHidden/>
          </w:rPr>
          <w:fldChar w:fldCharType="begin"/>
        </w:r>
        <w:r w:rsidR="00E3696A">
          <w:rPr>
            <w:noProof/>
            <w:webHidden/>
          </w:rPr>
          <w:instrText xml:space="preserve"> PAGEREF _Toc37928612 \h </w:instrText>
        </w:r>
        <w:r w:rsidR="00E3696A">
          <w:rPr>
            <w:noProof/>
            <w:webHidden/>
          </w:rPr>
        </w:r>
        <w:r w:rsidR="00E3696A">
          <w:rPr>
            <w:noProof/>
            <w:webHidden/>
          </w:rPr>
          <w:fldChar w:fldCharType="separate"/>
        </w:r>
        <w:r w:rsidR="00EE3A49">
          <w:rPr>
            <w:noProof/>
            <w:webHidden/>
          </w:rPr>
          <w:t>16</w:t>
        </w:r>
        <w:r w:rsidR="00E3696A">
          <w:rPr>
            <w:noProof/>
            <w:webHidden/>
          </w:rPr>
          <w:fldChar w:fldCharType="end"/>
        </w:r>
      </w:hyperlink>
    </w:p>
    <w:p w14:paraId="20AA1489" w14:textId="5CD1F2E2" w:rsidR="00E3696A" w:rsidRDefault="00F0251B" w:rsidP="00E3696A">
      <w:pPr>
        <w:pStyle w:val="TOC2"/>
        <w:rPr>
          <w:rFonts w:eastAsiaTheme="minorEastAsia"/>
          <w:noProof/>
          <w:szCs w:val="28"/>
          <w:lang w:eastAsia="zh-CN" w:bidi="th-TH"/>
        </w:rPr>
      </w:pPr>
      <w:hyperlink w:anchor="_Toc37928613" w:history="1">
        <w:r w:rsidR="00E3696A" w:rsidRPr="009F5071">
          <w:rPr>
            <w:rStyle w:val="Hyperlink"/>
            <w:rFonts w:cstheme="minorHAnsi"/>
            <w:noProof/>
          </w:rPr>
          <w:t>1.3</w:t>
        </w:r>
        <w:r w:rsidR="00E3696A">
          <w:rPr>
            <w:rFonts w:eastAsiaTheme="minorEastAsia"/>
            <w:noProof/>
            <w:szCs w:val="28"/>
            <w:lang w:eastAsia="zh-CN" w:bidi="th-TH"/>
          </w:rPr>
          <w:tab/>
        </w:r>
        <w:r w:rsidR="00E3696A" w:rsidRPr="009F5071">
          <w:rPr>
            <w:rStyle w:val="Hyperlink"/>
            <w:rFonts w:cstheme="minorHAnsi"/>
            <w:noProof/>
          </w:rPr>
          <w:t>Board recruitment and succession planning</w:t>
        </w:r>
        <w:r w:rsidR="00E3696A">
          <w:rPr>
            <w:noProof/>
            <w:webHidden/>
          </w:rPr>
          <w:tab/>
        </w:r>
        <w:r w:rsidR="00E3696A">
          <w:rPr>
            <w:noProof/>
            <w:webHidden/>
          </w:rPr>
          <w:fldChar w:fldCharType="begin"/>
        </w:r>
        <w:r w:rsidR="00E3696A">
          <w:rPr>
            <w:noProof/>
            <w:webHidden/>
          </w:rPr>
          <w:instrText xml:space="preserve"> PAGEREF _Toc37928613 \h </w:instrText>
        </w:r>
        <w:r w:rsidR="00E3696A">
          <w:rPr>
            <w:noProof/>
            <w:webHidden/>
          </w:rPr>
        </w:r>
        <w:r w:rsidR="00E3696A">
          <w:rPr>
            <w:noProof/>
            <w:webHidden/>
          </w:rPr>
          <w:fldChar w:fldCharType="separate"/>
        </w:r>
        <w:r w:rsidR="00EE3A49">
          <w:rPr>
            <w:noProof/>
            <w:webHidden/>
          </w:rPr>
          <w:t>18</w:t>
        </w:r>
        <w:r w:rsidR="00E3696A">
          <w:rPr>
            <w:noProof/>
            <w:webHidden/>
          </w:rPr>
          <w:fldChar w:fldCharType="end"/>
        </w:r>
      </w:hyperlink>
    </w:p>
    <w:p w14:paraId="37E28E3B" w14:textId="28836B21" w:rsidR="00E3696A" w:rsidRPr="00E3696A" w:rsidRDefault="00F0251B" w:rsidP="00E3696A">
      <w:pPr>
        <w:pStyle w:val="TOC3"/>
        <w:tabs>
          <w:tab w:val="left" w:pos="1276"/>
          <w:tab w:val="right" w:leader="dot" w:pos="9016"/>
        </w:tabs>
        <w:ind w:left="851"/>
        <w:rPr>
          <w:rStyle w:val="Hyperlink"/>
          <w:rFonts w:cstheme="minorHAnsi"/>
          <w:noProof/>
        </w:rPr>
      </w:pPr>
      <w:hyperlink w:anchor="_Toc37928614" w:history="1">
        <w:r w:rsidR="00E3696A" w:rsidRPr="009F5071">
          <w:rPr>
            <w:rStyle w:val="Hyperlink"/>
            <w:rFonts w:cstheme="minorHAnsi"/>
            <w:noProof/>
          </w:rPr>
          <w:t>a)</w:t>
        </w:r>
        <w:r w:rsidR="00E3696A" w:rsidRPr="00E3696A">
          <w:rPr>
            <w:rStyle w:val="Hyperlink"/>
            <w:rFonts w:cstheme="minorHAnsi"/>
            <w:noProof/>
          </w:rPr>
          <w:tab/>
        </w:r>
        <w:r w:rsidR="00E3696A" w:rsidRPr="009F5071">
          <w:rPr>
            <w:rStyle w:val="Hyperlink"/>
            <w:rFonts w:cstheme="minorHAnsi"/>
            <w:noProof/>
          </w:rPr>
          <w:t>Sample Board recruitment checklist</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_Toc37928614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21</w:t>
        </w:r>
        <w:r w:rsidR="00E3696A" w:rsidRPr="00E3696A">
          <w:rPr>
            <w:rStyle w:val="Hyperlink"/>
            <w:rFonts w:cstheme="minorHAnsi"/>
            <w:noProof/>
            <w:webHidden/>
          </w:rPr>
          <w:fldChar w:fldCharType="end"/>
        </w:r>
      </w:hyperlink>
    </w:p>
    <w:p w14:paraId="09774BB2" w14:textId="466D9D9D" w:rsidR="00E3696A" w:rsidRPr="00E3696A" w:rsidRDefault="00F0251B" w:rsidP="00E3696A">
      <w:pPr>
        <w:pStyle w:val="TOC3"/>
        <w:tabs>
          <w:tab w:val="left" w:pos="1276"/>
          <w:tab w:val="right" w:leader="dot" w:pos="9016"/>
        </w:tabs>
        <w:ind w:left="851"/>
        <w:rPr>
          <w:rStyle w:val="Hyperlink"/>
          <w:rFonts w:cstheme="minorHAnsi"/>
          <w:noProof/>
        </w:rPr>
      </w:pPr>
      <w:hyperlink w:anchor="_Toc37928615" w:history="1">
        <w:r w:rsidR="00E3696A" w:rsidRPr="009F5071">
          <w:rPr>
            <w:rStyle w:val="Hyperlink"/>
            <w:rFonts w:cstheme="minorHAnsi"/>
            <w:noProof/>
          </w:rPr>
          <w:t>b)</w:t>
        </w:r>
        <w:r w:rsidR="00E3696A" w:rsidRPr="00E3696A">
          <w:rPr>
            <w:rStyle w:val="Hyperlink"/>
            <w:rFonts w:cstheme="minorHAnsi"/>
            <w:noProof/>
          </w:rPr>
          <w:tab/>
        </w:r>
        <w:r w:rsidR="00E3696A" w:rsidRPr="009F5071">
          <w:rPr>
            <w:rStyle w:val="Hyperlink"/>
            <w:rFonts w:cstheme="minorHAnsi"/>
            <w:noProof/>
          </w:rPr>
          <w:t>Sample Board of Directors Application Form</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_Toc37928615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23</w:t>
        </w:r>
        <w:r w:rsidR="00E3696A" w:rsidRPr="00E3696A">
          <w:rPr>
            <w:rStyle w:val="Hyperlink"/>
            <w:rFonts w:cstheme="minorHAnsi"/>
            <w:noProof/>
            <w:webHidden/>
          </w:rPr>
          <w:fldChar w:fldCharType="end"/>
        </w:r>
      </w:hyperlink>
    </w:p>
    <w:p w14:paraId="5000065F" w14:textId="58BC6656" w:rsidR="00F005D9" w:rsidRPr="00F005D9" w:rsidRDefault="00F0251B" w:rsidP="00F005D9">
      <w:pPr>
        <w:pStyle w:val="TOC3"/>
        <w:tabs>
          <w:tab w:val="left" w:pos="1276"/>
          <w:tab w:val="right" w:leader="dot" w:pos="9016"/>
        </w:tabs>
        <w:ind w:left="851"/>
        <w:rPr>
          <w:rFonts w:cstheme="minorHAnsi"/>
          <w:noProof/>
          <w:color w:val="A40084"/>
          <w:u w:val="single"/>
        </w:rPr>
      </w:pPr>
      <w:hyperlink w:anchor="_Toc37928616" w:history="1">
        <w:r w:rsidR="00E3696A" w:rsidRPr="009F5071">
          <w:rPr>
            <w:rStyle w:val="Hyperlink"/>
            <w:rFonts w:cstheme="minorHAnsi"/>
            <w:noProof/>
          </w:rPr>
          <w:t>c)</w:t>
        </w:r>
        <w:r w:rsidR="00E3696A" w:rsidRPr="00E3696A">
          <w:rPr>
            <w:rStyle w:val="Hyperlink"/>
            <w:rFonts w:cstheme="minorHAnsi"/>
            <w:noProof/>
          </w:rPr>
          <w:tab/>
        </w:r>
        <w:r w:rsidR="00E3696A" w:rsidRPr="009F5071">
          <w:rPr>
            <w:rStyle w:val="Hyperlink"/>
            <w:rFonts w:cstheme="minorHAnsi"/>
            <w:noProof/>
          </w:rPr>
          <w:t>Board Induction Manual</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_Toc37928616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24</w:t>
        </w:r>
        <w:r w:rsidR="00E3696A" w:rsidRPr="00E3696A">
          <w:rPr>
            <w:rStyle w:val="Hyperlink"/>
            <w:rFonts w:cstheme="minorHAnsi"/>
            <w:noProof/>
            <w:webHidden/>
          </w:rPr>
          <w:fldChar w:fldCharType="end"/>
        </w:r>
      </w:hyperlink>
    </w:p>
    <w:p w14:paraId="00A789A9" w14:textId="77777777" w:rsidR="00F005D9" w:rsidRDefault="00F005D9" w:rsidP="00F005D9">
      <w:pPr>
        <w:pStyle w:val="TOC1"/>
        <w:spacing w:after="240"/>
      </w:pPr>
      <w:r>
        <w:br w:type="column"/>
      </w:r>
    </w:p>
    <w:p w14:paraId="498E9862" w14:textId="53B20E29" w:rsidR="00E3696A" w:rsidRDefault="00F0251B" w:rsidP="00E3696A">
      <w:pPr>
        <w:pStyle w:val="TOC1"/>
        <w:rPr>
          <w:rFonts w:eastAsiaTheme="minorEastAsia"/>
          <w:szCs w:val="28"/>
          <w:lang w:eastAsia="zh-CN" w:bidi="th-TH"/>
        </w:rPr>
      </w:pPr>
      <w:hyperlink w:anchor="_Toc37928617" w:history="1">
        <w:r w:rsidR="00E3696A" w:rsidRPr="009F5071">
          <w:rPr>
            <w:rStyle w:val="Hyperlink"/>
          </w:rPr>
          <w:t>B.</w:t>
        </w:r>
        <w:r w:rsidR="00E3696A">
          <w:rPr>
            <w:rFonts w:eastAsiaTheme="minorEastAsia"/>
            <w:szCs w:val="28"/>
            <w:lang w:eastAsia="zh-CN" w:bidi="th-TH"/>
          </w:rPr>
          <w:tab/>
        </w:r>
        <w:r w:rsidR="00E3696A" w:rsidRPr="009F5071">
          <w:rPr>
            <w:rStyle w:val="Hyperlink"/>
          </w:rPr>
          <w:t>Policies and Procedures</w:t>
        </w:r>
        <w:r w:rsidR="00E3696A">
          <w:rPr>
            <w:webHidden/>
          </w:rPr>
          <w:tab/>
        </w:r>
        <w:r w:rsidR="00E3696A">
          <w:rPr>
            <w:webHidden/>
          </w:rPr>
          <w:fldChar w:fldCharType="begin"/>
        </w:r>
        <w:r w:rsidR="00E3696A">
          <w:rPr>
            <w:webHidden/>
          </w:rPr>
          <w:instrText xml:space="preserve"> PAGEREF _Toc37928617 \h </w:instrText>
        </w:r>
        <w:r w:rsidR="00E3696A">
          <w:rPr>
            <w:webHidden/>
          </w:rPr>
        </w:r>
        <w:r w:rsidR="00E3696A">
          <w:rPr>
            <w:webHidden/>
          </w:rPr>
          <w:fldChar w:fldCharType="separate"/>
        </w:r>
        <w:r w:rsidR="00EE3A49">
          <w:rPr>
            <w:webHidden/>
          </w:rPr>
          <w:t>27</w:t>
        </w:r>
        <w:r w:rsidR="00E3696A">
          <w:rPr>
            <w:webHidden/>
          </w:rPr>
          <w:fldChar w:fldCharType="end"/>
        </w:r>
      </w:hyperlink>
    </w:p>
    <w:p w14:paraId="7E78CBED" w14:textId="0BFC4392" w:rsidR="00E3696A" w:rsidRPr="00E3696A" w:rsidRDefault="00F0251B" w:rsidP="00E3696A">
      <w:pPr>
        <w:pStyle w:val="TOC2"/>
        <w:rPr>
          <w:rStyle w:val="Hyperlink"/>
          <w:rFonts w:cstheme="minorHAnsi"/>
          <w:noProof/>
        </w:rPr>
      </w:pPr>
      <w:hyperlink w:anchor="_Toc37928618" w:history="1">
        <w:r w:rsidR="00E3696A" w:rsidRPr="009F5071">
          <w:rPr>
            <w:rStyle w:val="Hyperlink"/>
            <w:rFonts w:cstheme="minorHAnsi"/>
            <w:noProof/>
          </w:rPr>
          <w:t>1.4</w:t>
        </w:r>
        <w:r w:rsidR="00E3696A" w:rsidRPr="00E3696A">
          <w:rPr>
            <w:rStyle w:val="Hyperlink"/>
            <w:rFonts w:cstheme="minorHAnsi"/>
            <w:noProof/>
          </w:rPr>
          <w:tab/>
        </w:r>
        <w:r w:rsidR="00E3696A" w:rsidRPr="009F5071">
          <w:rPr>
            <w:rStyle w:val="Hyperlink"/>
            <w:rFonts w:cstheme="minorHAnsi"/>
            <w:noProof/>
          </w:rPr>
          <w:t>Board Charter</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_Toc37928618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27</w:t>
        </w:r>
        <w:r w:rsidR="00E3696A" w:rsidRPr="00E3696A">
          <w:rPr>
            <w:rStyle w:val="Hyperlink"/>
            <w:rFonts w:cstheme="minorHAnsi"/>
            <w:noProof/>
            <w:webHidden/>
          </w:rPr>
          <w:fldChar w:fldCharType="end"/>
        </w:r>
      </w:hyperlink>
    </w:p>
    <w:p w14:paraId="7B344B9D" w14:textId="1D35B4D1" w:rsidR="00E3696A" w:rsidRPr="00E3696A" w:rsidRDefault="00F0251B" w:rsidP="00E3696A">
      <w:pPr>
        <w:pStyle w:val="TOC2"/>
        <w:rPr>
          <w:rStyle w:val="Hyperlink"/>
          <w:rFonts w:cstheme="minorHAnsi"/>
          <w:noProof/>
        </w:rPr>
      </w:pPr>
      <w:hyperlink w:anchor="_Toc37928619" w:history="1">
        <w:r w:rsidR="00E3696A" w:rsidRPr="009F5071">
          <w:rPr>
            <w:rStyle w:val="Hyperlink"/>
            <w:rFonts w:cstheme="minorHAnsi"/>
            <w:noProof/>
          </w:rPr>
          <w:t>1.5</w:t>
        </w:r>
        <w:r w:rsidR="00E3696A" w:rsidRPr="00E3696A">
          <w:rPr>
            <w:rStyle w:val="Hyperlink"/>
            <w:rFonts w:cstheme="minorHAnsi"/>
            <w:noProof/>
          </w:rPr>
          <w:tab/>
        </w:r>
        <w:r w:rsidR="00E3696A" w:rsidRPr="009F5071">
          <w:rPr>
            <w:rStyle w:val="Hyperlink"/>
            <w:rFonts w:cstheme="minorHAnsi"/>
            <w:noProof/>
          </w:rPr>
          <w:t>Code of Conduct</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_Toc37928619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29</w:t>
        </w:r>
        <w:r w:rsidR="00E3696A" w:rsidRPr="00E3696A">
          <w:rPr>
            <w:rStyle w:val="Hyperlink"/>
            <w:rFonts w:cstheme="minorHAnsi"/>
            <w:noProof/>
            <w:webHidden/>
          </w:rPr>
          <w:fldChar w:fldCharType="end"/>
        </w:r>
      </w:hyperlink>
    </w:p>
    <w:p w14:paraId="2045C471" w14:textId="71682B2F" w:rsidR="00E3696A" w:rsidRPr="00E3696A" w:rsidRDefault="00F0251B" w:rsidP="00E3696A">
      <w:pPr>
        <w:pStyle w:val="TOC3"/>
        <w:tabs>
          <w:tab w:val="left" w:pos="1276"/>
          <w:tab w:val="right" w:leader="dot" w:pos="9016"/>
        </w:tabs>
        <w:ind w:left="851"/>
        <w:rPr>
          <w:rStyle w:val="Hyperlink"/>
          <w:rFonts w:cstheme="minorHAnsi"/>
          <w:noProof/>
        </w:rPr>
      </w:pPr>
      <w:hyperlink w:anchor="_Toc37928620" w:history="1">
        <w:r w:rsidR="00E3696A" w:rsidRPr="009F5071">
          <w:rPr>
            <w:rStyle w:val="Hyperlink"/>
            <w:rFonts w:cstheme="minorHAnsi"/>
            <w:noProof/>
          </w:rPr>
          <w:t>a)</w:t>
        </w:r>
        <w:r w:rsidR="00E3696A" w:rsidRPr="00E3696A">
          <w:rPr>
            <w:rStyle w:val="Hyperlink"/>
            <w:rFonts w:cstheme="minorHAnsi"/>
            <w:noProof/>
          </w:rPr>
          <w:tab/>
        </w:r>
        <w:r w:rsidR="00E3696A" w:rsidRPr="009F5071">
          <w:rPr>
            <w:rStyle w:val="Hyperlink"/>
            <w:rFonts w:cstheme="minorHAnsi"/>
            <w:noProof/>
          </w:rPr>
          <w:t>Template Code of Conduct</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_Toc37928620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29</w:t>
        </w:r>
        <w:r w:rsidR="00E3696A" w:rsidRPr="00E3696A">
          <w:rPr>
            <w:rStyle w:val="Hyperlink"/>
            <w:rFonts w:cstheme="minorHAnsi"/>
            <w:noProof/>
            <w:webHidden/>
          </w:rPr>
          <w:fldChar w:fldCharType="end"/>
        </w:r>
      </w:hyperlink>
    </w:p>
    <w:p w14:paraId="2F8DE703" w14:textId="248CDBC0" w:rsidR="00E3696A" w:rsidRPr="00E3696A" w:rsidRDefault="00F0251B" w:rsidP="00E3696A">
      <w:pPr>
        <w:pStyle w:val="TOC2"/>
        <w:rPr>
          <w:rStyle w:val="Hyperlink"/>
          <w:rFonts w:cstheme="minorHAnsi"/>
          <w:noProof/>
        </w:rPr>
      </w:pPr>
      <w:hyperlink w:anchor="_Toc37928621" w:history="1">
        <w:r w:rsidR="00E3696A" w:rsidRPr="009F5071">
          <w:rPr>
            <w:rStyle w:val="Hyperlink"/>
            <w:rFonts w:cstheme="minorHAnsi"/>
            <w:noProof/>
          </w:rPr>
          <w:t>1.6</w:t>
        </w:r>
        <w:r w:rsidR="00E3696A" w:rsidRPr="00E3696A">
          <w:rPr>
            <w:rStyle w:val="Hyperlink"/>
            <w:rFonts w:cstheme="minorHAnsi"/>
            <w:noProof/>
          </w:rPr>
          <w:tab/>
        </w:r>
        <w:r w:rsidR="00E3696A" w:rsidRPr="009F5071">
          <w:rPr>
            <w:rStyle w:val="Hyperlink"/>
            <w:rFonts w:cstheme="minorHAnsi"/>
            <w:noProof/>
          </w:rPr>
          <w:t>Other governance policies</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_Toc37928621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32</w:t>
        </w:r>
        <w:r w:rsidR="00E3696A" w:rsidRPr="00E3696A">
          <w:rPr>
            <w:rStyle w:val="Hyperlink"/>
            <w:rFonts w:cstheme="minorHAnsi"/>
            <w:noProof/>
            <w:webHidden/>
          </w:rPr>
          <w:fldChar w:fldCharType="end"/>
        </w:r>
      </w:hyperlink>
    </w:p>
    <w:p w14:paraId="71E42E43" w14:textId="7783A5DA" w:rsidR="00E3696A" w:rsidRDefault="00F0251B" w:rsidP="00E3696A">
      <w:pPr>
        <w:pStyle w:val="TOC1"/>
        <w:rPr>
          <w:rFonts w:eastAsiaTheme="minorEastAsia"/>
          <w:szCs w:val="28"/>
          <w:lang w:eastAsia="zh-CN" w:bidi="th-TH"/>
        </w:rPr>
      </w:pPr>
      <w:hyperlink w:anchor="_Toc37928622" w:history="1">
        <w:r w:rsidR="00E3696A" w:rsidRPr="009F5071">
          <w:rPr>
            <w:rStyle w:val="Hyperlink"/>
          </w:rPr>
          <w:t>C.</w:t>
        </w:r>
        <w:r w:rsidR="00E3696A">
          <w:rPr>
            <w:rFonts w:eastAsiaTheme="minorEastAsia"/>
            <w:szCs w:val="28"/>
            <w:lang w:eastAsia="zh-CN" w:bidi="th-TH"/>
          </w:rPr>
          <w:tab/>
        </w:r>
        <w:r w:rsidR="00E3696A" w:rsidRPr="009F5071">
          <w:rPr>
            <w:rStyle w:val="Hyperlink"/>
          </w:rPr>
          <w:t>Probity and accountability</w:t>
        </w:r>
        <w:r w:rsidR="00E3696A">
          <w:rPr>
            <w:webHidden/>
          </w:rPr>
          <w:tab/>
        </w:r>
        <w:r w:rsidR="00E3696A">
          <w:rPr>
            <w:webHidden/>
          </w:rPr>
          <w:fldChar w:fldCharType="begin"/>
        </w:r>
        <w:r w:rsidR="00E3696A">
          <w:rPr>
            <w:webHidden/>
          </w:rPr>
          <w:instrText xml:space="preserve"> PAGEREF _Toc37928622 \h </w:instrText>
        </w:r>
        <w:r w:rsidR="00E3696A">
          <w:rPr>
            <w:webHidden/>
          </w:rPr>
        </w:r>
        <w:r w:rsidR="00E3696A">
          <w:rPr>
            <w:webHidden/>
          </w:rPr>
          <w:fldChar w:fldCharType="separate"/>
        </w:r>
        <w:r w:rsidR="00EE3A49">
          <w:rPr>
            <w:webHidden/>
          </w:rPr>
          <w:t>33</w:t>
        </w:r>
        <w:r w:rsidR="00E3696A">
          <w:rPr>
            <w:webHidden/>
          </w:rPr>
          <w:fldChar w:fldCharType="end"/>
        </w:r>
      </w:hyperlink>
    </w:p>
    <w:p w14:paraId="59CFA7D1" w14:textId="59DCD916" w:rsidR="00E3696A" w:rsidRDefault="00F0251B" w:rsidP="00E3696A">
      <w:pPr>
        <w:pStyle w:val="TOC2"/>
        <w:rPr>
          <w:rFonts w:eastAsiaTheme="minorEastAsia"/>
          <w:noProof/>
          <w:szCs w:val="28"/>
          <w:lang w:eastAsia="zh-CN" w:bidi="th-TH"/>
        </w:rPr>
      </w:pPr>
      <w:hyperlink w:anchor="_Toc37928623" w:history="1">
        <w:r w:rsidR="00E3696A" w:rsidRPr="009F5071">
          <w:rPr>
            <w:rStyle w:val="Hyperlink"/>
            <w:noProof/>
          </w:rPr>
          <w:t>1.7</w:t>
        </w:r>
        <w:r w:rsidR="00E3696A">
          <w:rPr>
            <w:rFonts w:eastAsiaTheme="minorEastAsia"/>
            <w:noProof/>
            <w:szCs w:val="28"/>
            <w:lang w:eastAsia="zh-CN" w:bidi="th-TH"/>
          </w:rPr>
          <w:tab/>
        </w:r>
        <w:r w:rsidR="00E3696A" w:rsidRPr="009F5071">
          <w:rPr>
            <w:rStyle w:val="Hyperlink"/>
            <w:noProof/>
          </w:rPr>
          <w:t>Internal controls</w:t>
        </w:r>
        <w:r w:rsidR="00E3696A">
          <w:rPr>
            <w:noProof/>
            <w:webHidden/>
          </w:rPr>
          <w:tab/>
        </w:r>
        <w:r w:rsidR="00E3696A">
          <w:rPr>
            <w:noProof/>
            <w:webHidden/>
          </w:rPr>
          <w:fldChar w:fldCharType="begin"/>
        </w:r>
        <w:r w:rsidR="00E3696A">
          <w:rPr>
            <w:noProof/>
            <w:webHidden/>
          </w:rPr>
          <w:instrText xml:space="preserve"> PAGEREF _Toc37928623 \h </w:instrText>
        </w:r>
        <w:r w:rsidR="00E3696A">
          <w:rPr>
            <w:noProof/>
            <w:webHidden/>
          </w:rPr>
        </w:r>
        <w:r w:rsidR="00E3696A">
          <w:rPr>
            <w:noProof/>
            <w:webHidden/>
          </w:rPr>
          <w:fldChar w:fldCharType="separate"/>
        </w:r>
        <w:r w:rsidR="00EE3A49">
          <w:rPr>
            <w:noProof/>
            <w:webHidden/>
          </w:rPr>
          <w:t>33</w:t>
        </w:r>
        <w:r w:rsidR="00E3696A">
          <w:rPr>
            <w:noProof/>
            <w:webHidden/>
          </w:rPr>
          <w:fldChar w:fldCharType="end"/>
        </w:r>
      </w:hyperlink>
    </w:p>
    <w:p w14:paraId="0E65D0EC" w14:textId="0627BCC6" w:rsidR="00E3696A" w:rsidRDefault="00F0251B" w:rsidP="00E3696A">
      <w:pPr>
        <w:pStyle w:val="TOC2"/>
        <w:rPr>
          <w:rFonts w:eastAsiaTheme="minorEastAsia"/>
          <w:noProof/>
          <w:szCs w:val="28"/>
          <w:lang w:eastAsia="zh-CN" w:bidi="th-TH"/>
        </w:rPr>
      </w:pPr>
      <w:hyperlink w:anchor="_Toc37928624" w:history="1">
        <w:r w:rsidR="00E3696A" w:rsidRPr="009F5071">
          <w:rPr>
            <w:rStyle w:val="Hyperlink"/>
            <w:noProof/>
          </w:rPr>
          <w:t>1.8</w:t>
        </w:r>
        <w:r w:rsidR="00E3696A">
          <w:rPr>
            <w:rFonts w:eastAsiaTheme="minorEastAsia"/>
            <w:noProof/>
            <w:szCs w:val="28"/>
            <w:lang w:eastAsia="zh-CN" w:bidi="th-TH"/>
          </w:rPr>
          <w:tab/>
        </w:r>
        <w:r w:rsidR="00E3696A" w:rsidRPr="009F5071">
          <w:rPr>
            <w:rStyle w:val="Hyperlink"/>
            <w:noProof/>
          </w:rPr>
          <w:t>Role of the Board</w:t>
        </w:r>
        <w:r w:rsidR="00E3696A">
          <w:rPr>
            <w:noProof/>
            <w:webHidden/>
          </w:rPr>
          <w:tab/>
        </w:r>
        <w:r w:rsidR="00E3696A">
          <w:rPr>
            <w:noProof/>
            <w:webHidden/>
          </w:rPr>
          <w:fldChar w:fldCharType="begin"/>
        </w:r>
        <w:r w:rsidR="00E3696A">
          <w:rPr>
            <w:noProof/>
            <w:webHidden/>
          </w:rPr>
          <w:instrText xml:space="preserve"> PAGEREF _Toc37928624 \h </w:instrText>
        </w:r>
        <w:r w:rsidR="00E3696A">
          <w:rPr>
            <w:noProof/>
            <w:webHidden/>
          </w:rPr>
        </w:r>
        <w:r w:rsidR="00E3696A">
          <w:rPr>
            <w:noProof/>
            <w:webHidden/>
          </w:rPr>
          <w:fldChar w:fldCharType="separate"/>
        </w:r>
        <w:r w:rsidR="00EE3A49">
          <w:rPr>
            <w:noProof/>
            <w:webHidden/>
          </w:rPr>
          <w:t>36</w:t>
        </w:r>
        <w:r w:rsidR="00E3696A">
          <w:rPr>
            <w:noProof/>
            <w:webHidden/>
          </w:rPr>
          <w:fldChar w:fldCharType="end"/>
        </w:r>
      </w:hyperlink>
    </w:p>
    <w:p w14:paraId="730CB8F6" w14:textId="6DE9C0C4" w:rsidR="00E3696A" w:rsidRDefault="00F0251B" w:rsidP="00E3696A">
      <w:pPr>
        <w:pStyle w:val="TOC2"/>
        <w:rPr>
          <w:rFonts w:eastAsiaTheme="minorEastAsia"/>
          <w:noProof/>
          <w:szCs w:val="28"/>
          <w:lang w:eastAsia="zh-CN" w:bidi="th-TH"/>
        </w:rPr>
      </w:pPr>
      <w:hyperlink w:anchor="_Toc37928625" w:history="1">
        <w:r w:rsidR="00E3696A" w:rsidRPr="009F5071">
          <w:rPr>
            <w:rStyle w:val="Hyperlink"/>
            <w:noProof/>
          </w:rPr>
          <w:t>1.9</w:t>
        </w:r>
        <w:r w:rsidR="00E3696A">
          <w:rPr>
            <w:rFonts w:eastAsiaTheme="minorEastAsia"/>
            <w:noProof/>
            <w:szCs w:val="28"/>
            <w:lang w:eastAsia="zh-CN" w:bidi="th-TH"/>
          </w:rPr>
          <w:tab/>
        </w:r>
        <w:r w:rsidR="00E3696A" w:rsidRPr="009F5071">
          <w:rPr>
            <w:rStyle w:val="Hyperlink"/>
            <w:noProof/>
          </w:rPr>
          <w:t>Managing risks</w:t>
        </w:r>
        <w:r w:rsidR="00E3696A">
          <w:rPr>
            <w:noProof/>
            <w:webHidden/>
          </w:rPr>
          <w:tab/>
        </w:r>
        <w:r w:rsidR="00E3696A">
          <w:rPr>
            <w:noProof/>
            <w:webHidden/>
          </w:rPr>
          <w:fldChar w:fldCharType="begin"/>
        </w:r>
        <w:r w:rsidR="00E3696A">
          <w:rPr>
            <w:noProof/>
            <w:webHidden/>
          </w:rPr>
          <w:instrText xml:space="preserve"> PAGEREF _Toc37928625 \h </w:instrText>
        </w:r>
        <w:r w:rsidR="00E3696A">
          <w:rPr>
            <w:noProof/>
            <w:webHidden/>
          </w:rPr>
        </w:r>
        <w:r w:rsidR="00E3696A">
          <w:rPr>
            <w:noProof/>
            <w:webHidden/>
          </w:rPr>
          <w:fldChar w:fldCharType="separate"/>
        </w:r>
        <w:r w:rsidR="00EE3A49">
          <w:rPr>
            <w:noProof/>
            <w:webHidden/>
          </w:rPr>
          <w:t>38</w:t>
        </w:r>
        <w:r w:rsidR="00E3696A">
          <w:rPr>
            <w:noProof/>
            <w:webHidden/>
          </w:rPr>
          <w:fldChar w:fldCharType="end"/>
        </w:r>
      </w:hyperlink>
    </w:p>
    <w:p w14:paraId="4A209D4B" w14:textId="1EE82C87" w:rsidR="00E3696A" w:rsidRDefault="00F0251B" w:rsidP="00E3696A">
      <w:pPr>
        <w:pStyle w:val="TOC2"/>
        <w:rPr>
          <w:rFonts w:eastAsiaTheme="minorEastAsia"/>
          <w:noProof/>
          <w:szCs w:val="28"/>
          <w:lang w:eastAsia="zh-CN" w:bidi="th-TH"/>
        </w:rPr>
      </w:pPr>
      <w:hyperlink w:anchor="_Toc37928626" w:history="1">
        <w:r w:rsidR="00E3696A" w:rsidRPr="009F5071">
          <w:rPr>
            <w:rStyle w:val="Hyperlink"/>
            <w:noProof/>
          </w:rPr>
          <w:t>1.10</w:t>
        </w:r>
        <w:r w:rsidR="00E3696A">
          <w:rPr>
            <w:rFonts w:eastAsiaTheme="minorEastAsia"/>
            <w:noProof/>
            <w:szCs w:val="28"/>
            <w:lang w:eastAsia="zh-CN" w:bidi="th-TH"/>
          </w:rPr>
          <w:tab/>
        </w:r>
        <w:r w:rsidR="00E3696A" w:rsidRPr="009F5071">
          <w:rPr>
            <w:rStyle w:val="Hyperlink"/>
            <w:noProof/>
          </w:rPr>
          <w:t>Delegation of authority</w:t>
        </w:r>
        <w:r w:rsidR="00E3696A">
          <w:rPr>
            <w:noProof/>
            <w:webHidden/>
          </w:rPr>
          <w:tab/>
        </w:r>
        <w:r w:rsidR="00E3696A">
          <w:rPr>
            <w:noProof/>
            <w:webHidden/>
          </w:rPr>
          <w:fldChar w:fldCharType="begin"/>
        </w:r>
        <w:r w:rsidR="00E3696A">
          <w:rPr>
            <w:noProof/>
            <w:webHidden/>
          </w:rPr>
          <w:instrText xml:space="preserve"> PAGEREF _Toc37928626 \h </w:instrText>
        </w:r>
        <w:r w:rsidR="00E3696A">
          <w:rPr>
            <w:noProof/>
            <w:webHidden/>
          </w:rPr>
        </w:r>
        <w:r w:rsidR="00E3696A">
          <w:rPr>
            <w:noProof/>
            <w:webHidden/>
          </w:rPr>
          <w:fldChar w:fldCharType="separate"/>
        </w:r>
        <w:r w:rsidR="00EE3A49">
          <w:rPr>
            <w:noProof/>
            <w:webHidden/>
          </w:rPr>
          <w:t>42</w:t>
        </w:r>
        <w:r w:rsidR="00E3696A">
          <w:rPr>
            <w:noProof/>
            <w:webHidden/>
          </w:rPr>
          <w:fldChar w:fldCharType="end"/>
        </w:r>
      </w:hyperlink>
    </w:p>
    <w:p w14:paraId="603F1DB0" w14:textId="13FD56E9" w:rsidR="00E3696A" w:rsidRDefault="00F0251B" w:rsidP="00E3696A">
      <w:pPr>
        <w:pStyle w:val="TOC1"/>
        <w:rPr>
          <w:rFonts w:eastAsiaTheme="minorEastAsia"/>
          <w:szCs w:val="28"/>
          <w:lang w:eastAsia="zh-CN" w:bidi="th-TH"/>
        </w:rPr>
      </w:pPr>
      <w:hyperlink w:anchor="_Toc37928627" w:history="1">
        <w:r w:rsidR="00E3696A" w:rsidRPr="009F5071">
          <w:rPr>
            <w:rStyle w:val="Hyperlink"/>
          </w:rPr>
          <w:t>D.</w:t>
        </w:r>
        <w:r w:rsidR="00E3696A">
          <w:rPr>
            <w:rFonts w:eastAsiaTheme="minorEastAsia"/>
            <w:szCs w:val="28"/>
            <w:lang w:eastAsia="zh-CN" w:bidi="th-TH"/>
          </w:rPr>
          <w:tab/>
        </w:r>
        <w:r w:rsidR="00E3696A" w:rsidRPr="009F5071">
          <w:rPr>
            <w:rStyle w:val="Hyperlink"/>
          </w:rPr>
          <w:t>Planning and Stewardship</w:t>
        </w:r>
        <w:r w:rsidR="00E3696A">
          <w:rPr>
            <w:webHidden/>
          </w:rPr>
          <w:tab/>
        </w:r>
        <w:r w:rsidR="00E3696A">
          <w:rPr>
            <w:webHidden/>
          </w:rPr>
          <w:fldChar w:fldCharType="begin"/>
        </w:r>
        <w:r w:rsidR="00E3696A">
          <w:rPr>
            <w:webHidden/>
          </w:rPr>
          <w:instrText xml:space="preserve"> PAGEREF _Toc37928627 \h </w:instrText>
        </w:r>
        <w:r w:rsidR="00E3696A">
          <w:rPr>
            <w:webHidden/>
          </w:rPr>
        </w:r>
        <w:r w:rsidR="00E3696A">
          <w:rPr>
            <w:webHidden/>
          </w:rPr>
          <w:fldChar w:fldCharType="separate"/>
        </w:r>
        <w:r w:rsidR="00EE3A49">
          <w:rPr>
            <w:webHidden/>
          </w:rPr>
          <w:t>44</w:t>
        </w:r>
        <w:r w:rsidR="00E3696A">
          <w:rPr>
            <w:webHidden/>
          </w:rPr>
          <w:fldChar w:fldCharType="end"/>
        </w:r>
      </w:hyperlink>
    </w:p>
    <w:p w14:paraId="7062C1CD" w14:textId="4A722036" w:rsidR="00E3696A" w:rsidRDefault="00F0251B" w:rsidP="00E3696A">
      <w:pPr>
        <w:pStyle w:val="TOC2"/>
        <w:rPr>
          <w:rFonts w:eastAsiaTheme="minorEastAsia"/>
          <w:noProof/>
          <w:szCs w:val="28"/>
          <w:lang w:eastAsia="zh-CN" w:bidi="th-TH"/>
        </w:rPr>
      </w:pPr>
      <w:hyperlink w:anchor="_Toc37928628" w:history="1">
        <w:r w:rsidR="00E3696A" w:rsidRPr="009F5071">
          <w:rPr>
            <w:rStyle w:val="Hyperlink"/>
            <w:noProof/>
          </w:rPr>
          <w:t>1.11</w:t>
        </w:r>
        <w:r w:rsidR="00E3696A">
          <w:rPr>
            <w:rFonts w:eastAsiaTheme="minorEastAsia"/>
            <w:noProof/>
            <w:szCs w:val="28"/>
            <w:lang w:eastAsia="zh-CN" w:bidi="th-TH"/>
          </w:rPr>
          <w:tab/>
        </w:r>
        <w:r w:rsidR="00E3696A" w:rsidRPr="009F5071">
          <w:rPr>
            <w:rStyle w:val="Hyperlink"/>
            <w:noProof/>
          </w:rPr>
          <w:t>Strategic Planning</w:t>
        </w:r>
        <w:r w:rsidR="00E3696A">
          <w:rPr>
            <w:noProof/>
            <w:webHidden/>
          </w:rPr>
          <w:tab/>
        </w:r>
        <w:r w:rsidR="00E3696A">
          <w:rPr>
            <w:noProof/>
            <w:webHidden/>
          </w:rPr>
          <w:fldChar w:fldCharType="begin"/>
        </w:r>
        <w:r w:rsidR="00E3696A">
          <w:rPr>
            <w:noProof/>
            <w:webHidden/>
          </w:rPr>
          <w:instrText xml:space="preserve"> PAGEREF _Toc37928628 \h </w:instrText>
        </w:r>
        <w:r w:rsidR="00E3696A">
          <w:rPr>
            <w:noProof/>
            <w:webHidden/>
          </w:rPr>
        </w:r>
        <w:r w:rsidR="00E3696A">
          <w:rPr>
            <w:noProof/>
            <w:webHidden/>
          </w:rPr>
          <w:fldChar w:fldCharType="separate"/>
        </w:r>
        <w:r w:rsidR="00EE3A49">
          <w:rPr>
            <w:noProof/>
            <w:webHidden/>
          </w:rPr>
          <w:t>44</w:t>
        </w:r>
        <w:r w:rsidR="00E3696A">
          <w:rPr>
            <w:noProof/>
            <w:webHidden/>
          </w:rPr>
          <w:fldChar w:fldCharType="end"/>
        </w:r>
      </w:hyperlink>
    </w:p>
    <w:p w14:paraId="17B1BFA6" w14:textId="21693306" w:rsidR="00E3696A" w:rsidRPr="00E3696A" w:rsidRDefault="00F0251B" w:rsidP="00E3696A">
      <w:pPr>
        <w:pStyle w:val="TOC3"/>
        <w:tabs>
          <w:tab w:val="left" w:pos="1276"/>
          <w:tab w:val="right" w:leader="dot" w:pos="9016"/>
        </w:tabs>
        <w:ind w:left="851"/>
        <w:rPr>
          <w:rStyle w:val="Hyperlink"/>
          <w:rFonts w:cstheme="minorHAnsi"/>
          <w:noProof/>
        </w:rPr>
      </w:pPr>
      <w:hyperlink w:anchor="_Toc37928629" w:history="1">
        <w:r w:rsidR="00E3696A" w:rsidRPr="00E3696A">
          <w:rPr>
            <w:rStyle w:val="Hyperlink"/>
            <w:rFonts w:cstheme="minorHAnsi"/>
            <w:noProof/>
          </w:rPr>
          <w:t>a)</w:t>
        </w:r>
        <w:r w:rsidR="00E3696A" w:rsidRPr="00E3696A">
          <w:rPr>
            <w:rStyle w:val="Hyperlink"/>
            <w:rFonts w:cstheme="minorHAnsi"/>
            <w:noProof/>
          </w:rPr>
          <w:tab/>
          <w:t>Strategic Plan Template</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_Toc37928629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48</w:t>
        </w:r>
        <w:r w:rsidR="00E3696A" w:rsidRPr="00E3696A">
          <w:rPr>
            <w:rStyle w:val="Hyperlink"/>
            <w:rFonts w:cstheme="minorHAnsi"/>
            <w:noProof/>
            <w:webHidden/>
          </w:rPr>
          <w:fldChar w:fldCharType="end"/>
        </w:r>
      </w:hyperlink>
    </w:p>
    <w:p w14:paraId="1912059E" w14:textId="60516D23" w:rsidR="00E3696A" w:rsidRDefault="00F0251B" w:rsidP="00E3696A">
      <w:pPr>
        <w:pStyle w:val="TOC2"/>
        <w:rPr>
          <w:rFonts w:eastAsiaTheme="minorEastAsia"/>
          <w:noProof/>
          <w:szCs w:val="28"/>
          <w:lang w:eastAsia="zh-CN" w:bidi="th-TH"/>
        </w:rPr>
      </w:pPr>
      <w:hyperlink w:anchor="_Toc37928630" w:history="1">
        <w:r w:rsidR="00E3696A" w:rsidRPr="009F5071">
          <w:rPr>
            <w:rStyle w:val="Hyperlink"/>
            <w:noProof/>
          </w:rPr>
          <w:t>1.12</w:t>
        </w:r>
        <w:r w:rsidR="00E3696A">
          <w:rPr>
            <w:rFonts w:eastAsiaTheme="minorEastAsia"/>
            <w:noProof/>
            <w:szCs w:val="28"/>
            <w:lang w:eastAsia="zh-CN" w:bidi="th-TH"/>
          </w:rPr>
          <w:tab/>
        </w:r>
        <w:r w:rsidR="00E3696A" w:rsidRPr="009F5071">
          <w:rPr>
            <w:rStyle w:val="Hyperlink"/>
            <w:noProof/>
          </w:rPr>
          <w:t>Board work plan</w:t>
        </w:r>
        <w:r w:rsidR="00E3696A">
          <w:rPr>
            <w:noProof/>
            <w:webHidden/>
          </w:rPr>
          <w:tab/>
        </w:r>
        <w:r w:rsidR="00E3696A">
          <w:rPr>
            <w:noProof/>
            <w:webHidden/>
          </w:rPr>
          <w:fldChar w:fldCharType="begin"/>
        </w:r>
        <w:r w:rsidR="00E3696A">
          <w:rPr>
            <w:noProof/>
            <w:webHidden/>
          </w:rPr>
          <w:instrText xml:space="preserve"> PAGEREF _Toc37928630 \h </w:instrText>
        </w:r>
        <w:r w:rsidR="00E3696A">
          <w:rPr>
            <w:noProof/>
            <w:webHidden/>
          </w:rPr>
        </w:r>
        <w:r w:rsidR="00E3696A">
          <w:rPr>
            <w:noProof/>
            <w:webHidden/>
          </w:rPr>
          <w:fldChar w:fldCharType="separate"/>
        </w:r>
        <w:r w:rsidR="00EE3A49">
          <w:rPr>
            <w:noProof/>
            <w:webHidden/>
          </w:rPr>
          <w:t>51</w:t>
        </w:r>
        <w:r w:rsidR="00E3696A">
          <w:rPr>
            <w:noProof/>
            <w:webHidden/>
          </w:rPr>
          <w:fldChar w:fldCharType="end"/>
        </w:r>
      </w:hyperlink>
    </w:p>
    <w:p w14:paraId="636E4EB8" w14:textId="77AE7C21" w:rsidR="00E3696A" w:rsidRDefault="00F0251B" w:rsidP="00E3696A">
      <w:pPr>
        <w:pStyle w:val="TOC1"/>
        <w:rPr>
          <w:rFonts w:eastAsiaTheme="minorEastAsia"/>
          <w:szCs w:val="28"/>
          <w:lang w:eastAsia="zh-CN" w:bidi="th-TH"/>
        </w:rPr>
      </w:pPr>
      <w:hyperlink w:anchor="_Toc37928631" w:history="1">
        <w:r w:rsidR="00E3696A" w:rsidRPr="009F5071">
          <w:rPr>
            <w:rStyle w:val="Hyperlink"/>
          </w:rPr>
          <w:t>E.</w:t>
        </w:r>
        <w:r w:rsidR="00E3696A">
          <w:rPr>
            <w:rFonts w:eastAsiaTheme="minorEastAsia"/>
            <w:szCs w:val="28"/>
            <w:lang w:eastAsia="zh-CN" w:bidi="th-TH"/>
          </w:rPr>
          <w:tab/>
        </w:r>
        <w:r w:rsidR="00E3696A" w:rsidRPr="009F5071">
          <w:rPr>
            <w:rStyle w:val="Hyperlink"/>
          </w:rPr>
          <w:t>Performance assurance</w:t>
        </w:r>
        <w:r w:rsidR="00E3696A">
          <w:rPr>
            <w:webHidden/>
          </w:rPr>
          <w:tab/>
        </w:r>
        <w:r w:rsidR="00E3696A">
          <w:rPr>
            <w:webHidden/>
          </w:rPr>
          <w:fldChar w:fldCharType="begin"/>
        </w:r>
        <w:r w:rsidR="00E3696A">
          <w:rPr>
            <w:webHidden/>
          </w:rPr>
          <w:instrText xml:space="preserve"> PAGEREF _Toc37928631 \h </w:instrText>
        </w:r>
        <w:r w:rsidR="00E3696A">
          <w:rPr>
            <w:webHidden/>
          </w:rPr>
        </w:r>
        <w:r w:rsidR="00E3696A">
          <w:rPr>
            <w:webHidden/>
          </w:rPr>
          <w:fldChar w:fldCharType="separate"/>
        </w:r>
        <w:r w:rsidR="00EE3A49">
          <w:rPr>
            <w:webHidden/>
          </w:rPr>
          <w:t>52</w:t>
        </w:r>
        <w:r w:rsidR="00E3696A">
          <w:rPr>
            <w:webHidden/>
          </w:rPr>
          <w:fldChar w:fldCharType="end"/>
        </w:r>
      </w:hyperlink>
    </w:p>
    <w:p w14:paraId="19CEDE42" w14:textId="53BD851F" w:rsidR="00E3696A" w:rsidRDefault="00F0251B" w:rsidP="00E3696A">
      <w:pPr>
        <w:pStyle w:val="TOC2"/>
        <w:rPr>
          <w:rFonts w:eastAsiaTheme="minorEastAsia"/>
          <w:noProof/>
          <w:szCs w:val="28"/>
          <w:lang w:eastAsia="zh-CN" w:bidi="th-TH"/>
        </w:rPr>
      </w:pPr>
      <w:hyperlink w:anchor="_Toc37928632" w:history="1">
        <w:r w:rsidR="00E3696A" w:rsidRPr="009F5071">
          <w:rPr>
            <w:rStyle w:val="Hyperlink"/>
            <w:noProof/>
          </w:rPr>
          <w:t>1.13</w:t>
        </w:r>
        <w:r w:rsidR="00E3696A">
          <w:rPr>
            <w:rFonts w:eastAsiaTheme="minorEastAsia"/>
            <w:noProof/>
            <w:szCs w:val="28"/>
            <w:lang w:eastAsia="zh-CN" w:bidi="th-TH"/>
          </w:rPr>
          <w:tab/>
        </w:r>
        <w:r w:rsidR="00E3696A" w:rsidRPr="009F5071">
          <w:rPr>
            <w:rStyle w:val="Hyperlink"/>
            <w:noProof/>
          </w:rPr>
          <w:t>Board evaluation</w:t>
        </w:r>
        <w:r w:rsidR="00E3696A">
          <w:rPr>
            <w:noProof/>
            <w:webHidden/>
          </w:rPr>
          <w:tab/>
        </w:r>
        <w:r w:rsidR="00E3696A">
          <w:rPr>
            <w:noProof/>
            <w:webHidden/>
          </w:rPr>
          <w:fldChar w:fldCharType="begin"/>
        </w:r>
        <w:r w:rsidR="00E3696A">
          <w:rPr>
            <w:noProof/>
            <w:webHidden/>
          </w:rPr>
          <w:instrText xml:space="preserve"> PAGEREF _Toc37928632 \h </w:instrText>
        </w:r>
        <w:r w:rsidR="00E3696A">
          <w:rPr>
            <w:noProof/>
            <w:webHidden/>
          </w:rPr>
        </w:r>
        <w:r w:rsidR="00E3696A">
          <w:rPr>
            <w:noProof/>
            <w:webHidden/>
          </w:rPr>
          <w:fldChar w:fldCharType="separate"/>
        </w:r>
        <w:r w:rsidR="00EE3A49">
          <w:rPr>
            <w:noProof/>
            <w:webHidden/>
          </w:rPr>
          <w:t>52</w:t>
        </w:r>
        <w:r w:rsidR="00E3696A">
          <w:rPr>
            <w:noProof/>
            <w:webHidden/>
          </w:rPr>
          <w:fldChar w:fldCharType="end"/>
        </w:r>
      </w:hyperlink>
    </w:p>
    <w:p w14:paraId="303155A8" w14:textId="640C5798" w:rsidR="00E3696A" w:rsidRDefault="00F0251B" w:rsidP="00E3696A">
      <w:pPr>
        <w:pStyle w:val="TOC1"/>
        <w:rPr>
          <w:rFonts w:eastAsiaTheme="minorEastAsia"/>
          <w:szCs w:val="28"/>
          <w:lang w:eastAsia="zh-CN" w:bidi="th-TH"/>
        </w:rPr>
      </w:pPr>
      <w:hyperlink w:anchor="_Toc37928633" w:history="1">
        <w:r w:rsidR="00E3696A" w:rsidRPr="009F5071">
          <w:rPr>
            <w:rStyle w:val="Hyperlink"/>
          </w:rPr>
          <w:t>F.</w:t>
        </w:r>
        <w:r w:rsidR="00E3696A">
          <w:rPr>
            <w:rFonts w:eastAsiaTheme="minorEastAsia"/>
            <w:szCs w:val="28"/>
            <w:lang w:eastAsia="zh-CN" w:bidi="th-TH"/>
          </w:rPr>
          <w:tab/>
        </w:r>
        <w:r w:rsidR="00E3696A" w:rsidRPr="009F5071">
          <w:rPr>
            <w:rStyle w:val="Hyperlink"/>
          </w:rPr>
          <w:t>Participation and empowerment</w:t>
        </w:r>
        <w:r w:rsidR="00E3696A">
          <w:rPr>
            <w:webHidden/>
          </w:rPr>
          <w:tab/>
        </w:r>
        <w:r w:rsidR="00E3696A">
          <w:rPr>
            <w:webHidden/>
          </w:rPr>
          <w:fldChar w:fldCharType="begin"/>
        </w:r>
        <w:r w:rsidR="00E3696A">
          <w:rPr>
            <w:webHidden/>
          </w:rPr>
          <w:instrText xml:space="preserve"> PAGEREF _Toc37928633 \h </w:instrText>
        </w:r>
        <w:r w:rsidR="00E3696A">
          <w:rPr>
            <w:webHidden/>
          </w:rPr>
        </w:r>
        <w:r w:rsidR="00E3696A">
          <w:rPr>
            <w:webHidden/>
          </w:rPr>
          <w:fldChar w:fldCharType="separate"/>
        </w:r>
        <w:r w:rsidR="00EE3A49">
          <w:rPr>
            <w:webHidden/>
          </w:rPr>
          <w:t>56</w:t>
        </w:r>
        <w:r w:rsidR="00E3696A">
          <w:rPr>
            <w:webHidden/>
          </w:rPr>
          <w:fldChar w:fldCharType="end"/>
        </w:r>
      </w:hyperlink>
    </w:p>
    <w:p w14:paraId="6FAFD30A" w14:textId="7C032016" w:rsidR="00E3696A" w:rsidRDefault="00F0251B" w:rsidP="00E3696A">
      <w:pPr>
        <w:pStyle w:val="TOC2"/>
        <w:rPr>
          <w:rFonts w:eastAsiaTheme="minorEastAsia"/>
          <w:noProof/>
          <w:szCs w:val="28"/>
          <w:lang w:eastAsia="zh-CN" w:bidi="th-TH"/>
        </w:rPr>
      </w:pPr>
      <w:hyperlink w:anchor="_Toc37928634" w:history="1">
        <w:r w:rsidR="00E3696A" w:rsidRPr="009F5071">
          <w:rPr>
            <w:rStyle w:val="Hyperlink"/>
            <w:noProof/>
          </w:rPr>
          <w:t>1.14</w:t>
        </w:r>
        <w:r w:rsidR="00E3696A">
          <w:rPr>
            <w:rFonts w:eastAsiaTheme="minorEastAsia"/>
            <w:noProof/>
            <w:szCs w:val="28"/>
            <w:lang w:eastAsia="zh-CN" w:bidi="th-TH"/>
          </w:rPr>
          <w:tab/>
        </w:r>
        <w:r w:rsidR="00E3696A" w:rsidRPr="009F5071">
          <w:rPr>
            <w:rStyle w:val="Hyperlink"/>
            <w:noProof/>
          </w:rPr>
          <w:t>Communication and engagement</w:t>
        </w:r>
        <w:r w:rsidR="00E3696A">
          <w:rPr>
            <w:noProof/>
            <w:webHidden/>
          </w:rPr>
          <w:tab/>
        </w:r>
        <w:r w:rsidR="00E3696A">
          <w:rPr>
            <w:noProof/>
            <w:webHidden/>
          </w:rPr>
          <w:fldChar w:fldCharType="begin"/>
        </w:r>
        <w:r w:rsidR="00E3696A">
          <w:rPr>
            <w:noProof/>
            <w:webHidden/>
          </w:rPr>
          <w:instrText xml:space="preserve"> PAGEREF _Toc37928634 \h </w:instrText>
        </w:r>
        <w:r w:rsidR="00E3696A">
          <w:rPr>
            <w:noProof/>
            <w:webHidden/>
          </w:rPr>
        </w:r>
        <w:r w:rsidR="00E3696A">
          <w:rPr>
            <w:noProof/>
            <w:webHidden/>
          </w:rPr>
          <w:fldChar w:fldCharType="separate"/>
        </w:r>
        <w:r w:rsidR="00EE3A49">
          <w:rPr>
            <w:noProof/>
            <w:webHidden/>
          </w:rPr>
          <w:t>56</w:t>
        </w:r>
        <w:r w:rsidR="00E3696A">
          <w:rPr>
            <w:noProof/>
            <w:webHidden/>
          </w:rPr>
          <w:fldChar w:fldCharType="end"/>
        </w:r>
      </w:hyperlink>
    </w:p>
    <w:p w14:paraId="47400BA3" w14:textId="4C1C8744" w:rsidR="00E3696A" w:rsidRPr="00E3696A" w:rsidRDefault="00F0251B" w:rsidP="00E3696A">
      <w:pPr>
        <w:pStyle w:val="TOC3"/>
        <w:tabs>
          <w:tab w:val="left" w:pos="1276"/>
          <w:tab w:val="right" w:leader="dot" w:pos="9016"/>
        </w:tabs>
        <w:ind w:left="851"/>
        <w:rPr>
          <w:rStyle w:val="Hyperlink"/>
          <w:rFonts w:cstheme="minorHAnsi"/>
          <w:noProof/>
        </w:rPr>
      </w:pPr>
      <w:hyperlink w:anchor="_Toc37928635" w:history="1">
        <w:r w:rsidR="00E3696A" w:rsidRPr="00E3696A">
          <w:rPr>
            <w:rStyle w:val="Hyperlink"/>
            <w:rFonts w:cstheme="minorHAnsi"/>
            <w:noProof/>
          </w:rPr>
          <w:t>Mapping stakeholders</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_Toc37928635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56</w:t>
        </w:r>
        <w:r w:rsidR="00E3696A" w:rsidRPr="00E3696A">
          <w:rPr>
            <w:rStyle w:val="Hyperlink"/>
            <w:rFonts w:cstheme="minorHAnsi"/>
            <w:noProof/>
            <w:webHidden/>
          </w:rPr>
          <w:fldChar w:fldCharType="end"/>
        </w:r>
      </w:hyperlink>
    </w:p>
    <w:p w14:paraId="7F0B405B" w14:textId="27C99AAB" w:rsidR="00E3696A" w:rsidRPr="00E3696A" w:rsidRDefault="00F0251B" w:rsidP="00E3696A">
      <w:pPr>
        <w:pStyle w:val="TOC3"/>
        <w:tabs>
          <w:tab w:val="left" w:pos="1276"/>
          <w:tab w:val="right" w:leader="dot" w:pos="9016"/>
        </w:tabs>
        <w:ind w:left="851"/>
        <w:rPr>
          <w:rStyle w:val="Hyperlink"/>
          <w:rFonts w:cstheme="minorHAnsi"/>
          <w:noProof/>
        </w:rPr>
      </w:pPr>
      <w:hyperlink w:anchor="_Toc37928636" w:history="1">
        <w:r w:rsidR="00E3696A" w:rsidRPr="00E3696A">
          <w:rPr>
            <w:rStyle w:val="Hyperlink"/>
            <w:rFonts w:cstheme="minorHAnsi"/>
            <w:noProof/>
          </w:rPr>
          <w:t>Developing a communication and engagement strategy</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_Toc37928636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EE3A49">
          <w:rPr>
            <w:rStyle w:val="Hyperlink"/>
            <w:rFonts w:cstheme="minorHAnsi"/>
            <w:noProof/>
            <w:webHidden/>
          </w:rPr>
          <w:t>58</w:t>
        </w:r>
        <w:r w:rsidR="00E3696A" w:rsidRPr="00E3696A">
          <w:rPr>
            <w:rStyle w:val="Hyperlink"/>
            <w:rFonts w:cstheme="minorHAnsi"/>
            <w:noProof/>
            <w:webHidden/>
          </w:rPr>
          <w:fldChar w:fldCharType="end"/>
        </w:r>
      </w:hyperlink>
    </w:p>
    <w:p w14:paraId="52421E47" w14:textId="77777777" w:rsidR="00F005D9" w:rsidRDefault="003C567D" w:rsidP="0038560F">
      <w:pPr>
        <w:sectPr w:rsidR="00F005D9" w:rsidSect="00803EC6">
          <w:headerReference w:type="first" r:id="rId18"/>
          <w:pgSz w:w="11906" w:h="16838"/>
          <w:pgMar w:top="1724" w:right="1440" w:bottom="1440" w:left="1440" w:header="709" w:footer="709" w:gutter="0"/>
          <w:cols w:num="2" w:space="709"/>
          <w:titlePg/>
          <w:docGrid w:linePitch="360"/>
        </w:sectPr>
      </w:pPr>
      <w:r>
        <w:fldChar w:fldCharType="end"/>
      </w:r>
    </w:p>
    <w:p w14:paraId="31189425" w14:textId="77777777" w:rsidR="00297FA4" w:rsidRDefault="00297FA4" w:rsidP="00B62E1E"/>
    <w:p w14:paraId="17253816" w14:textId="65A8B692" w:rsidR="00FD13F8" w:rsidRDefault="00FD13F8" w:rsidP="00B62E1E"/>
    <w:p w14:paraId="1A89C450" w14:textId="464AB411" w:rsidR="00623925" w:rsidRDefault="00623925" w:rsidP="002F14F8">
      <w:pPr>
        <w:spacing w:after="0"/>
      </w:pPr>
    </w:p>
    <w:p w14:paraId="3AEAD435" w14:textId="77777777" w:rsidR="002F14F8" w:rsidRDefault="002F14F8" w:rsidP="002F14F8">
      <w:pPr>
        <w:spacing w:after="0"/>
      </w:pPr>
    </w:p>
    <w:p w14:paraId="358A1769" w14:textId="77777777" w:rsidR="00B62E1E" w:rsidRPr="00623925" w:rsidRDefault="00B62E1E" w:rsidP="00623925">
      <w:pPr>
        <w:ind w:right="2930"/>
        <w:rPr>
          <w:sz w:val="18"/>
        </w:rPr>
      </w:pPr>
      <w:r w:rsidRPr="00623925">
        <w:rPr>
          <w:sz w:val="18"/>
        </w:rPr>
        <w:t>The Rural Governance Project is undertaken by Early Learning Association Australia (ELAA) on behalf of the Department of Education and Training (DET).</w:t>
      </w:r>
    </w:p>
    <w:p w14:paraId="0DB0D7BC" w14:textId="77777777" w:rsidR="00B62E1E" w:rsidRPr="00623925" w:rsidRDefault="00B62E1E" w:rsidP="00623925">
      <w:pPr>
        <w:spacing w:after="0"/>
        <w:rPr>
          <w:sz w:val="18"/>
        </w:rPr>
      </w:pPr>
      <w:r w:rsidRPr="00623925">
        <w:rPr>
          <w:sz w:val="18"/>
        </w:rPr>
        <w:t>Published by Early Learning Association Australia</w:t>
      </w:r>
    </w:p>
    <w:p w14:paraId="545110CD" w14:textId="77777777" w:rsidR="00B62E1E" w:rsidRPr="00623925" w:rsidRDefault="00B62E1E" w:rsidP="00623925">
      <w:pPr>
        <w:spacing w:after="0"/>
        <w:rPr>
          <w:sz w:val="18"/>
        </w:rPr>
      </w:pPr>
      <w:r w:rsidRPr="00623925">
        <w:rPr>
          <w:sz w:val="18"/>
        </w:rPr>
        <w:t>Level 3, 145 Smith Street, Fitzroy, Victoria 3065</w:t>
      </w:r>
    </w:p>
    <w:p w14:paraId="0E7A34CF" w14:textId="46CA9AFD" w:rsidR="00623925" w:rsidRPr="00623925" w:rsidRDefault="00B62E1E" w:rsidP="00623925">
      <w:pPr>
        <w:spacing w:after="0"/>
        <w:rPr>
          <w:sz w:val="18"/>
        </w:rPr>
        <w:sectPr w:rsidR="00623925" w:rsidRPr="00623925" w:rsidSect="00803EC6">
          <w:type w:val="continuous"/>
          <w:pgSz w:w="11906" w:h="16838"/>
          <w:pgMar w:top="1724" w:right="1440" w:bottom="1440" w:left="1440" w:header="709" w:footer="709" w:gutter="0"/>
          <w:cols w:space="709"/>
          <w:docGrid w:linePitch="360"/>
        </w:sectPr>
      </w:pPr>
      <w:r w:rsidRPr="00623925">
        <w:rPr>
          <w:sz w:val="18"/>
        </w:rPr>
        <w:t>© Early Learning Association Australia 2020</w:t>
      </w:r>
    </w:p>
    <w:p w14:paraId="3E7A9F1C" w14:textId="0A58DF46" w:rsidR="00A31085" w:rsidRPr="00F0251B" w:rsidRDefault="0097563D" w:rsidP="00F0251B">
      <w:pPr>
        <w:pStyle w:val="Heading1"/>
      </w:pPr>
      <w:bookmarkStart w:id="4" w:name="_Toc37928600"/>
      <w:r w:rsidRPr="00F0251B">
        <w:t>Introduction</w:t>
      </w:r>
      <w:bookmarkEnd w:id="4"/>
    </w:p>
    <w:p w14:paraId="39EC13BE" w14:textId="468B22A3" w:rsidR="0097563D" w:rsidRPr="00F0251B" w:rsidRDefault="00DC25ED" w:rsidP="00F0251B">
      <w:pPr>
        <w:pStyle w:val="Heading2"/>
      </w:pPr>
      <w:bookmarkStart w:id="5" w:name="_Toc37928601"/>
      <w:r w:rsidRPr="00F0251B">
        <w:t>The</w:t>
      </w:r>
      <w:r w:rsidR="0008402C" w:rsidRPr="00F0251B">
        <w:t xml:space="preserve"> Rural </w:t>
      </w:r>
      <w:r w:rsidR="00347288" w:rsidRPr="00F0251B">
        <w:t xml:space="preserve">EYM </w:t>
      </w:r>
      <w:r w:rsidR="0008402C" w:rsidRPr="00F0251B">
        <w:t xml:space="preserve">Governance </w:t>
      </w:r>
      <w:r w:rsidR="00EC72A5" w:rsidRPr="00F0251B">
        <w:t>P</w:t>
      </w:r>
      <w:r w:rsidR="5A320377" w:rsidRPr="00F0251B">
        <w:t>roject</w:t>
      </w:r>
      <w:bookmarkEnd w:id="5"/>
    </w:p>
    <w:p w14:paraId="388F81B3" w14:textId="31EA9B99" w:rsidR="008D15BD" w:rsidRPr="00EB0FF4" w:rsidRDefault="00347288" w:rsidP="005F7A32">
      <w:pPr>
        <w:widowControl w:val="0"/>
        <w:spacing w:before="120" w:after="120"/>
        <w:rPr>
          <w:rFonts w:cstheme="minorHAnsi"/>
        </w:rPr>
      </w:pPr>
      <w:r w:rsidRPr="00EB0FF4">
        <w:rPr>
          <w:rFonts w:cstheme="minorHAnsi"/>
        </w:rPr>
        <w:t xml:space="preserve">The Rural EYM Governance </w:t>
      </w:r>
      <w:r w:rsidR="00EC72A5" w:rsidRPr="00EB0FF4">
        <w:rPr>
          <w:rFonts w:cstheme="minorHAnsi"/>
        </w:rPr>
        <w:t>project</w:t>
      </w:r>
      <w:r w:rsidR="468EF414" w:rsidRPr="00EB0FF4">
        <w:rPr>
          <w:rFonts w:cstheme="minorHAnsi"/>
        </w:rPr>
        <w:t xml:space="preserve"> </w:t>
      </w:r>
      <w:r w:rsidRPr="00EB0FF4">
        <w:rPr>
          <w:rFonts w:cstheme="minorHAnsi"/>
        </w:rPr>
        <w:t>was funded by the Department of Education and Training</w:t>
      </w:r>
      <w:r w:rsidR="00DC25ED">
        <w:rPr>
          <w:rFonts w:cstheme="minorHAnsi"/>
        </w:rPr>
        <w:t xml:space="preserve"> (DET)</w:t>
      </w:r>
      <w:r w:rsidRPr="00EB0FF4">
        <w:rPr>
          <w:rFonts w:cstheme="minorHAnsi"/>
        </w:rPr>
        <w:t xml:space="preserve"> in recognition of </w:t>
      </w:r>
      <w:r w:rsidR="468EF414" w:rsidRPr="00EB0FF4">
        <w:rPr>
          <w:rFonts w:cstheme="minorHAnsi"/>
        </w:rPr>
        <w:t xml:space="preserve">the unique </w:t>
      </w:r>
      <w:r w:rsidR="67AE58AC" w:rsidRPr="00EB0FF4">
        <w:rPr>
          <w:rFonts w:cstheme="minorHAnsi"/>
        </w:rPr>
        <w:t>challenges</w:t>
      </w:r>
      <w:r w:rsidR="468EF414" w:rsidRPr="00EB0FF4">
        <w:rPr>
          <w:rFonts w:cstheme="minorHAnsi"/>
        </w:rPr>
        <w:t xml:space="preserve"> faced by E</w:t>
      </w:r>
      <w:r w:rsidR="0048399B" w:rsidRPr="00EB0FF4">
        <w:rPr>
          <w:rFonts w:cstheme="minorHAnsi"/>
        </w:rPr>
        <w:t xml:space="preserve">arly </w:t>
      </w:r>
      <w:r w:rsidR="468EF414" w:rsidRPr="00EB0FF4">
        <w:rPr>
          <w:rFonts w:cstheme="minorHAnsi"/>
        </w:rPr>
        <w:t>Y</w:t>
      </w:r>
      <w:r w:rsidR="0048399B" w:rsidRPr="00EB0FF4">
        <w:rPr>
          <w:rFonts w:cstheme="minorHAnsi"/>
        </w:rPr>
        <w:t xml:space="preserve">ears </w:t>
      </w:r>
      <w:r w:rsidR="468EF414" w:rsidRPr="00EB0FF4">
        <w:rPr>
          <w:rFonts w:cstheme="minorHAnsi"/>
        </w:rPr>
        <w:t>M</w:t>
      </w:r>
      <w:r w:rsidR="0048399B" w:rsidRPr="00EB0FF4">
        <w:rPr>
          <w:rFonts w:cstheme="minorHAnsi"/>
        </w:rPr>
        <w:t>anager</w:t>
      </w:r>
      <w:r w:rsidR="468EF414" w:rsidRPr="00EB0FF4">
        <w:rPr>
          <w:rFonts w:cstheme="minorHAnsi"/>
        </w:rPr>
        <w:t xml:space="preserve">s </w:t>
      </w:r>
      <w:r w:rsidR="0048399B" w:rsidRPr="00EB0FF4">
        <w:rPr>
          <w:rFonts w:cstheme="minorHAnsi"/>
        </w:rPr>
        <w:t>(EYM</w:t>
      </w:r>
      <w:r w:rsidR="00DC25ED">
        <w:rPr>
          <w:rFonts w:cstheme="minorHAnsi"/>
        </w:rPr>
        <w:t>s</w:t>
      </w:r>
      <w:r w:rsidR="0048399B" w:rsidRPr="00EB0FF4">
        <w:rPr>
          <w:rFonts w:cstheme="minorHAnsi"/>
        </w:rPr>
        <w:t>)</w:t>
      </w:r>
      <w:r w:rsidRPr="00EB0FF4">
        <w:rPr>
          <w:rFonts w:cstheme="minorHAnsi"/>
        </w:rPr>
        <w:t xml:space="preserve"> operating</w:t>
      </w:r>
      <w:r w:rsidR="0048399B" w:rsidRPr="00EB0FF4">
        <w:rPr>
          <w:rFonts w:cstheme="minorHAnsi"/>
        </w:rPr>
        <w:t xml:space="preserve"> </w:t>
      </w:r>
      <w:r w:rsidR="468EF414" w:rsidRPr="00EB0FF4">
        <w:rPr>
          <w:rFonts w:cstheme="minorHAnsi"/>
        </w:rPr>
        <w:t xml:space="preserve">in </w:t>
      </w:r>
      <w:r w:rsidRPr="00EB0FF4">
        <w:rPr>
          <w:rFonts w:cstheme="minorHAnsi"/>
        </w:rPr>
        <w:t>rural and regional areas in Victoria</w:t>
      </w:r>
      <w:r w:rsidR="00DC25ED">
        <w:rPr>
          <w:rFonts w:cstheme="minorHAnsi"/>
        </w:rPr>
        <w:t>,</w:t>
      </w:r>
      <w:r w:rsidRPr="00EB0FF4">
        <w:rPr>
          <w:rFonts w:cstheme="minorHAnsi"/>
        </w:rPr>
        <w:t xml:space="preserve"> to maintain </w:t>
      </w:r>
      <w:r w:rsidR="7981F0D1" w:rsidRPr="00EB0FF4">
        <w:rPr>
          <w:rFonts w:cstheme="minorHAnsi"/>
        </w:rPr>
        <w:t>sustainable</w:t>
      </w:r>
      <w:r w:rsidR="468EF414" w:rsidRPr="00EB0FF4">
        <w:rPr>
          <w:rFonts w:cstheme="minorHAnsi"/>
        </w:rPr>
        <w:t xml:space="preserve"> governance arrangements</w:t>
      </w:r>
      <w:r w:rsidRPr="00EB0FF4">
        <w:rPr>
          <w:rFonts w:cstheme="minorHAnsi"/>
        </w:rPr>
        <w:t>.</w:t>
      </w:r>
      <w:r w:rsidR="00902035">
        <w:rPr>
          <w:rFonts w:cstheme="minorHAnsi"/>
        </w:rPr>
        <w:t xml:space="preserve"> </w:t>
      </w:r>
    </w:p>
    <w:p w14:paraId="39AE41F0" w14:textId="10600291" w:rsidR="00A97ADE" w:rsidRDefault="00347288" w:rsidP="005F7A32">
      <w:pPr>
        <w:widowControl w:val="0"/>
        <w:spacing w:before="120" w:after="120"/>
        <w:rPr>
          <w:rFonts w:cstheme="minorHAnsi"/>
        </w:rPr>
      </w:pPr>
      <w:r w:rsidRPr="00EB0FF4">
        <w:rPr>
          <w:rFonts w:cstheme="minorHAnsi"/>
        </w:rPr>
        <w:t xml:space="preserve">Early Learning Association Australia (ELAA) undertook this project with </w:t>
      </w:r>
      <w:r w:rsidR="008D15BD" w:rsidRPr="00EB0FF4">
        <w:rPr>
          <w:rFonts w:cstheme="minorHAnsi"/>
        </w:rPr>
        <w:t xml:space="preserve">the support of </w:t>
      </w:r>
      <w:r w:rsidRPr="00EB0FF4">
        <w:rPr>
          <w:rFonts w:cstheme="minorHAnsi"/>
        </w:rPr>
        <w:t xml:space="preserve">ten </w:t>
      </w:r>
      <w:r w:rsidR="008D15BD" w:rsidRPr="00EB0FF4">
        <w:rPr>
          <w:rFonts w:cstheme="minorHAnsi"/>
        </w:rPr>
        <w:t>EYM</w:t>
      </w:r>
      <w:r w:rsidR="00DC25ED">
        <w:rPr>
          <w:rFonts w:cstheme="minorHAnsi"/>
        </w:rPr>
        <w:t>s</w:t>
      </w:r>
      <w:r w:rsidR="008D15BD" w:rsidRPr="00EB0FF4">
        <w:rPr>
          <w:rFonts w:cstheme="minorHAnsi"/>
        </w:rPr>
        <w:t>.</w:t>
      </w:r>
      <w:r w:rsidR="00902035">
        <w:rPr>
          <w:rFonts w:cstheme="minorHAnsi"/>
        </w:rPr>
        <w:t xml:space="preserve"> </w:t>
      </w:r>
      <w:r w:rsidR="00DC25ED">
        <w:rPr>
          <w:rFonts w:cstheme="minorHAnsi"/>
        </w:rPr>
        <w:t>A ‘pulse check’</w:t>
      </w:r>
      <w:r w:rsidR="008D15BD" w:rsidRPr="00EB0FF4">
        <w:rPr>
          <w:rFonts w:cstheme="minorHAnsi"/>
        </w:rPr>
        <w:t xml:space="preserve"> assessment</w:t>
      </w:r>
      <w:r w:rsidR="00301A03">
        <w:rPr>
          <w:rStyle w:val="FootnoteReference"/>
          <w:rFonts w:cstheme="minorHAnsi"/>
        </w:rPr>
        <w:footnoteReference w:id="2"/>
      </w:r>
      <w:r w:rsidR="008D15BD" w:rsidRPr="00EB0FF4">
        <w:rPr>
          <w:rFonts w:cstheme="minorHAnsi"/>
        </w:rPr>
        <w:t xml:space="preserve"> of </w:t>
      </w:r>
      <w:r w:rsidR="00A97ADE">
        <w:rPr>
          <w:rFonts w:cstheme="minorHAnsi"/>
        </w:rPr>
        <w:t xml:space="preserve">the </w:t>
      </w:r>
      <w:r w:rsidR="008D15BD" w:rsidRPr="00EB0FF4">
        <w:rPr>
          <w:rFonts w:cstheme="minorHAnsi"/>
        </w:rPr>
        <w:t xml:space="preserve">governance </w:t>
      </w:r>
      <w:r w:rsidR="00A97ADE">
        <w:rPr>
          <w:rFonts w:cstheme="minorHAnsi"/>
        </w:rPr>
        <w:t xml:space="preserve">systems and </w:t>
      </w:r>
      <w:r w:rsidR="008D15BD" w:rsidRPr="00EB0FF4">
        <w:rPr>
          <w:rFonts w:cstheme="minorHAnsi"/>
        </w:rPr>
        <w:t xml:space="preserve">practices </w:t>
      </w:r>
      <w:r w:rsidR="00A97ADE">
        <w:rPr>
          <w:rFonts w:cstheme="minorHAnsi"/>
        </w:rPr>
        <w:t xml:space="preserve">undertaken as part of this project </w:t>
      </w:r>
      <w:r w:rsidR="00DC25ED">
        <w:rPr>
          <w:rFonts w:cstheme="minorHAnsi"/>
        </w:rPr>
        <w:t xml:space="preserve">showed that while </w:t>
      </w:r>
      <w:r w:rsidR="00A97ADE">
        <w:rPr>
          <w:rFonts w:cstheme="minorHAnsi"/>
        </w:rPr>
        <w:t>the EYMs were doing well</w:t>
      </w:r>
      <w:r w:rsidR="00DC25ED">
        <w:rPr>
          <w:rFonts w:cstheme="minorHAnsi"/>
        </w:rPr>
        <w:t xml:space="preserve"> in several areas, there were some areas where further support in the form of information and resources</w:t>
      </w:r>
      <w:r w:rsidR="00A97ADE">
        <w:rPr>
          <w:rFonts w:cstheme="minorHAnsi"/>
        </w:rPr>
        <w:t xml:space="preserve"> were required to help EYMs strengthen their governance practices. </w:t>
      </w:r>
    </w:p>
    <w:p w14:paraId="5CD9FBB0" w14:textId="7ECE070C" w:rsidR="00A270E2" w:rsidRPr="00EB0FF4" w:rsidRDefault="008D15BD" w:rsidP="005F7A32">
      <w:pPr>
        <w:widowControl w:val="0"/>
        <w:spacing w:before="120" w:after="120"/>
        <w:rPr>
          <w:rFonts w:cstheme="minorHAnsi"/>
        </w:rPr>
      </w:pPr>
      <w:r w:rsidRPr="00EB0FF4">
        <w:rPr>
          <w:rFonts w:cstheme="minorHAnsi"/>
        </w:rPr>
        <w:t xml:space="preserve">ELAA </w:t>
      </w:r>
      <w:r w:rsidR="00347288" w:rsidRPr="00EB0FF4">
        <w:rPr>
          <w:rFonts w:cstheme="minorHAnsi"/>
        </w:rPr>
        <w:t xml:space="preserve">has developed this Governance Support Manual </w:t>
      </w:r>
      <w:r w:rsidR="00096FA6" w:rsidRPr="00EB0FF4">
        <w:rPr>
          <w:rFonts w:cstheme="minorHAnsi"/>
        </w:rPr>
        <w:t>(manual)</w:t>
      </w:r>
      <w:r w:rsidR="00DC25ED">
        <w:rPr>
          <w:rFonts w:cstheme="minorHAnsi"/>
        </w:rPr>
        <w:t xml:space="preserve"> addressing some of the practice areas</w:t>
      </w:r>
      <w:r w:rsidR="005F7A32">
        <w:rPr>
          <w:rFonts w:cstheme="minorHAnsi"/>
        </w:rPr>
        <w:t xml:space="preserve"> that required further strengthening</w:t>
      </w:r>
      <w:r w:rsidRPr="00EB0FF4">
        <w:rPr>
          <w:rFonts w:cstheme="minorHAnsi"/>
        </w:rPr>
        <w:t>.</w:t>
      </w:r>
      <w:r w:rsidR="00902035">
        <w:rPr>
          <w:rFonts w:cstheme="minorHAnsi"/>
        </w:rPr>
        <w:t xml:space="preserve"> </w:t>
      </w:r>
      <w:r w:rsidRPr="00EB0FF4">
        <w:rPr>
          <w:rFonts w:cstheme="minorHAnsi"/>
        </w:rPr>
        <w:t xml:space="preserve">The manual </w:t>
      </w:r>
      <w:r w:rsidR="00347288" w:rsidRPr="00EB0FF4">
        <w:rPr>
          <w:rFonts w:cstheme="minorHAnsi"/>
        </w:rPr>
        <w:t>provide</w:t>
      </w:r>
      <w:r w:rsidRPr="00EB0FF4">
        <w:rPr>
          <w:rFonts w:cstheme="minorHAnsi"/>
        </w:rPr>
        <w:t>s</w:t>
      </w:r>
      <w:r w:rsidR="00347288" w:rsidRPr="00EB0FF4">
        <w:rPr>
          <w:rFonts w:cstheme="minorHAnsi"/>
        </w:rPr>
        <w:t xml:space="preserve"> information, guidance resources, templates and references/useful links</w:t>
      </w:r>
      <w:r w:rsidRPr="00EB0FF4">
        <w:rPr>
          <w:rFonts w:cstheme="minorHAnsi"/>
        </w:rPr>
        <w:t xml:space="preserve"> that</w:t>
      </w:r>
      <w:r w:rsidR="00096FA6" w:rsidRPr="00EB0FF4">
        <w:rPr>
          <w:rFonts w:cstheme="minorHAnsi"/>
        </w:rPr>
        <w:t xml:space="preserve"> </w:t>
      </w:r>
      <w:r w:rsidR="00347288" w:rsidRPr="00EB0FF4">
        <w:rPr>
          <w:rFonts w:cstheme="minorHAnsi"/>
        </w:rPr>
        <w:t xml:space="preserve">EYMs in </w:t>
      </w:r>
      <w:r w:rsidRPr="00EB0FF4">
        <w:rPr>
          <w:rFonts w:cstheme="minorHAnsi"/>
        </w:rPr>
        <w:t xml:space="preserve">rural and regional </w:t>
      </w:r>
      <w:r w:rsidR="00347288" w:rsidRPr="00EB0FF4">
        <w:rPr>
          <w:rFonts w:cstheme="minorHAnsi"/>
        </w:rPr>
        <w:t xml:space="preserve">Victoria can use to </w:t>
      </w:r>
      <w:r w:rsidR="00A97ADE">
        <w:rPr>
          <w:rFonts w:cstheme="minorHAnsi"/>
        </w:rPr>
        <w:t xml:space="preserve">further </w:t>
      </w:r>
      <w:r w:rsidR="00347288" w:rsidRPr="00EB0FF4">
        <w:rPr>
          <w:rFonts w:cstheme="minorHAnsi"/>
        </w:rPr>
        <w:t>strengthen their governance systems and practices and ensure their ongoing long-term viability.</w:t>
      </w:r>
      <w:r w:rsidR="00902035">
        <w:rPr>
          <w:rFonts w:cstheme="minorHAnsi"/>
        </w:rPr>
        <w:t xml:space="preserve"> </w:t>
      </w:r>
      <w:r w:rsidR="468EF414" w:rsidRPr="00EB0FF4">
        <w:rPr>
          <w:rFonts w:cstheme="minorHAnsi"/>
        </w:rPr>
        <w:t xml:space="preserve"> </w:t>
      </w:r>
    </w:p>
    <w:p w14:paraId="3BFD366C" w14:textId="3C4CC668" w:rsidR="003415FD" w:rsidRPr="00F0251B" w:rsidRDefault="0097563D" w:rsidP="00F0251B">
      <w:pPr>
        <w:pStyle w:val="Heading2"/>
      </w:pPr>
      <w:bookmarkStart w:id="6" w:name="_Toc37928602"/>
      <w:r w:rsidRPr="00F0251B">
        <w:t xml:space="preserve">Introduction to this </w:t>
      </w:r>
      <w:r w:rsidR="00347288" w:rsidRPr="00F0251B">
        <w:t>manual</w:t>
      </w:r>
      <w:bookmarkEnd w:id="6"/>
    </w:p>
    <w:p w14:paraId="195276BE" w14:textId="73A549D9" w:rsidR="000F1734" w:rsidRPr="00EB0FF4" w:rsidRDefault="2CF73C64" w:rsidP="005F7A32">
      <w:pPr>
        <w:widowControl w:val="0"/>
        <w:spacing w:before="120" w:after="120"/>
        <w:rPr>
          <w:rFonts w:cstheme="minorHAnsi"/>
        </w:rPr>
      </w:pPr>
      <w:r w:rsidRPr="00EB0FF4">
        <w:rPr>
          <w:rFonts w:cstheme="minorHAnsi"/>
        </w:rPr>
        <w:t xml:space="preserve">This </w:t>
      </w:r>
      <w:r w:rsidR="00347288" w:rsidRPr="00EB0FF4">
        <w:rPr>
          <w:rFonts w:cstheme="minorHAnsi"/>
        </w:rPr>
        <w:t>manual</w:t>
      </w:r>
      <w:r w:rsidR="005A47B3" w:rsidRPr="00EB0FF4">
        <w:rPr>
          <w:rFonts w:cstheme="minorHAnsi"/>
        </w:rPr>
        <w:t xml:space="preserve"> is one of three resources developed by ELAA </w:t>
      </w:r>
      <w:r w:rsidR="00A97ADE">
        <w:rPr>
          <w:rFonts w:cstheme="minorHAnsi"/>
        </w:rPr>
        <w:t>to support rural EYMs with their governance</w:t>
      </w:r>
      <w:r w:rsidR="6572BA0C" w:rsidRPr="00EB0FF4">
        <w:rPr>
          <w:rFonts w:cstheme="minorHAnsi"/>
        </w:rPr>
        <w:t>.</w:t>
      </w:r>
      <w:r w:rsidR="04B2F7B5" w:rsidRPr="00EB0FF4">
        <w:rPr>
          <w:rFonts w:cstheme="minorHAnsi"/>
        </w:rPr>
        <w:t xml:space="preserve"> </w:t>
      </w:r>
      <w:r w:rsidR="005A47B3" w:rsidRPr="00EB0FF4">
        <w:rPr>
          <w:rFonts w:cstheme="minorHAnsi"/>
        </w:rPr>
        <w:t>The other</w:t>
      </w:r>
      <w:r w:rsidR="007549AF" w:rsidRPr="00EB0FF4">
        <w:rPr>
          <w:rFonts w:cstheme="minorHAnsi"/>
        </w:rPr>
        <w:t xml:space="preserve"> resources </w:t>
      </w:r>
      <w:r w:rsidR="005A47B3" w:rsidRPr="00EB0FF4">
        <w:rPr>
          <w:rFonts w:cstheme="minorHAnsi"/>
        </w:rPr>
        <w:t>are</w:t>
      </w:r>
      <w:r w:rsidR="007549AF" w:rsidRPr="00EB0FF4">
        <w:rPr>
          <w:rFonts w:cstheme="minorHAnsi"/>
        </w:rPr>
        <w:t>:</w:t>
      </w:r>
    </w:p>
    <w:p w14:paraId="07ADB458" w14:textId="6B279F69" w:rsidR="46B8FE9C" w:rsidRPr="00EB0FF4" w:rsidRDefault="4A29E33C" w:rsidP="005F7A32">
      <w:pPr>
        <w:pStyle w:val="ListParagraph"/>
        <w:widowControl w:val="0"/>
        <w:numPr>
          <w:ilvl w:val="0"/>
          <w:numId w:val="41"/>
        </w:numPr>
        <w:spacing w:before="120" w:after="120"/>
        <w:ind w:left="357" w:hanging="357"/>
        <w:contextualSpacing w:val="0"/>
        <w:rPr>
          <w:rFonts w:cstheme="minorHAnsi"/>
        </w:rPr>
      </w:pPr>
      <w:r w:rsidRPr="00EB0FF4">
        <w:rPr>
          <w:rFonts w:cstheme="minorHAnsi"/>
          <w:b/>
        </w:rPr>
        <w:t>Governance Literature</w:t>
      </w:r>
      <w:r w:rsidR="3F627352" w:rsidRPr="00EB0FF4">
        <w:rPr>
          <w:rFonts w:cstheme="minorHAnsi"/>
        </w:rPr>
        <w:t xml:space="preserve"> </w:t>
      </w:r>
      <w:r w:rsidR="00F26C87" w:rsidRPr="00EB0FF4">
        <w:rPr>
          <w:rFonts w:cstheme="minorHAnsi"/>
          <w:b/>
          <w:bCs/>
        </w:rPr>
        <w:t>Review</w:t>
      </w:r>
      <w:r w:rsidR="00F26C87" w:rsidRPr="00EB0FF4">
        <w:rPr>
          <w:rFonts w:cstheme="minorHAnsi"/>
        </w:rPr>
        <w:t xml:space="preserve"> </w:t>
      </w:r>
      <w:r w:rsidR="7B5CF6A5" w:rsidRPr="00EB0FF4">
        <w:rPr>
          <w:rFonts w:cstheme="minorHAnsi"/>
        </w:rPr>
        <w:t>provid</w:t>
      </w:r>
      <w:r w:rsidR="00F26C87" w:rsidRPr="00EB0FF4">
        <w:rPr>
          <w:rFonts w:cstheme="minorHAnsi"/>
        </w:rPr>
        <w:t>ing</w:t>
      </w:r>
      <w:r w:rsidR="3F627352" w:rsidRPr="00EB0FF4">
        <w:rPr>
          <w:rFonts w:cstheme="minorHAnsi"/>
        </w:rPr>
        <w:t xml:space="preserve"> a detailed </w:t>
      </w:r>
      <w:r w:rsidR="734D3FDD" w:rsidRPr="00EB0FF4">
        <w:rPr>
          <w:rFonts w:cstheme="minorHAnsi"/>
        </w:rPr>
        <w:t xml:space="preserve">overview of the literature </w:t>
      </w:r>
      <w:r w:rsidR="7DCC2F61" w:rsidRPr="00EB0FF4">
        <w:rPr>
          <w:rFonts w:cstheme="minorHAnsi"/>
        </w:rPr>
        <w:t xml:space="preserve">on governance </w:t>
      </w:r>
      <w:r w:rsidR="135682CC" w:rsidRPr="00EB0FF4">
        <w:rPr>
          <w:rFonts w:cstheme="minorHAnsi"/>
        </w:rPr>
        <w:t>practices</w:t>
      </w:r>
      <w:r w:rsidR="7DCC2F61" w:rsidRPr="00EB0FF4">
        <w:rPr>
          <w:rFonts w:cstheme="minorHAnsi"/>
        </w:rPr>
        <w:t xml:space="preserve"> pertinent</w:t>
      </w:r>
      <w:r w:rsidR="2447A8E6" w:rsidRPr="00EB0FF4">
        <w:rPr>
          <w:rFonts w:cstheme="minorHAnsi"/>
        </w:rPr>
        <w:t xml:space="preserve"> to </w:t>
      </w:r>
      <w:r w:rsidR="7DD67BFB" w:rsidRPr="00EB0FF4">
        <w:rPr>
          <w:rFonts w:cstheme="minorHAnsi"/>
        </w:rPr>
        <w:t xml:space="preserve">EYM </w:t>
      </w:r>
      <w:r w:rsidR="16665323" w:rsidRPr="00EB0FF4">
        <w:rPr>
          <w:rFonts w:cstheme="minorHAnsi"/>
        </w:rPr>
        <w:t>organisations</w:t>
      </w:r>
      <w:r w:rsidR="7CDE3D9A" w:rsidRPr="00EB0FF4">
        <w:rPr>
          <w:rFonts w:cstheme="minorHAnsi"/>
        </w:rPr>
        <w:t xml:space="preserve"> and </w:t>
      </w:r>
      <w:r w:rsidR="5FD8A074" w:rsidRPr="00EB0FF4">
        <w:rPr>
          <w:rFonts w:cstheme="minorHAnsi"/>
        </w:rPr>
        <w:t>early</w:t>
      </w:r>
      <w:r w:rsidR="4158182C" w:rsidRPr="00EB0FF4">
        <w:rPr>
          <w:rFonts w:cstheme="minorHAnsi"/>
        </w:rPr>
        <w:t xml:space="preserve"> year</w:t>
      </w:r>
      <w:r w:rsidR="00A11682" w:rsidRPr="00EB0FF4">
        <w:rPr>
          <w:rFonts w:cstheme="minorHAnsi"/>
        </w:rPr>
        <w:t>s</w:t>
      </w:r>
      <w:r w:rsidR="4158182C" w:rsidRPr="00EB0FF4">
        <w:rPr>
          <w:rFonts w:cstheme="minorHAnsi"/>
        </w:rPr>
        <w:t xml:space="preserve"> services</w:t>
      </w:r>
      <w:r w:rsidR="4F0D07E5" w:rsidRPr="00EB0FF4">
        <w:rPr>
          <w:rFonts w:cstheme="minorHAnsi"/>
        </w:rPr>
        <w:t>.</w:t>
      </w:r>
      <w:r w:rsidR="00902035">
        <w:rPr>
          <w:rFonts w:cstheme="minorHAnsi"/>
        </w:rPr>
        <w:t xml:space="preserve"> </w:t>
      </w:r>
      <w:r w:rsidR="007549AF" w:rsidRPr="00EB0FF4">
        <w:rPr>
          <w:rFonts w:cstheme="minorHAnsi"/>
        </w:rPr>
        <w:t xml:space="preserve">The information in this document has been sourced from literature published by reputable governance bodies in Australia and overseas, and from </w:t>
      </w:r>
      <w:r w:rsidR="005A47B3" w:rsidRPr="00EB0FF4">
        <w:rPr>
          <w:rFonts w:cstheme="minorHAnsi"/>
        </w:rPr>
        <w:t xml:space="preserve">the </w:t>
      </w:r>
      <w:r w:rsidR="007549AF" w:rsidRPr="00EB0FF4">
        <w:rPr>
          <w:rFonts w:cstheme="minorHAnsi"/>
        </w:rPr>
        <w:t>reviews of the Kindergarten Cluster Management (KCM) system in Victoria commissioned by the Government</w:t>
      </w:r>
      <w:r w:rsidR="00A97ADE">
        <w:rPr>
          <w:rStyle w:val="FootnoteReference"/>
          <w:rFonts w:cstheme="minorHAnsi"/>
        </w:rPr>
        <w:footnoteReference w:id="3"/>
      </w:r>
      <w:r w:rsidR="007549AF" w:rsidRPr="00EB0FF4">
        <w:rPr>
          <w:rFonts w:cstheme="minorHAnsi"/>
        </w:rPr>
        <w:t>.</w:t>
      </w:r>
      <w:r w:rsidR="00902035">
        <w:rPr>
          <w:rFonts w:cstheme="minorHAnsi"/>
        </w:rPr>
        <w:t xml:space="preserve">  </w:t>
      </w:r>
    </w:p>
    <w:p w14:paraId="041D01E4" w14:textId="77A89077" w:rsidR="004372CD" w:rsidRPr="00EB0FF4" w:rsidRDefault="04B2F7B5" w:rsidP="005F7A32">
      <w:pPr>
        <w:pStyle w:val="ListParagraph"/>
        <w:widowControl w:val="0"/>
        <w:numPr>
          <w:ilvl w:val="0"/>
          <w:numId w:val="41"/>
        </w:numPr>
        <w:spacing w:before="120" w:after="120"/>
        <w:ind w:left="357" w:hanging="357"/>
        <w:contextualSpacing w:val="0"/>
        <w:rPr>
          <w:rFonts w:cstheme="minorHAnsi"/>
        </w:rPr>
      </w:pPr>
      <w:r w:rsidRPr="00EB0FF4">
        <w:rPr>
          <w:rFonts w:cstheme="minorHAnsi"/>
          <w:b/>
        </w:rPr>
        <w:t xml:space="preserve">The Governance Assessment Guide </w:t>
      </w:r>
      <w:r w:rsidR="00F26C87" w:rsidRPr="00EB0FF4">
        <w:rPr>
          <w:rFonts w:cstheme="minorHAnsi"/>
          <w:bCs/>
        </w:rPr>
        <w:t>for</w:t>
      </w:r>
      <w:r w:rsidR="00F26C87" w:rsidRPr="00EB0FF4">
        <w:rPr>
          <w:rFonts w:cstheme="minorHAnsi"/>
          <w:b/>
        </w:rPr>
        <w:t xml:space="preserve"> </w:t>
      </w:r>
      <w:r w:rsidR="3A7B6B26" w:rsidRPr="00EB0FF4">
        <w:rPr>
          <w:rFonts w:cstheme="minorHAnsi"/>
        </w:rPr>
        <w:t xml:space="preserve">the </w:t>
      </w:r>
      <w:r w:rsidR="032DF37F" w:rsidRPr="00EB0FF4">
        <w:rPr>
          <w:rFonts w:cstheme="minorHAnsi"/>
        </w:rPr>
        <w:t xml:space="preserve">Board </w:t>
      </w:r>
      <w:r w:rsidR="3A7B6B26" w:rsidRPr="00EB0FF4">
        <w:rPr>
          <w:rFonts w:cstheme="minorHAnsi"/>
        </w:rPr>
        <w:t xml:space="preserve">and </w:t>
      </w:r>
      <w:r w:rsidR="242E4DB8" w:rsidRPr="00EB0FF4">
        <w:rPr>
          <w:rFonts w:cstheme="minorHAnsi"/>
        </w:rPr>
        <w:t xml:space="preserve">senior staff </w:t>
      </w:r>
      <w:r w:rsidR="6784A5FF" w:rsidRPr="00EB0FF4">
        <w:rPr>
          <w:rFonts w:cstheme="minorHAnsi"/>
        </w:rPr>
        <w:t xml:space="preserve">of rural-based </w:t>
      </w:r>
      <w:r w:rsidR="61F4BAD1" w:rsidRPr="00EB0FF4">
        <w:rPr>
          <w:rFonts w:cstheme="minorHAnsi"/>
        </w:rPr>
        <w:t>EYM</w:t>
      </w:r>
      <w:r w:rsidR="6F2A166B" w:rsidRPr="00EB0FF4">
        <w:rPr>
          <w:rFonts w:cstheme="minorHAnsi"/>
        </w:rPr>
        <w:t xml:space="preserve"> organisations to</w:t>
      </w:r>
      <w:r w:rsidR="3760C853" w:rsidRPr="00EB0FF4">
        <w:rPr>
          <w:rFonts w:cstheme="minorHAnsi"/>
        </w:rPr>
        <w:t xml:space="preserve"> </w:t>
      </w:r>
      <w:r w:rsidR="00F26C87" w:rsidRPr="00EB0FF4">
        <w:rPr>
          <w:rFonts w:cstheme="minorHAnsi"/>
        </w:rPr>
        <w:t>assess</w:t>
      </w:r>
      <w:r w:rsidR="15E41FFA" w:rsidRPr="00EB0FF4">
        <w:rPr>
          <w:rFonts w:cstheme="minorHAnsi"/>
        </w:rPr>
        <w:t xml:space="preserve"> </w:t>
      </w:r>
      <w:r w:rsidR="127FE0DB" w:rsidRPr="00EB0FF4">
        <w:rPr>
          <w:rFonts w:cstheme="minorHAnsi"/>
        </w:rPr>
        <w:t xml:space="preserve">their governance performance. </w:t>
      </w:r>
      <w:r w:rsidR="715DE5F5" w:rsidRPr="00EB0FF4">
        <w:rPr>
          <w:rFonts w:cstheme="minorHAnsi"/>
        </w:rPr>
        <w:t xml:space="preserve">The Guide </w:t>
      </w:r>
      <w:r w:rsidR="00F26C87" w:rsidRPr="00EB0FF4">
        <w:rPr>
          <w:rFonts w:cstheme="minorHAnsi"/>
        </w:rPr>
        <w:t>sets out</w:t>
      </w:r>
      <w:r w:rsidR="723AB1BC" w:rsidRPr="00EB0FF4">
        <w:rPr>
          <w:rFonts w:cstheme="minorHAnsi"/>
        </w:rPr>
        <w:t xml:space="preserve"> 65 </w:t>
      </w:r>
      <w:r w:rsidR="1B69FC0E" w:rsidRPr="00EB0FF4">
        <w:rPr>
          <w:rFonts w:cstheme="minorHAnsi"/>
        </w:rPr>
        <w:t xml:space="preserve">governance </w:t>
      </w:r>
      <w:r w:rsidR="3E955E8C" w:rsidRPr="00EB0FF4">
        <w:rPr>
          <w:rFonts w:cstheme="minorHAnsi"/>
        </w:rPr>
        <w:t xml:space="preserve">practices, </w:t>
      </w:r>
      <w:r w:rsidR="4635BB87" w:rsidRPr="00EB0FF4">
        <w:rPr>
          <w:rFonts w:cstheme="minorHAnsi"/>
        </w:rPr>
        <w:t xml:space="preserve">grouped </w:t>
      </w:r>
      <w:r w:rsidR="00F26C87" w:rsidRPr="00EB0FF4">
        <w:rPr>
          <w:rFonts w:cstheme="minorHAnsi"/>
        </w:rPr>
        <w:t>under seven</w:t>
      </w:r>
      <w:r w:rsidR="4635BB87" w:rsidRPr="00EB0FF4">
        <w:rPr>
          <w:rFonts w:cstheme="minorHAnsi"/>
        </w:rPr>
        <w:t xml:space="preserve"> </w:t>
      </w:r>
      <w:r w:rsidR="1AB75E4C" w:rsidRPr="00EB0FF4">
        <w:rPr>
          <w:rFonts w:cstheme="minorHAnsi"/>
        </w:rPr>
        <w:t xml:space="preserve">principles of </w:t>
      </w:r>
      <w:r w:rsidR="403D463B" w:rsidRPr="00EB0FF4">
        <w:rPr>
          <w:rFonts w:cstheme="minorHAnsi"/>
        </w:rPr>
        <w:t>good governance.</w:t>
      </w:r>
      <w:r w:rsidR="00902035">
        <w:rPr>
          <w:rFonts w:cstheme="minorHAnsi"/>
        </w:rPr>
        <w:t xml:space="preserve"> </w:t>
      </w:r>
      <w:r w:rsidR="005D6C3B" w:rsidRPr="00EB0FF4">
        <w:rPr>
          <w:rFonts w:cstheme="minorHAnsi"/>
        </w:rPr>
        <w:t>This guide formed the basis of the assessment that ELAA undertook during this project.</w:t>
      </w:r>
      <w:r w:rsidR="00902035">
        <w:rPr>
          <w:rFonts w:cstheme="minorHAnsi"/>
        </w:rPr>
        <w:t xml:space="preserve"> </w:t>
      </w:r>
      <w:r w:rsidR="007549AF" w:rsidRPr="00EB0FF4">
        <w:rPr>
          <w:rFonts w:cstheme="minorHAnsi"/>
        </w:rPr>
        <w:t xml:space="preserve">On an ongoing basis, this resource can be used by rural EYMs </w:t>
      </w:r>
      <w:r w:rsidR="005D6C3B" w:rsidRPr="00EB0FF4">
        <w:rPr>
          <w:rFonts w:cstheme="minorHAnsi"/>
        </w:rPr>
        <w:t>to self-assess the effectiveness of their governance systems and practices.</w:t>
      </w:r>
      <w:r w:rsidR="00902035">
        <w:rPr>
          <w:rFonts w:cstheme="minorHAnsi"/>
        </w:rPr>
        <w:t xml:space="preserve"> </w:t>
      </w:r>
      <w:r w:rsidR="005D6C3B" w:rsidRPr="00EB0FF4">
        <w:rPr>
          <w:rFonts w:cstheme="minorHAnsi"/>
        </w:rPr>
        <w:t xml:space="preserve">This resource can also be incorporated into the internal audit system of the larger EYMs who may have an internal audit system in place in their organisation. </w:t>
      </w:r>
    </w:p>
    <w:p w14:paraId="4BB002B2" w14:textId="7CB8D35D" w:rsidR="00BD6CA0" w:rsidRPr="00EB0FF4" w:rsidRDefault="6EC365CA" w:rsidP="005F7A32">
      <w:pPr>
        <w:widowControl w:val="0"/>
        <w:spacing w:before="120" w:after="120"/>
        <w:rPr>
          <w:rFonts w:cstheme="minorHAnsi"/>
        </w:rPr>
      </w:pPr>
      <w:r w:rsidRPr="00EB0FF4">
        <w:rPr>
          <w:rFonts w:cstheme="minorHAnsi"/>
        </w:rPr>
        <w:t>The</w:t>
      </w:r>
      <w:r w:rsidR="00F26C87" w:rsidRPr="00EB0FF4">
        <w:rPr>
          <w:rFonts w:cstheme="minorHAnsi"/>
        </w:rPr>
        <w:t xml:space="preserve"> information,</w:t>
      </w:r>
      <w:r w:rsidRPr="00EB0FF4">
        <w:rPr>
          <w:rFonts w:cstheme="minorHAnsi"/>
        </w:rPr>
        <w:t xml:space="preserve"> </w:t>
      </w:r>
      <w:r w:rsidR="3C7037C5" w:rsidRPr="00EB0FF4">
        <w:rPr>
          <w:rFonts w:cstheme="minorHAnsi"/>
        </w:rPr>
        <w:t>tools</w:t>
      </w:r>
      <w:r w:rsidRPr="00EB0FF4">
        <w:rPr>
          <w:rFonts w:cstheme="minorHAnsi"/>
        </w:rPr>
        <w:t xml:space="preserve"> and templates </w:t>
      </w:r>
      <w:r w:rsidR="00F26C87" w:rsidRPr="00EB0FF4">
        <w:rPr>
          <w:rFonts w:cstheme="minorHAnsi"/>
        </w:rPr>
        <w:t xml:space="preserve">in this manual </w:t>
      </w:r>
      <w:r w:rsidR="31508E27" w:rsidRPr="00EB0FF4">
        <w:rPr>
          <w:rFonts w:cstheme="minorHAnsi"/>
        </w:rPr>
        <w:t>have</w:t>
      </w:r>
      <w:r w:rsidR="53AA3CA1" w:rsidRPr="00EB0FF4">
        <w:rPr>
          <w:rFonts w:cstheme="minorHAnsi"/>
        </w:rPr>
        <w:t xml:space="preserve"> been grouped </w:t>
      </w:r>
      <w:r w:rsidR="00320B1C">
        <w:rPr>
          <w:rFonts w:cstheme="minorHAnsi"/>
        </w:rPr>
        <w:t>under the seven principles of good governance and in the three areas below</w:t>
      </w:r>
      <w:r w:rsidR="0038560F">
        <w:rPr>
          <w:rFonts w:cstheme="minorHAnsi"/>
        </w:rPr>
        <w:t>:</w:t>
      </w:r>
    </w:p>
    <w:p w14:paraId="72757F76" w14:textId="51F96ED1" w:rsidR="000473A0" w:rsidRPr="00D512A2" w:rsidRDefault="0AF6A0C9" w:rsidP="005F7A32">
      <w:pPr>
        <w:pStyle w:val="ListParagraph"/>
        <w:widowControl w:val="0"/>
        <w:numPr>
          <w:ilvl w:val="0"/>
          <w:numId w:val="1"/>
        </w:numPr>
        <w:spacing w:before="120" w:after="120"/>
        <w:ind w:left="714" w:hanging="357"/>
        <w:contextualSpacing w:val="0"/>
        <w:rPr>
          <w:rFonts w:cstheme="minorHAnsi"/>
        </w:rPr>
      </w:pPr>
      <w:r w:rsidRPr="00D512A2">
        <w:rPr>
          <w:rFonts w:cstheme="minorHAnsi"/>
        </w:rPr>
        <w:t>Foundational</w:t>
      </w:r>
      <w:r w:rsidR="0038560F">
        <w:rPr>
          <w:rFonts w:cstheme="minorHAnsi"/>
        </w:rPr>
        <w:t xml:space="preserve"> resources</w:t>
      </w:r>
    </w:p>
    <w:p w14:paraId="1423F750" w14:textId="58B39F6E" w:rsidR="00A47E97" w:rsidRPr="00D512A2" w:rsidRDefault="3EE7C14C" w:rsidP="005F7A32">
      <w:pPr>
        <w:pStyle w:val="ListParagraph"/>
        <w:widowControl w:val="0"/>
        <w:numPr>
          <w:ilvl w:val="0"/>
          <w:numId w:val="1"/>
        </w:numPr>
        <w:spacing w:before="120" w:after="120"/>
        <w:ind w:left="714" w:hanging="357"/>
        <w:contextualSpacing w:val="0"/>
        <w:rPr>
          <w:rFonts w:cstheme="minorHAnsi"/>
        </w:rPr>
      </w:pPr>
      <w:r w:rsidRPr="00D512A2">
        <w:rPr>
          <w:rFonts w:cstheme="minorHAnsi"/>
        </w:rPr>
        <w:t xml:space="preserve">Planning </w:t>
      </w:r>
      <w:r w:rsidR="0038560F">
        <w:rPr>
          <w:rFonts w:cstheme="minorHAnsi"/>
        </w:rPr>
        <w:t>for success</w:t>
      </w:r>
    </w:p>
    <w:p w14:paraId="0F7C87C9" w14:textId="77777777" w:rsidR="0038560F" w:rsidRDefault="17F6D167" w:rsidP="005F7A32">
      <w:pPr>
        <w:pStyle w:val="ListParagraph"/>
        <w:widowControl w:val="0"/>
        <w:numPr>
          <w:ilvl w:val="0"/>
          <w:numId w:val="1"/>
        </w:numPr>
        <w:spacing w:before="120" w:after="120"/>
        <w:ind w:left="714" w:hanging="357"/>
        <w:contextualSpacing w:val="0"/>
        <w:rPr>
          <w:rFonts w:cstheme="minorHAnsi"/>
        </w:rPr>
      </w:pPr>
      <w:r w:rsidRPr="00D512A2">
        <w:rPr>
          <w:rFonts w:cstheme="minorHAnsi"/>
        </w:rPr>
        <w:t xml:space="preserve">Partnership and </w:t>
      </w:r>
      <w:r w:rsidR="2808BBB9" w:rsidRPr="00D512A2">
        <w:rPr>
          <w:rFonts w:cstheme="minorHAnsi"/>
        </w:rPr>
        <w:t>collaboration</w:t>
      </w:r>
      <w:r w:rsidR="0038560F">
        <w:rPr>
          <w:rFonts w:cstheme="minorHAnsi"/>
        </w:rPr>
        <w:t>.</w:t>
      </w:r>
    </w:p>
    <w:p w14:paraId="5847A50D" w14:textId="73159CF3" w:rsidR="00782672" w:rsidRDefault="0038560F" w:rsidP="0038560F">
      <w:pPr>
        <w:rPr>
          <w:rFonts w:cstheme="minorHAnsi"/>
        </w:rPr>
      </w:pPr>
      <w:r w:rsidRPr="00EB0FF4">
        <w:rPr>
          <w:rFonts w:cstheme="minorHAnsi"/>
        </w:rPr>
        <w:t xml:space="preserve">Where resources are freely available </w:t>
      </w:r>
      <w:r>
        <w:rPr>
          <w:rFonts w:cstheme="minorHAnsi"/>
        </w:rPr>
        <w:t xml:space="preserve">online </w:t>
      </w:r>
      <w:r w:rsidRPr="00EB0FF4">
        <w:rPr>
          <w:rFonts w:cstheme="minorHAnsi"/>
        </w:rPr>
        <w:t>from reputable sources, links have been provided to enable EYMs to download the resources to add to this manual</w:t>
      </w:r>
      <w:r w:rsidR="00147811">
        <w:rPr>
          <w:rFonts w:cstheme="minorHAnsi"/>
        </w:rPr>
        <w:t>.</w:t>
      </w:r>
    </w:p>
    <w:p w14:paraId="1AD75869" w14:textId="1F331967" w:rsidR="001B4266" w:rsidRDefault="00E13A76" w:rsidP="00803EC6">
      <w:pPr>
        <w:rPr>
          <w:rFonts w:cstheme="minorHAnsi"/>
        </w:rPr>
      </w:pPr>
      <w:r w:rsidRPr="00320B1C">
        <w:rPr>
          <w:rFonts w:cstheme="minorHAnsi"/>
          <w:noProof/>
        </w:rPr>
        <mc:AlternateContent>
          <mc:Choice Requires="wps">
            <w:drawing>
              <wp:anchor distT="45720" distB="45720" distL="114300" distR="114300" simplePos="0" relativeHeight="251658246" behindDoc="0" locked="0" layoutInCell="1" allowOverlap="1" wp14:anchorId="3A1065F1" wp14:editId="2D8B9988">
                <wp:simplePos x="0" y="0"/>
                <wp:positionH relativeFrom="margin">
                  <wp:posOffset>-114300</wp:posOffset>
                </wp:positionH>
                <wp:positionV relativeFrom="paragraph">
                  <wp:posOffset>4528185</wp:posOffset>
                </wp:positionV>
                <wp:extent cx="5705475" cy="334518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45180"/>
                        </a:xfrm>
                        <a:prstGeom prst="roundRect">
                          <a:avLst>
                            <a:gd name="adj" fmla="val 24564"/>
                          </a:avLst>
                        </a:prstGeom>
                        <a:solidFill>
                          <a:schemeClr val="accent6">
                            <a:lumMod val="60000"/>
                            <a:lumOff val="40000"/>
                          </a:schemeClr>
                        </a:solidFill>
                        <a:ln w="9525">
                          <a:noFill/>
                          <a:miter lim="800000"/>
                          <a:headEnd/>
                          <a:tailEnd/>
                        </a:ln>
                      </wps:spPr>
                      <wps:txbx>
                        <w:txbxContent>
                          <w:p w14:paraId="669A0B73" w14:textId="2BAEE9E4" w:rsidR="00E40E91" w:rsidRPr="00D512A2" w:rsidRDefault="00E40E91" w:rsidP="00320B1C">
                            <w:pPr>
                              <w:pStyle w:val="Heading2"/>
                            </w:pPr>
                            <w:bookmarkStart w:id="7" w:name="_Toc37928603"/>
                            <w:r>
                              <w:t>Disclaimer</w:t>
                            </w:r>
                            <w:bookmarkEnd w:id="7"/>
                          </w:p>
                          <w:p w14:paraId="3EB62314" w14:textId="77777777" w:rsidR="00E40E91" w:rsidRDefault="00E40E91" w:rsidP="00320B1C">
                            <w:pPr>
                              <w:pStyle w:val="CommentText"/>
                            </w:pPr>
                            <w:r>
                              <w:t>ELAA has made every effort to ensure that the weblinks and information provided in this manual are accurate and current at the date of its publication. ELAA expressly disclaims any liability or responsibility for any errors or omissions from this publication. Legislation, regulation and standards change regularly and it is the responsibility of the EYM using this manual, to seek advice about and ensure the currency and application of the information contained in this publication.</w:t>
                            </w:r>
                          </w:p>
                          <w:p w14:paraId="6C6C8A1C" w14:textId="77777777" w:rsidR="00E40E91" w:rsidRDefault="00E40E91" w:rsidP="00320B1C">
                            <w:pPr>
                              <w:pStyle w:val="CommentText"/>
                            </w:pPr>
                            <w:r>
                              <w:t xml:space="preserve">The information provided in this manual and the templates contained herein are advisory in nature only and it is the responsibility of the EYM using this manual to ensure they meet the specific needs of their organisation.  </w:t>
                            </w:r>
                          </w:p>
                          <w:p w14:paraId="7F28B4E7" w14:textId="27B4F361" w:rsidR="00E40E91" w:rsidRDefault="00E40E91" w:rsidP="00320B1C">
                            <w:pPr>
                              <w:pStyle w:val="CommentText"/>
                            </w:pPr>
                            <w:r>
                              <w:t xml:space="preserve">This manual is a copyright of the Early Learning Association Australia and is free for </w:t>
                            </w:r>
                            <w:r w:rsidR="0080232A">
                              <w:t xml:space="preserve">use by </w:t>
                            </w:r>
                            <w:r>
                              <w:t xml:space="preserve">Early Years Managers in Victoria </w:t>
                            </w:r>
                            <w:r w:rsidR="0080232A">
                              <w:t>and the Department of Education and Training (DET)</w:t>
                            </w:r>
                            <w:r>
                              <w:t xml:space="preserve">. Third parties seeking to use this document or parts of it must not do so without express written permission from ELAA.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1065F1" id="Text Box 2" o:spid="_x0000_s1026" style="position:absolute;margin-left:-9pt;margin-top:356.55pt;width:449.25pt;height:263.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" fillcolor="#ffb558 [1945]" stroked="f">
                <v:stroke joinstyle="miter"/>
                <v:textbox>
                  <w:txbxContent>
                    <w:p w14:paraId="669A0B73" w14:textId="2BAEE9E4" w:rsidR="00E40E91" w:rsidRPr="00D512A2" w:rsidRDefault="00E40E91" w:rsidP="00320B1C">
                      <w:pPr>
                        <w:pStyle w:val="Heading2"/>
                      </w:pPr>
                      <w:bookmarkStart w:id="8" w:name="_Toc37928603"/>
                      <w:r>
                        <w:t>Disclaimer</w:t>
                      </w:r>
                      <w:bookmarkEnd w:id="8"/>
                    </w:p>
                    <w:p w14:paraId="3EB62314" w14:textId="77777777" w:rsidR="00E40E91" w:rsidRDefault="00E40E91" w:rsidP="00320B1C">
                      <w:pPr>
                        <w:pStyle w:val="CommentText"/>
                      </w:pPr>
                      <w:r>
                        <w:t>ELAA has made every effort to ensure that the weblinks and information provided in this manual are accurate and current at the date of its publication. ELAA expressly disclaims any liability or responsibility for any errors or omissions from this publication. Legislation, regulation and standards change regularly and it is the responsibility of the EYM using this manual, to seek advice about and ensure the currency and application of the information contained in this publication.</w:t>
                      </w:r>
                    </w:p>
                    <w:p w14:paraId="6C6C8A1C" w14:textId="77777777" w:rsidR="00E40E91" w:rsidRDefault="00E40E91" w:rsidP="00320B1C">
                      <w:pPr>
                        <w:pStyle w:val="CommentText"/>
                      </w:pPr>
                      <w:r>
                        <w:t xml:space="preserve">The information provided in this manual and the templates contained herein are advisory in nature only and it is the responsibility of the EYM using this manual to ensure they meet the specific needs of their organisation.  </w:t>
                      </w:r>
                    </w:p>
                    <w:p w14:paraId="7F28B4E7" w14:textId="27B4F361" w:rsidR="00E40E91" w:rsidRDefault="00E40E91" w:rsidP="00320B1C">
                      <w:pPr>
                        <w:pStyle w:val="CommentText"/>
                      </w:pPr>
                      <w:r>
                        <w:t xml:space="preserve">This manual is a copyright of the Early Learning Association Australia and is free for </w:t>
                      </w:r>
                      <w:r w:rsidR="0080232A">
                        <w:t xml:space="preserve">use by </w:t>
                      </w:r>
                      <w:r>
                        <w:t xml:space="preserve">Early Years Managers in Victoria </w:t>
                      </w:r>
                      <w:r w:rsidR="0080232A">
                        <w:t>and the Department of Education and Training (DET)</w:t>
                      </w:r>
                      <w:r>
                        <w:t xml:space="preserve">. Third parties seeking to use this document or parts of it must not do so without express written permission from ELAA.  </w:t>
                      </w:r>
                    </w:p>
                  </w:txbxContent>
                </v:textbox>
                <w10:wrap type="square" anchorx="margin"/>
              </v:roundrect>
            </w:pict>
          </mc:Fallback>
        </mc:AlternateContent>
      </w:r>
      <w:r w:rsidR="00320B1C">
        <w:rPr>
          <w:noProof/>
        </w:rPr>
        <w:drawing>
          <wp:inline distT="0" distB="0" distL="0" distR="0" wp14:anchorId="1FA5B236" wp14:editId="06282D67">
            <wp:extent cx="5731510" cy="44589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undation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576E9F20" w14:textId="4118B413" w:rsidR="00822238" w:rsidRPr="00EB0FF4" w:rsidRDefault="00822238" w:rsidP="005F7A32">
      <w:pPr>
        <w:widowControl w:val="0"/>
        <w:spacing w:before="120" w:after="120"/>
        <w:rPr>
          <w:rFonts w:cstheme="minorHAnsi"/>
        </w:rPr>
        <w:sectPr w:rsidR="00822238" w:rsidRPr="00EB0FF4" w:rsidSect="00803EC6">
          <w:headerReference w:type="even" r:id="rId20"/>
          <w:pgSz w:w="11906" w:h="16838"/>
          <w:pgMar w:top="1724" w:right="1440" w:bottom="1440" w:left="1440" w:header="708" w:footer="708" w:gutter="0"/>
          <w:cols w:space="708"/>
          <w:docGrid w:linePitch="360"/>
        </w:sectPr>
      </w:pPr>
    </w:p>
    <w:p w14:paraId="31636D39" w14:textId="49DB8217" w:rsidR="004F6196" w:rsidRPr="00F0251B" w:rsidRDefault="003E5FFB" w:rsidP="00F0251B">
      <w:pPr>
        <w:pStyle w:val="Heading2"/>
      </w:pPr>
      <w:bookmarkStart w:id="9" w:name="_Toc37928604"/>
      <w:r w:rsidRPr="00F0251B">
        <w:t>Other relevant resources</w:t>
      </w:r>
      <w:bookmarkEnd w:id="9"/>
    </w:p>
    <w:p w14:paraId="7BBBFC10" w14:textId="26A0E169" w:rsidR="00A26263" w:rsidRPr="00EB0FF4" w:rsidRDefault="00186D18" w:rsidP="005F7A32">
      <w:pPr>
        <w:widowControl w:val="0"/>
        <w:spacing w:before="120" w:after="120"/>
        <w:rPr>
          <w:rFonts w:cstheme="minorHAnsi"/>
          <w:bCs/>
        </w:rPr>
      </w:pPr>
      <w:r w:rsidRPr="00EB0FF4">
        <w:rPr>
          <w:rFonts w:cstheme="minorHAnsi"/>
          <w:bCs/>
        </w:rPr>
        <w:t xml:space="preserve">This </w:t>
      </w:r>
      <w:r w:rsidR="003B56FE" w:rsidRPr="00EB0FF4">
        <w:rPr>
          <w:rFonts w:cstheme="minorHAnsi"/>
          <w:bCs/>
        </w:rPr>
        <w:t>manual</w:t>
      </w:r>
      <w:r w:rsidR="005107B8" w:rsidRPr="00EB0FF4">
        <w:rPr>
          <w:rFonts w:cstheme="minorHAnsi"/>
          <w:bCs/>
        </w:rPr>
        <w:t xml:space="preserve"> </w:t>
      </w:r>
      <w:r w:rsidR="004F6CED" w:rsidRPr="00EB0FF4">
        <w:rPr>
          <w:rFonts w:cstheme="minorHAnsi"/>
          <w:bCs/>
        </w:rPr>
        <w:t xml:space="preserve">is designed </w:t>
      </w:r>
      <w:r w:rsidR="00FA5CCD" w:rsidRPr="00EB0FF4">
        <w:rPr>
          <w:rFonts w:cstheme="minorHAnsi"/>
          <w:bCs/>
        </w:rPr>
        <w:t xml:space="preserve">to be used </w:t>
      </w:r>
      <w:r w:rsidR="00717D20" w:rsidRPr="00EB0FF4">
        <w:rPr>
          <w:rFonts w:cstheme="minorHAnsi"/>
          <w:bCs/>
        </w:rPr>
        <w:t>in conjunction with</w:t>
      </w:r>
      <w:r w:rsidR="00FA5CCD" w:rsidRPr="00EB0FF4">
        <w:rPr>
          <w:rFonts w:cstheme="minorHAnsi"/>
          <w:bCs/>
        </w:rPr>
        <w:t xml:space="preserve"> other key documents</w:t>
      </w:r>
      <w:r w:rsidR="00717D20" w:rsidRPr="00EB0FF4">
        <w:rPr>
          <w:rFonts w:cstheme="minorHAnsi"/>
          <w:bCs/>
        </w:rPr>
        <w:t xml:space="preserve"> that </w:t>
      </w:r>
      <w:r w:rsidR="00DA77C4" w:rsidRPr="00EB0FF4">
        <w:rPr>
          <w:rFonts w:cstheme="minorHAnsi"/>
          <w:bCs/>
        </w:rPr>
        <w:t xml:space="preserve">may </w:t>
      </w:r>
      <w:r w:rsidR="00717D20" w:rsidRPr="00EB0FF4">
        <w:rPr>
          <w:rFonts w:cstheme="minorHAnsi"/>
          <w:bCs/>
        </w:rPr>
        <w:t>impact on EYM organisations</w:t>
      </w:r>
      <w:r w:rsidR="00FA5CCD" w:rsidRPr="00EB0FF4">
        <w:rPr>
          <w:rFonts w:cstheme="minorHAnsi"/>
          <w:bCs/>
        </w:rPr>
        <w:t>, such as:</w:t>
      </w:r>
    </w:p>
    <w:p w14:paraId="7D0A692C" w14:textId="48CBD010" w:rsidR="00FA5CCD" w:rsidRPr="00D31A5A" w:rsidRDefault="00DE74C5"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T</w:t>
      </w:r>
      <w:r w:rsidR="003F1BBD" w:rsidRPr="00D31A5A">
        <w:rPr>
          <w:rFonts w:cstheme="minorHAnsi"/>
        </w:rPr>
        <w:t xml:space="preserve">he </w:t>
      </w:r>
      <w:r w:rsidR="00717D20" w:rsidRPr="00D31A5A">
        <w:rPr>
          <w:rFonts w:cstheme="minorHAnsi"/>
        </w:rPr>
        <w:t>C</w:t>
      </w:r>
      <w:r w:rsidR="003F1BBD" w:rsidRPr="00D31A5A">
        <w:rPr>
          <w:rFonts w:cstheme="minorHAnsi"/>
        </w:rPr>
        <w:t>onstitution</w:t>
      </w:r>
    </w:p>
    <w:p w14:paraId="078B55AA" w14:textId="034CC619" w:rsidR="00342368" w:rsidRPr="00D31A5A" w:rsidRDefault="00717D20"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L</w:t>
      </w:r>
      <w:r w:rsidR="0082704D" w:rsidRPr="00D31A5A">
        <w:rPr>
          <w:rFonts w:cstheme="minorHAnsi"/>
        </w:rPr>
        <w:t>ocal government strategic plans</w:t>
      </w:r>
    </w:p>
    <w:p w14:paraId="048189C1" w14:textId="33585B77" w:rsidR="00705FAE" w:rsidRPr="00D31A5A" w:rsidRDefault="00705FAE"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Municipal Health and Well</w:t>
      </w:r>
      <w:r w:rsidR="007B7367" w:rsidRPr="00D31A5A">
        <w:rPr>
          <w:rFonts w:cstheme="minorHAnsi"/>
        </w:rPr>
        <w:t>being Plans and Municipal Early Years Plans</w:t>
      </w:r>
    </w:p>
    <w:p w14:paraId="5433C5EF" w14:textId="65152BA5" w:rsidR="00CE24AF" w:rsidRDefault="00DE74C5"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T</w:t>
      </w:r>
      <w:r w:rsidR="00430119" w:rsidRPr="00D31A5A">
        <w:rPr>
          <w:rFonts w:cstheme="minorHAnsi"/>
        </w:rPr>
        <w:t>he National Quality Framework</w:t>
      </w:r>
    </w:p>
    <w:p w14:paraId="78384090" w14:textId="22DD2665" w:rsidR="00EA16C0" w:rsidRPr="00213C7A" w:rsidRDefault="00EA16C0" w:rsidP="00803EC6">
      <w:pPr>
        <w:pStyle w:val="ListParagraph"/>
        <w:widowControl w:val="0"/>
        <w:numPr>
          <w:ilvl w:val="0"/>
          <w:numId w:val="2"/>
        </w:numPr>
        <w:spacing w:before="160" w:after="160" w:line="259" w:lineRule="auto"/>
        <w:ind w:left="714" w:hanging="357"/>
        <w:contextualSpacing w:val="0"/>
        <w:rPr>
          <w:rFonts w:cstheme="minorHAnsi"/>
        </w:rPr>
      </w:pPr>
      <w:r w:rsidRPr="000B18F9">
        <w:rPr>
          <w:rFonts w:cstheme="minorHAnsi"/>
        </w:rPr>
        <w:t>Kindergarten Funding Guide</w:t>
      </w:r>
    </w:p>
    <w:p w14:paraId="6711E5F3" w14:textId="707EE696" w:rsidR="001142F4" w:rsidRPr="00EB0FF4" w:rsidRDefault="650FE8A4" w:rsidP="00803EC6">
      <w:pPr>
        <w:pStyle w:val="ListParagraph"/>
        <w:widowControl w:val="0"/>
        <w:numPr>
          <w:ilvl w:val="0"/>
          <w:numId w:val="2"/>
        </w:numPr>
        <w:spacing w:before="160" w:after="160" w:line="259" w:lineRule="auto"/>
        <w:ind w:left="714" w:hanging="357"/>
        <w:contextualSpacing w:val="0"/>
        <w:rPr>
          <w:rFonts w:cstheme="minorHAnsi"/>
        </w:rPr>
      </w:pPr>
      <w:r w:rsidRPr="00EB0FF4">
        <w:rPr>
          <w:rFonts w:cstheme="minorHAnsi"/>
        </w:rPr>
        <w:t>EYM Policy Framework</w:t>
      </w:r>
    </w:p>
    <w:p w14:paraId="6864BDD3" w14:textId="4F6100E7" w:rsidR="00B658B9" w:rsidRPr="00D31A5A" w:rsidRDefault="00B658B9"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EYM Kindergarten Operating Guidelines</w:t>
      </w:r>
    </w:p>
    <w:p w14:paraId="661A3435" w14:textId="07F30128" w:rsidR="009B2200" w:rsidRDefault="009B2200" w:rsidP="00AD0285">
      <w:pPr>
        <w:pStyle w:val="Heading3"/>
      </w:pPr>
      <w:r>
        <w:t xml:space="preserve">Australian </w:t>
      </w:r>
      <w:r w:rsidRPr="005C286F">
        <w:t>publications for NFP Boards</w:t>
      </w:r>
    </w:p>
    <w:p w14:paraId="107FFF20" w14:textId="7053A993" w:rsidR="009B2200" w:rsidRPr="009B2200" w:rsidRDefault="009B2200" w:rsidP="009B2200">
      <w:r>
        <w:t>The ACNC and Justice Connect have published helpful resources to support not-for-profit organisations with their governance. Links to access these free resources are provided below:</w:t>
      </w:r>
    </w:p>
    <w:p w14:paraId="1651C3A0" w14:textId="33CEC9B1" w:rsidR="009B2200" w:rsidRDefault="009B2200" w:rsidP="009B2200">
      <w:pPr>
        <w:pStyle w:val="ListParagraph"/>
        <w:numPr>
          <w:ilvl w:val="0"/>
          <w:numId w:val="50"/>
        </w:numPr>
        <w:spacing w:after="160" w:line="259" w:lineRule="auto"/>
      </w:pPr>
      <w:r>
        <w:t xml:space="preserve">Australian Charities and Not-for-Profit Commission: Governance for Good – the </w:t>
      </w:r>
      <w:hyperlink r:id="rId21" w:history="1">
        <w:r w:rsidRPr="00AD0285">
          <w:rPr>
            <w:rStyle w:val="Hyperlink"/>
          </w:rPr>
          <w:t>ACNC’s guide for charity Board Members</w:t>
        </w:r>
      </w:hyperlink>
    </w:p>
    <w:p w14:paraId="4C8114C2" w14:textId="318AFCB9" w:rsidR="009B2200" w:rsidRPr="0080232A" w:rsidRDefault="009B2200" w:rsidP="009B2200">
      <w:pPr>
        <w:pStyle w:val="ListParagraph"/>
        <w:numPr>
          <w:ilvl w:val="0"/>
          <w:numId w:val="50"/>
        </w:numPr>
        <w:spacing w:after="160" w:line="259" w:lineRule="auto"/>
        <w:rPr>
          <w:rStyle w:val="Hyperlink"/>
          <w:color w:val="auto"/>
          <w:u w:val="none"/>
        </w:rPr>
      </w:pPr>
      <w:r>
        <w:t xml:space="preserve">Justice Connect: Not-for-Profit Law – </w:t>
      </w:r>
      <w:hyperlink r:id="rId22" w:history="1">
        <w:r w:rsidRPr="00AD0285">
          <w:rPr>
            <w:rStyle w:val="Hyperlink"/>
          </w:rPr>
          <w:t>Governance and legal duties of office holders</w:t>
        </w:r>
      </w:hyperlink>
      <w:r w:rsidR="00CC4A02">
        <w:rPr>
          <w:rStyle w:val="Hyperlink"/>
        </w:rPr>
        <w:t>.</w:t>
      </w:r>
    </w:p>
    <w:p w14:paraId="0370F08E" w14:textId="77777777" w:rsidR="0080232A" w:rsidRDefault="0080232A" w:rsidP="0080232A">
      <w:pPr>
        <w:pStyle w:val="Subheading"/>
      </w:pPr>
      <w:r>
        <w:t>ELAA resources</w:t>
      </w:r>
    </w:p>
    <w:p w14:paraId="25D39E81" w14:textId="77777777" w:rsidR="0080232A" w:rsidRDefault="0080232A" w:rsidP="0080232A">
      <w:r>
        <w:t>ELAA has a number of resources that are available to assist early childhood education and care service providers with their governance, service management, human resourcing and more. Some of these resources are available for purchase while others are freely available for download from ELAA’s website:</w:t>
      </w:r>
    </w:p>
    <w:p w14:paraId="42748737" w14:textId="77777777" w:rsidR="0080232A" w:rsidRDefault="0080232A" w:rsidP="0080232A">
      <w:pPr>
        <w:pStyle w:val="ListParagraph"/>
        <w:numPr>
          <w:ilvl w:val="0"/>
          <w:numId w:val="50"/>
        </w:numPr>
      </w:pPr>
      <w:r>
        <w:t>ELAA Early Childhood Management Manual ($250 for ELAA members, $950 for non-members)</w:t>
      </w:r>
    </w:p>
    <w:p w14:paraId="0B742658" w14:textId="77777777" w:rsidR="0080232A" w:rsidRDefault="0080232A" w:rsidP="0080232A">
      <w:pPr>
        <w:pStyle w:val="ListParagraph"/>
        <w:numPr>
          <w:ilvl w:val="0"/>
          <w:numId w:val="50"/>
        </w:numPr>
      </w:pPr>
      <w:r>
        <w:t xml:space="preserve">ELAA </w:t>
      </w:r>
      <w:proofErr w:type="spellStart"/>
      <w:r>
        <w:t>PolicyWorks</w:t>
      </w:r>
      <w:proofErr w:type="spellEnd"/>
      <w:r>
        <w:t xml:space="preserve"> Manual ($250 for ELAA members, $950 for non-members)</w:t>
      </w:r>
    </w:p>
    <w:p w14:paraId="01EFBDE3" w14:textId="1787DDA7" w:rsidR="0080232A" w:rsidRPr="00EB0FF4" w:rsidRDefault="0080232A" w:rsidP="0080232A">
      <w:pPr>
        <w:pStyle w:val="ListParagraph"/>
        <w:numPr>
          <w:ilvl w:val="0"/>
          <w:numId w:val="50"/>
        </w:numPr>
        <w:sectPr w:rsidR="0080232A" w:rsidRPr="00EB0FF4" w:rsidSect="00803EC6">
          <w:pgSz w:w="11906" w:h="16838"/>
          <w:pgMar w:top="1724" w:right="1440" w:bottom="1440" w:left="1440" w:header="708" w:footer="708" w:gutter="0"/>
          <w:cols w:space="708"/>
          <w:docGrid w:linePitch="360"/>
        </w:sectPr>
      </w:pPr>
      <w:r>
        <w:t>ELAA Employee Management &amp; Development Resource (freely available)</w:t>
      </w:r>
      <w:r w:rsidR="00520EA6">
        <w:t>.</w:t>
      </w:r>
    </w:p>
    <w:p w14:paraId="3F166A88" w14:textId="7BD376A0" w:rsidR="00744D53" w:rsidRPr="00F0251B" w:rsidRDefault="002F40A5" w:rsidP="00F0251B">
      <w:pPr>
        <w:pStyle w:val="Heading1"/>
      </w:pPr>
      <w:bookmarkStart w:id="10" w:name="_Toc37928605"/>
      <w:r w:rsidRPr="00F0251B">
        <w:t>A</w:t>
      </w:r>
      <w:r w:rsidR="00744D53" w:rsidRPr="00F0251B">
        <w:t>.</w:t>
      </w:r>
      <w:r w:rsidR="00744D53" w:rsidRPr="00F0251B">
        <w:tab/>
        <w:t>People and Roles</w:t>
      </w:r>
      <w:bookmarkEnd w:id="10"/>
    </w:p>
    <w:p w14:paraId="37DBD66E" w14:textId="0E2BBDA0" w:rsidR="0038002C" w:rsidRPr="00F0251B" w:rsidRDefault="00F72BB0" w:rsidP="00F0251B">
      <w:pPr>
        <w:pStyle w:val="Heading2"/>
      </w:pPr>
      <w:bookmarkStart w:id="11" w:name="_1.1_Position_descriptions"/>
      <w:bookmarkStart w:id="12" w:name="_Toc37928606"/>
      <w:bookmarkEnd w:id="11"/>
      <w:r w:rsidRPr="00F0251B">
        <w:t>1.</w:t>
      </w:r>
      <w:r w:rsidR="00744D53" w:rsidRPr="00F0251B">
        <w:t>1</w:t>
      </w:r>
      <w:r w:rsidR="005D1316" w:rsidRPr="00F0251B">
        <w:tab/>
        <w:t>Position descriptions</w:t>
      </w:r>
      <w:bookmarkEnd w:id="12"/>
    </w:p>
    <w:p w14:paraId="230C031D" w14:textId="1C76C67B" w:rsidR="00FE3859" w:rsidRPr="0097517E" w:rsidRDefault="0097517E" w:rsidP="00123511">
      <w:pPr>
        <w:rPr>
          <w:rFonts w:cstheme="minorHAnsi"/>
          <w:bCs/>
        </w:rPr>
      </w:pPr>
      <w:r w:rsidRPr="00320B1C">
        <w:rPr>
          <w:rFonts w:cstheme="minorHAnsi"/>
          <w:noProof/>
        </w:rPr>
        <mc:AlternateContent>
          <mc:Choice Requires="wps">
            <w:drawing>
              <wp:anchor distT="45720" distB="45720" distL="114300" distR="114300" simplePos="0" relativeHeight="251658248" behindDoc="0" locked="0" layoutInCell="1" allowOverlap="1" wp14:anchorId="644B8B2C" wp14:editId="57F54390">
                <wp:simplePos x="0" y="0"/>
                <wp:positionH relativeFrom="margin">
                  <wp:posOffset>-19050</wp:posOffset>
                </wp:positionH>
                <wp:positionV relativeFrom="paragraph">
                  <wp:posOffset>1027430</wp:posOffset>
                </wp:positionV>
                <wp:extent cx="5705475" cy="125730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57300"/>
                        </a:xfrm>
                        <a:prstGeom prst="roundRect">
                          <a:avLst>
                            <a:gd name="adj" fmla="val 24564"/>
                          </a:avLst>
                        </a:prstGeom>
                        <a:solidFill>
                          <a:schemeClr val="accent6">
                            <a:lumMod val="60000"/>
                            <a:lumOff val="40000"/>
                          </a:schemeClr>
                        </a:solidFill>
                        <a:ln w="9525">
                          <a:noFill/>
                          <a:miter lim="800000"/>
                          <a:headEnd/>
                          <a:tailEnd/>
                        </a:ln>
                      </wps:spPr>
                      <wps:txbx>
                        <w:txbxContent>
                          <w:p w14:paraId="670C151B" w14:textId="6DE61E8D" w:rsidR="00E40E91" w:rsidRPr="00D512A2" w:rsidRDefault="00E40E91" w:rsidP="006E12CD">
                            <w:pPr>
                              <w:pStyle w:val="Heading4"/>
                            </w:pPr>
                            <w:r>
                              <w:t>Important note</w:t>
                            </w:r>
                          </w:p>
                          <w:p w14:paraId="0454DD97" w14:textId="77777777" w:rsidR="00E40E91" w:rsidRPr="0097517E" w:rsidRDefault="00E40E91" w:rsidP="0097517E">
                            <w:pPr>
                              <w:pStyle w:val="CommentText"/>
                              <w:rPr>
                                <w:bCs/>
                              </w:rPr>
                            </w:pPr>
                            <w:r w:rsidRPr="0097517E">
                              <w:rPr>
                                <w:bCs/>
                              </w:rPr>
                              <w:t>The PDs in this section are generic, and EYMs must tailor them to suit their organisation’s needs and circumstances;</w:t>
                            </w:r>
                          </w:p>
                          <w:p w14:paraId="46C5AA38" w14:textId="77777777" w:rsidR="00E40E91" w:rsidRPr="0097517E" w:rsidRDefault="00E40E91" w:rsidP="0097517E">
                            <w:pPr>
                              <w:pStyle w:val="CommentText"/>
                              <w:rPr>
                                <w:bCs/>
                              </w:rPr>
                            </w:pPr>
                            <w:r w:rsidRPr="0097517E">
                              <w:rPr>
                                <w:bCs/>
                              </w:rPr>
                              <w:t>EYMs must also refer to their organisation’s constitution to ensure any requirements in that document in relation to these positions are also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4B8B2C" id="_x0000_s1027" style="position:absolute;margin-left:-1.5pt;margin-top:80.9pt;width:449.25pt;height:99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" fillcolor="#ffb558 [1945]" stroked="f">
                <v:stroke joinstyle="miter"/>
                <v:textbox>
                  <w:txbxContent>
                    <w:p w14:paraId="670C151B" w14:textId="6DE61E8D" w:rsidR="00E40E91" w:rsidRPr="00D512A2" w:rsidRDefault="00E40E91" w:rsidP="006E12CD">
                      <w:pPr>
                        <w:pStyle w:val="Heading4"/>
                      </w:pPr>
                      <w:r>
                        <w:t>Important note</w:t>
                      </w:r>
                    </w:p>
                    <w:p w14:paraId="0454DD97" w14:textId="77777777" w:rsidR="00E40E91" w:rsidRPr="0097517E" w:rsidRDefault="00E40E91" w:rsidP="0097517E">
                      <w:pPr>
                        <w:pStyle w:val="CommentText"/>
                        <w:rPr>
                          <w:bCs/>
                        </w:rPr>
                      </w:pPr>
                      <w:r w:rsidRPr="0097517E">
                        <w:rPr>
                          <w:bCs/>
                        </w:rPr>
                        <w:t>The PDs in this section are generic, and EYMs must tailor them to suit their organisation’s needs and circumstances;</w:t>
                      </w:r>
                    </w:p>
                    <w:p w14:paraId="46C5AA38" w14:textId="77777777" w:rsidR="00E40E91" w:rsidRPr="0097517E" w:rsidRDefault="00E40E91" w:rsidP="0097517E">
                      <w:pPr>
                        <w:pStyle w:val="CommentText"/>
                        <w:rPr>
                          <w:bCs/>
                        </w:rPr>
                      </w:pPr>
                      <w:r w:rsidRPr="0097517E">
                        <w:rPr>
                          <w:bCs/>
                        </w:rPr>
                        <w:t>EYMs must also refer to their organisation’s constitution to ensure any requirements in that document in relation to these positions are also included.</w:t>
                      </w:r>
                    </w:p>
                  </w:txbxContent>
                </v:textbox>
                <w10:wrap type="square" anchorx="margin"/>
              </v:roundrect>
            </w:pict>
          </mc:Fallback>
        </mc:AlternateContent>
      </w:r>
      <w:r w:rsidR="005F7A32">
        <w:t>The constitutions of most EYM organisations contain a high-level description of the roles of the key office bearer or executive positions, e.g., the Chair person, Treasurer, Secretary etc.</w:t>
      </w:r>
      <w:r w:rsidR="00902035">
        <w:t xml:space="preserve"> </w:t>
      </w:r>
      <w:r w:rsidR="00515027" w:rsidRPr="00EB0FF4">
        <w:rPr>
          <w:rFonts w:cstheme="minorHAnsi"/>
          <w:bCs/>
        </w:rPr>
        <w:t xml:space="preserve">This section contains </w:t>
      </w:r>
      <w:r w:rsidR="005F7A32">
        <w:rPr>
          <w:rFonts w:cstheme="minorHAnsi"/>
          <w:bCs/>
        </w:rPr>
        <w:t>template</w:t>
      </w:r>
      <w:r w:rsidR="00B27C9B" w:rsidRPr="00EB0FF4">
        <w:rPr>
          <w:rFonts w:cstheme="minorHAnsi"/>
          <w:bCs/>
        </w:rPr>
        <w:t xml:space="preserve"> </w:t>
      </w:r>
      <w:r w:rsidR="00515027" w:rsidRPr="00EB0FF4">
        <w:rPr>
          <w:rFonts w:cstheme="minorHAnsi"/>
          <w:bCs/>
        </w:rPr>
        <w:t xml:space="preserve">position descriptions </w:t>
      </w:r>
      <w:r w:rsidR="00B27C9B" w:rsidRPr="00EB0FF4">
        <w:rPr>
          <w:rFonts w:cstheme="minorHAnsi"/>
          <w:bCs/>
        </w:rPr>
        <w:t xml:space="preserve">(PD) </w:t>
      </w:r>
      <w:r w:rsidR="00515027" w:rsidRPr="00EB0FF4">
        <w:rPr>
          <w:rFonts w:cstheme="minorHAnsi"/>
          <w:bCs/>
        </w:rPr>
        <w:t xml:space="preserve">for Board members </w:t>
      </w:r>
      <w:r w:rsidR="00DA77C4" w:rsidRPr="00EB0FF4">
        <w:rPr>
          <w:rFonts w:cstheme="minorHAnsi"/>
          <w:bCs/>
        </w:rPr>
        <w:t xml:space="preserve">holding </w:t>
      </w:r>
      <w:r w:rsidR="00515027" w:rsidRPr="00EB0FF4">
        <w:rPr>
          <w:rFonts w:cstheme="minorHAnsi"/>
          <w:bCs/>
        </w:rPr>
        <w:t>various positions</w:t>
      </w:r>
      <w:r w:rsidR="005F7A32">
        <w:rPr>
          <w:rFonts w:cstheme="minorHAnsi"/>
          <w:bCs/>
        </w:rPr>
        <w:t xml:space="preserve"> and</w:t>
      </w:r>
      <w:r w:rsidR="005F7A32" w:rsidRPr="00EB0FF4">
        <w:rPr>
          <w:rFonts w:cstheme="minorHAnsi"/>
          <w:bCs/>
        </w:rPr>
        <w:t xml:space="preserve"> outlines the knowledge, skills and attributes commonly required to perform the roles.</w:t>
      </w:r>
      <w:r w:rsidR="00902035">
        <w:rPr>
          <w:rFonts w:cstheme="minorHAnsi"/>
          <w:bCs/>
        </w:rPr>
        <w:t xml:space="preserve"> </w:t>
      </w:r>
      <w:r w:rsidR="005F7A32">
        <w:rPr>
          <w:rFonts w:cstheme="minorHAnsi"/>
          <w:bCs/>
        </w:rPr>
        <w:t>EYMs can use this template when recruiting new members to their Boards</w:t>
      </w:r>
      <w:r w:rsidR="00DA77C4" w:rsidRPr="00EB0FF4">
        <w:rPr>
          <w:rFonts w:cstheme="minorHAnsi"/>
          <w:bCs/>
        </w:rPr>
        <w:t xml:space="preserve">. </w:t>
      </w:r>
    </w:p>
    <w:p w14:paraId="2C764F25" w14:textId="29934874" w:rsidR="00BE7D05" w:rsidRPr="00F0251B" w:rsidRDefault="00BE7D05" w:rsidP="00F0251B">
      <w:pPr>
        <w:pStyle w:val="Heading3"/>
      </w:pPr>
      <w:bookmarkStart w:id="13" w:name="_Toc37928607"/>
      <w:r w:rsidRPr="00F0251B">
        <w:t>a)</w:t>
      </w:r>
      <w:r w:rsidRPr="00F0251B">
        <w:tab/>
      </w:r>
      <w:r w:rsidR="00DA77C4" w:rsidRPr="00F0251B">
        <w:t xml:space="preserve">Ordinary </w:t>
      </w:r>
      <w:r w:rsidRPr="00F0251B">
        <w:t>Board Member</w:t>
      </w:r>
      <w:bookmarkEnd w:id="13"/>
    </w:p>
    <w:p w14:paraId="51C700E7" w14:textId="54F01044" w:rsidR="00BE7D05" w:rsidRPr="0097517E" w:rsidRDefault="00BE7D05" w:rsidP="0097517E">
      <w:pPr>
        <w:rPr>
          <w:rStyle w:val="Emphasis"/>
          <w:i w:val="0"/>
        </w:rPr>
      </w:pPr>
      <w:r w:rsidRPr="0097517E">
        <w:rPr>
          <w:rStyle w:val="Emphasis"/>
          <w:i w:val="0"/>
        </w:rPr>
        <w:t>The following is a suggested position description for a Board member in general.</w:t>
      </w:r>
    </w:p>
    <w:p w14:paraId="5A7A7C2D" w14:textId="51140368" w:rsidR="00BE7D05" w:rsidRPr="00EB0FF4" w:rsidRDefault="00BE7D05" w:rsidP="006E3FF8">
      <w:pPr>
        <w:pStyle w:val="Subheading5"/>
      </w:pPr>
      <w:r w:rsidRPr="00EB0FF4">
        <w:t xml:space="preserve">Background </w:t>
      </w:r>
    </w:p>
    <w:p w14:paraId="27FAB785" w14:textId="63B430EF" w:rsidR="00BE7D05" w:rsidRPr="00EB0FF4" w:rsidRDefault="00BE7D05" w:rsidP="005F7A32">
      <w:pPr>
        <w:widowControl w:val="0"/>
        <w:spacing w:before="120" w:after="120"/>
        <w:rPr>
          <w:rFonts w:cstheme="minorHAnsi"/>
          <w:bCs/>
        </w:rPr>
      </w:pPr>
      <w:r w:rsidRPr="00EB0FF4">
        <w:rPr>
          <w:rFonts w:cstheme="minorHAnsi"/>
          <w:bCs/>
        </w:rPr>
        <w:t>[Briefly describe the organisation’s business and the benefits to the prospective Board member of being on the organisation’s Board].</w:t>
      </w:r>
    </w:p>
    <w:p w14:paraId="585F35BE" w14:textId="65C8A0C0" w:rsidR="00BE7D05" w:rsidRPr="00EB0FF4" w:rsidRDefault="00BE7D05" w:rsidP="006E3FF8">
      <w:pPr>
        <w:pStyle w:val="Subheading5"/>
      </w:pPr>
      <w:r w:rsidRPr="00EB0FF4">
        <w:t>Position summary</w:t>
      </w:r>
    </w:p>
    <w:p w14:paraId="579D9E5A" w14:textId="77777777" w:rsidR="00BE7D05" w:rsidRPr="00EB0FF4" w:rsidRDefault="00BE7D05" w:rsidP="005F7A32">
      <w:pPr>
        <w:widowControl w:val="0"/>
        <w:spacing w:before="120" w:after="120"/>
        <w:rPr>
          <w:rFonts w:cstheme="minorHAnsi"/>
          <w:bCs/>
        </w:rPr>
      </w:pPr>
      <w:r w:rsidRPr="00EB0FF4">
        <w:rPr>
          <w:rFonts w:cstheme="minorHAnsi"/>
          <w:bCs/>
        </w:rPr>
        <w:t>The Board of the [EYM Name] is the governing body of the organisation and has statutory responsibilities in accordance with the following:</w:t>
      </w:r>
    </w:p>
    <w:p w14:paraId="54D0C4DA" w14:textId="695E6E84" w:rsidR="00BE7D05" w:rsidRPr="00EB0FF4" w:rsidRDefault="00BE7D05" w:rsidP="005F7A32">
      <w:pPr>
        <w:pStyle w:val="ListParagraph"/>
        <w:widowControl w:val="0"/>
        <w:numPr>
          <w:ilvl w:val="0"/>
          <w:numId w:val="11"/>
        </w:numPr>
        <w:spacing w:before="120" w:after="120"/>
        <w:contextualSpacing w:val="0"/>
        <w:rPr>
          <w:rFonts w:cstheme="minorHAnsi"/>
          <w:bCs/>
        </w:rPr>
      </w:pPr>
      <w:r w:rsidRPr="00EB0FF4">
        <w:rPr>
          <w:rFonts w:cstheme="minorHAnsi"/>
          <w:bCs/>
        </w:rPr>
        <w:t>Corporations Act 2001 (or) Associations Incorporation Reform Act 2012</w:t>
      </w:r>
    </w:p>
    <w:p w14:paraId="681CB716" w14:textId="574DDE7B" w:rsidR="00BE7D05" w:rsidRPr="00EB0FF4" w:rsidRDefault="00BE7D05" w:rsidP="005F7A32">
      <w:pPr>
        <w:pStyle w:val="ListParagraph"/>
        <w:widowControl w:val="0"/>
        <w:numPr>
          <w:ilvl w:val="0"/>
          <w:numId w:val="11"/>
        </w:numPr>
        <w:spacing w:before="120" w:after="120"/>
        <w:contextualSpacing w:val="0"/>
        <w:rPr>
          <w:rFonts w:cstheme="minorHAnsi"/>
          <w:bCs/>
        </w:rPr>
      </w:pPr>
      <w:r w:rsidRPr="00EB0FF4">
        <w:rPr>
          <w:rFonts w:cstheme="minorHAnsi"/>
          <w:bCs/>
        </w:rPr>
        <w:t>Australian Charities and Not-for-Profits Commission (ACNC) Act 2012</w:t>
      </w:r>
    </w:p>
    <w:p w14:paraId="30A8A34E" w14:textId="77777777" w:rsidR="00BE7D05" w:rsidRPr="00EB0FF4" w:rsidRDefault="00BE7D05" w:rsidP="005F7A32">
      <w:pPr>
        <w:pStyle w:val="ListParagraph"/>
        <w:widowControl w:val="0"/>
        <w:numPr>
          <w:ilvl w:val="0"/>
          <w:numId w:val="11"/>
        </w:numPr>
        <w:spacing w:before="120" w:after="120"/>
        <w:contextualSpacing w:val="0"/>
        <w:rPr>
          <w:rFonts w:cstheme="minorHAnsi"/>
          <w:bCs/>
        </w:rPr>
      </w:pPr>
      <w:r w:rsidRPr="00EB0FF4">
        <w:rPr>
          <w:rFonts w:cstheme="minorHAnsi"/>
          <w:bCs/>
        </w:rPr>
        <w:t>the constitution of [EYM name] and its by-laws, rules and policies.</w:t>
      </w:r>
    </w:p>
    <w:p w14:paraId="508DB8C8" w14:textId="0F5BFB10" w:rsidR="00BE7D05" w:rsidRPr="00EB0FF4" w:rsidRDefault="00BE7D05" w:rsidP="005F7A32">
      <w:pPr>
        <w:widowControl w:val="0"/>
        <w:spacing w:before="120" w:after="120"/>
        <w:rPr>
          <w:rFonts w:cstheme="minorHAnsi"/>
          <w:bCs/>
        </w:rPr>
      </w:pPr>
      <w:r w:rsidRPr="00EB0FF4">
        <w:rPr>
          <w:rFonts w:cstheme="minorHAnsi"/>
          <w:bCs/>
        </w:rPr>
        <w:t xml:space="preserve">In addition, as an </w:t>
      </w:r>
      <w:r w:rsidR="00AB1853">
        <w:rPr>
          <w:rFonts w:cstheme="minorHAnsi"/>
          <w:bCs/>
        </w:rPr>
        <w:t xml:space="preserve">approved provider of </w:t>
      </w:r>
      <w:r w:rsidR="00BB463C">
        <w:rPr>
          <w:rFonts w:cstheme="minorHAnsi"/>
          <w:bCs/>
        </w:rPr>
        <w:t>early childhood education and care services</w:t>
      </w:r>
      <w:r w:rsidR="00AB1853">
        <w:rPr>
          <w:rFonts w:cstheme="minorHAnsi"/>
          <w:bCs/>
        </w:rPr>
        <w:t xml:space="preserve"> </w:t>
      </w:r>
      <w:r w:rsidRPr="00EB0FF4">
        <w:rPr>
          <w:rFonts w:cstheme="minorHAnsi"/>
          <w:bCs/>
        </w:rPr>
        <w:t>and an employer, the Board also has responsibilities under several other legislation and regulations, principal among them being:</w:t>
      </w:r>
    </w:p>
    <w:p w14:paraId="67F6BB80" w14:textId="615CE947" w:rsidR="00BE7D05" w:rsidRPr="00EB0FF4" w:rsidRDefault="00BE7D05" w:rsidP="005F7A32">
      <w:pPr>
        <w:pStyle w:val="ListParagraph"/>
        <w:widowControl w:val="0"/>
        <w:numPr>
          <w:ilvl w:val="0"/>
          <w:numId w:val="14"/>
        </w:numPr>
        <w:spacing w:before="120" w:after="120"/>
        <w:contextualSpacing w:val="0"/>
        <w:rPr>
          <w:rFonts w:cstheme="minorHAnsi"/>
          <w:bCs/>
        </w:rPr>
      </w:pPr>
      <w:r w:rsidRPr="00EB0FF4">
        <w:rPr>
          <w:rFonts w:cstheme="minorHAnsi"/>
          <w:bCs/>
        </w:rPr>
        <w:t>Education and Care National Law Act 2010 and the Education and Care National Regulations 2011</w:t>
      </w:r>
    </w:p>
    <w:p w14:paraId="7F841E73" w14:textId="446E2568" w:rsidR="00BE7D05" w:rsidRPr="00EB0FF4" w:rsidRDefault="00BE7D05" w:rsidP="005F7A32">
      <w:pPr>
        <w:pStyle w:val="ListParagraph"/>
        <w:widowControl w:val="0"/>
        <w:numPr>
          <w:ilvl w:val="0"/>
          <w:numId w:val="14"/>
        </w:numPr>
        <w:spacing w:before="120" w:after="120"/>
        <w:contextualSpacing w:val="0"/>
        <w:rPr>
          <w:rFonts w:cstheme="minorHAnsi"/>
          <w:bCs/>
        </w:rPr>
      </w:pPr>
      <w:r w:rsidRPr="00EB0FF4">
        <w:rPr>
          <w:rFonts w:cstheme="minorHAnsi"/>
          <w:bCs/>
        </w:rPr>
        <w:t>Occupational Health and Safety Act 2004</w:t>
      </w:r>
    </w:p>
    <w:p w14:paraId="0A9112C6" w14:textId="509DCDBD" w:rsidR="00BE7D05" w:rsidRPr="00EB0FF4" w:rsidRDefault="00BE7D05" w:rsidP="005F7A32">
      <w:pPr>
        <w:pStyle w:val="ListParagraph"/>
        <w:widowControl w:val="0"/>
        <w:numPr>
          <w:ilvl w:val="0"/>
          <w:numId w:val="14"/>
        </w:numPr>
        <w:spacing w:before="120" w:after="120"/>
        <w:contextualSpacing w:val="0"/>
        <w:rPr>
          <w:rFonts w:cstheme="minorHAnsi"/>
          <w:bCs/>
        </w:rPr>
      </w:pPr>
      <w:r w:rsidRPr="00EB0FF4">
        <w:rPr>
          <w:rFonts w:cstheme="minorHAnsi"/>
          <w:bCs/>
        </w:rPr>
        <w:t>Fair Work Act 2009 and Regulations</w:t>
      </w:r>
    </w:p>
    <w:p w14:paraId="1E9B7FD5" w14:textId="31756E4D" w:rsidR="00FE0FFB" w:rsidRDefault="00FE0FFB" w:rsidP="005F7A32">
      <w:pPr>
        <w:pStyle w:val="ListParagraph"/>
        <w:widowControl w:val="0"/>
        <w:numPr>
          <w:ilvl w:val="0"/>
          <w:numId w:val="14"/>
        </w:numPr>
        <w:spacing w:before="120" w:after="120"/>
        <w:contextualSpacing w:val="0"/>
        <w:rPr>
          <w:rFonts w:cstheme="minorHAnsi"/>
          <w:bCs/>
        </w:rPr>
      </w:pPr>
      <w:r w:rsidRPr="00EB0FF4">
        <w:rPr>
          <w:rFonts w:cstheme="minorHAnsi"/>
          <w:bCs/>
        </w:rPr>
        <w:t>Child Wellbeing and Safety Act 2005</w:t>
      </w:r>
      <w:r w:rsidR="0038560F">
        <w:rPr>
          <w:rFonts w:cstheme="minorHAnsi"/>
          <w:bCs/>
        </w:rPr>
        <w:t>.</w:t>
      </w:r>
    </w:p>
    <w:p w14:paraId="19E35A22" w14:textId="57BCC763" w:rsidR="00AB1853" w:rsidRPr="00BB463C" w:rsidRDefault="00E12215" w:rsidP="00BB463C">
      <w:r>
        <w:t>The Board also have responsibilities for c</w:t>
      </w:r>
      <w:r w:rsidR="00AB1853" w:rsidRPr="00BB463C">
        <w:t>ompliance with relevant state government legislation including:</w:t>
      </w:r>
    </w:p>
    <w:p w14:paraId="4205779C" w14:textId="6BB11AF4" w:rsidR="00AB1853" w:rsidRPr="00BB463C" w:rsidRDefault="00AB1853" w:rsidP="00BB463C">
      <w:pPr>
        <w:pStyle w:val="ListParagraph"/>
        <w:widowControl w:val="0"/>
        <w:numPr>
          <w:ilvl w:val="0"/>
          <w:numId w:val="14"/>
        </w:numPr>
        <w:spacing w:before="120" w:after="120"/>
        <w:contextualSpacing w:val="0"/>
        <w:rPr>
          <w:rFonts w:cstheme="minorHAnsi"/>
          <w:bCs/>
        </w:rPr>
      </w:pPr>
      <w:r w:rsidRPr="00BB463C">
        <w:rPr>
          <w:rFonts w:cstheme="minorHAnsi"/>
          <w:bCs/>
        </w:rPr>
        <w:t>Child Safe Standards </w:t>
      </w:r>
    </w:p>
    <w:p w14:paraId="0BDEEA69" w14:textId="0C15C6E9" w:rsidR="00AB1853" w:rsidRPr="00AB1853" w:rsidRDefault="00AB1853" w:rsidP="00E12215">
      <w:pPr>
        <w:pStyle w:val="ListParagraph"/>
        <w:widowControl w:val="0"/>
        <w:numPr>
          <w:ilvl w:val="0"/>
          <w:numId w:val="14"/>
        </w:numPr>
        <w:spacing w:before="120" w:after="120"/>
        <w:contextualSpacing w:val="0"/>
        <w:rPr>
          <w:rFonts w:cstheme="minorHAnsi"/>
          <w:bCs/>
        </w:rPr>
      </w:pPr>
      <w:r w:rsidRPr="00BB463C">
        <w:rPr>
          <w:rFonts w:cstheme="minorHAnsi"/>
          <w:bCs/>
        </w:rPr>
        <w:t>No Jab, No Play.</w:t>
      </w:r>
    </w:p>
    <w:p w14:paraId="7A89E61B" w14:textId="46CB94C0" w:rsidR="00BE7D05" w:rsidRPr="00EB0FF4" w:rsidRDefault="00BE7D05" w:rsidP="006E3FF8">
      <w:pPr>
        <w:pStyle w:val="Subheading5"/>
      </w:pPr>
      <w:r w:rsidRPr="00EB0FF4">
        <w:t>Responsibilities</w:t>
      </w:r>
    </w:p>
    <w:p w14:paraId="174D9225" w14:textId="63D85A23" w:rsidR="00BE7D05" w:rsidRPr="00EB0FF4" w:rsidRDefault="00BE7D05" w:rsidP="005F7A32">
      <w:pPr>
        <w:widowControl w:val="0"/>
        <w:spacing w:before="120" w:after="120"/>
        <w:rPr>
          <w:rFonts w:cstheme="minorHAnsi"/>
        </w:rPr>
      </w:pPr>
      <w:r w:rsidRPr="00EB0FF4">
        <w:rPr>
          <w:rFonts w:cstheme="minorHAnsi"/>
          <w:bCs/>
        </w:rPr>
        <w:t>The Board is responsible for all matters relating to setting the strategic directions, polices, procedures and operations of the [EYM name].</w:t>
      </w:r>
      <w:r w:rsidR="00902035">
        <w:rPr>
          <w:rFonts w:cstheme="minorHAnsi"/>
          <w:bCs/>
        </w:rPr>
        <w:t xml:space="preserve"> </w:t>
      </w:r>
      <w:r w:rsidRPr="00EB0FF4">
        <w:rPr>
          <w:rFonts w:cstheme="minorHAnsi"/>
        </w:rPr>
        <w:t>A Board member is accountable to the Board through the Chair.</w:t>
      </w:r>
      <w:r w:rsidR="00902035">
        <w:rPr>
          <w:rFonts w:cstheme="minorHAnsi"/>
        </w:rPr>
        <w:t xml:space="preserve"> </w:t>
      </w:r>
    </w:p>
    <w:p w14:paraId="15EC647E" w14:textId="77777777" w:rsidR="00BE7D05" w:rsidRPr="00EB0FF4" w:rsidRDefault="00BE7D05" w:rsidP="005F7A32">
      <w:pPr>
        <w:widowControl w:val="0"/>
        <w:spacing w:before="120" w:after="120"/>
        <w:rPr>
          <w:rFonts w:cstheme="minorHAnsi"/>
          <w:bCs/>
        </w:rPr>
      </w:pPr>
      <w:r w:rsidRPr="00EB0FF4">
        <w:rPr>
          <w:rFonts w:cstheme="minorHAnsi"/>
          <w:bCs/>
        </w:rPr>
        <w:t>Responsibilities of a Board member include the following:</w:t>
      </w:r>
    </w:p>
    <w:p w14:paraId="28D80174" w14:textId="36E1CFC8"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 xml:space="preserve">attend and </w:t>
      </w:r>
      <w:r w:rsidR="001F5904" w:rsidRPr="00EB0FF4">
        <w:rPr>
          <w:rFonts w:cstheme="minorHAnsi"/>
          <w:bCs/>
        </w:rPr>
        <w:t xml:space="preserve">actively </w:t>
      </w:r>
      <w:r w:rsidRPr="00EB0FF4">
        <w:rPr>
          <w:rFonts w:cstheme="minorHAnsi"/>
          <w:bCs/>
        </w:rPr>
        <w:t>participate in Board and Committee meetings, and the Annual General Meeting</w:t>
      </w:r>
    </w:p>
    <w:p w14:paraId="01BC8427" w14:textId="0FED00DA"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discharge the role diligently and make decisions in the best interests of [EYM name]</w:t>
      </w:r>
    </w:p>
    <w:p w14:paraId="38268ACF" w14:textId="124672D4" w:rsidR="00BE7D05" w:rsidRPr="00EB0FF4" w:rsidRDefault="00BE7D05" w:rsidP="005F7A32">
      <w:pPr>
        <w:pStyle w:val="ListParagraph"/>
        <w:widowControl w:val="0"/>
        <w:numPr>
          <w:ilvl w:val="0"/>
          <w:numId w:val="15"/>
        </w:numPr>
        <w:spacing w:before="120" w:after="120"/>
        <w:contextualSpacing w:val="0"/>
        <w:rPr>
          <w:rFonts w:cstheme="minorHAnsi"/>
        </w:rPr>
      </w:pPr>
      <w:r w:rsidRPr="00EB0FF4">
        <w:rPr>
          <w:rFonts w:cstheme="minorHAnsi"/>
        </w:rPr>
        <w:t xml:space="preserve">maintain a 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39A7FB59" w14:textId="33AFFB5E"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ensure that [EYM name] is in a sound financial position and is not trading while insolvent</w:t>
      </w:r>
    </w:p>
    <w:p w14:paraId="7C624F22" w14:textId="014B2283"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contribute expertise and skills to support the business of the organisation and inform Board decisions</w:t>
      </w:r>
    </w:p>
    <w:p w14:paraId="6282C855" w14:textId="3A77BB81"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 xml:space="preserve">hold a position on at least one </w:t>
      </w:r>
      <w:r w:rsidR="00EB317F">
        <w:rPr>
          <w:rFonts w:cstheme="minorHAnsi"/>
          <w:bCs/>
        </w:rPr>
        <w:t>committee</w:t>
      </w:r>
      <w:r w:rsidRPr="00EB0FF4">
        <w:rPr>
          <w:rFonts w:cstheme="minorHAnsi"/>
          <w:bCs/>
        </w:rPr>
        <w:t xml:space="preserve"> of the Board</w:t>
      </w:r>
    </w:p>
    <w:p w14:paraId="4E4C3DD1" w14:textId="1E611B62"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represent the organisation externally as required</w:t>
      </w:r>
    </w:p>
    <w:p w14:paraId="5DEC6C11" w14:textId="0E64438A"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in collaboration with other Board members provide stewardship for the organisation</w:t>
      </w:r>
    </w:p>
    <w:p w14:paraId="00B8B9CB" w14:textId="377FBCCE" w:rsidR="00FE0FFB" w:rsidRPr="00EB0FF4" w:rsidRDefault="00FE0FFB" w:rsidP="005F7A32">
      <w:pPr>
        <w:pStyle w:val="ListParagraph"/>
        <w:widowControl w:val="0"/>
        <w:numPr>
          <w:ilvl w:val="0"/>
          <w:numId w:val="15"/>
        </w:numPr>
        <w:spacing w:before="120" w:after="120"/>
        <w:contextualSpacing w:val="0"/>
        <w:rPr>
          <w:rFonts w:cstheme="minorHAnsi"/>
          <w:bCs/>
        </w:rPr>
      </w:pPr>
      <w:r w:rsidRPr="00EB0FF4">
        <w:rPr>
          <w:rFonts w:cstheme="minorHAnsi"/>
          <w:bCs/>
        </w:rPr>
        <w:t>role model the organisation’s values</w:t>
      </w:r>
    </w:p>
    <w:p w14:paraId="51FAACA7" w14:textId="2987B6D6"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 xml:space="preserve">undertake professional development. </w:t>
      </w:r>
    </w:p>
    <w:p w14:paraId="18BE72C3" w14:textId="744DD128" w:rsidR="00BE7D05" w:rsidRPr="00EB0FF4" w:rsidRDefault="00BE7D05" w:rsidP="006E3FF8">
      <w:pPr>
        <w:pStyle w:val="Subheading5"/>
      </w:pPr>
      <w:r w:rsidRPr="00EB0FF4">
        <w:t>Term of office</w:t>
      </w:r>
    </w:p>
    <w:p w14:paraId="5D45727D" w14:textId="77777777" w:rsidR="00BE7D05" w:rsidRPr="00EB0FF4" w:rsidRDefault="00BE7D05" w:rsidP="005F7A32">
      <w:pPr>
        <w:widowControl w:val="0"/>
        <w:spacing w:before="120" w:after="120"/>
        <w:rPr>
          <w:rFonts w:cstheme="minorHAnsi"/>
        </w:rPr>
      </w:pPr>
      <w:r w:rsidRPr="00EB0FF4">
        <w:rPr>
          <w:rFonts w:cstheme="minorHAnsi"/>
        </w:rPr>
        <w:t>A Board member will be appointed/elected initially for a term of [insert number of years as per the constitution].</w:t>
      </w:r>
    </w:p>
    <w:p w14:paraId="4C460278" w14:textId="7249A9BC" w:rsidR="00BE7D05" w:rsidRPr="00EB0FF4" w:rsidRDefault="00BE7D05" w:rsidP="006E3FF8">
      <w:pPr>
        <w:pStyle w:val="Subheading5"/>
      </w:pPr>
      <w:r w:rsidRPr="00EB0FF4">
        <w:t>Time commitment</w:t>
      </w:r>
    </w:p>
    <w:p w14:paraId="34D9A65D" w14:textId="683BDCBC" w:rsidR="00BE7D05" w:rsidRPr="00EB0FF4" w:rsidRDefault="00BE7D05" w:rsidP="005F7A32">
      <w:pPr>
        <w:widowControl w:val="0"/>
        <w:spacing w:before="120" w:after="120"/>
        <w:rPr>
          <w:rFonts w:cstheme="minorHAnsi"/>
        </w:rPr>
      </w:pPr>
      <w:r w:rsidRPr="00EB0FF4">
        <w:rPr>
          <w:rFonts w:cstheme="minorHAnsi"/>
        </w:rPr>
        <w:t>The time commitment required of an ordinary Board member involves approximately [state estimated hours per week/month] for reviewing Board and Committee papers and reports, attending Board meetings and committee meetings, annual meetings, and undertaking special duties as required from time to time.</w:t>
      </w:r>
      <w:r w:rsidR="00902035">
        <w:rPr>
          <w:rFonts w:cstheme="minorHAnsi"/>
        </w:rPr>
        <w:t xml:space="preserve"> </w:t>
      </w:r>
    </w:p>
    <w:p w14:paraId="1CCFFF6D" w14:textId="46D67440" w:rsidR="00BE7D05" w:rsidRPr="00EB0FF4" w:rsidRDefault="00BE7D05" w:rsidP="006E3FF8">
      <w:pPr>
        <w:pStyle w:val="Subheading5"/>
      </w:pPr>
      <w:r w:rsidRPr="00EB0FF4">
        <w:t>Qualifications and skills</w:t>
      </w:r>
    </w:p>
    <w:p w14:paraId="7286B091" w14:textId="77777777" w:rsidR="00BE7D05" w:rsidRPr="00EB0FF4" w:rsidRDefault="00BE7D05" w:rsidP="005F7A32">
      <w:pPr>
        <w:widowControl w:val="0"/>
        <w:spacing w:before="120" w:after="120"/>
        <w:rPr>
          <w:rFonts w:cstheme="minorHAnsi"/>
          <w:i/>
          <w:iCs/>
        </w:rPr>
      </w:pPr>
      <w:r w:rsidRPr="00EB0FF4">
        <w:rPr>
          <w:rFonts w:cstheme="minorHAnsi"/>
          <w:i/>
          <w:iCs/>
        </w:rPr>
        <w:t>General skills</w:t>
      </w:r>
    </w:p>
    <w:p w14:paraId="34309ED1" w14:textId="3A7B031A" w:rsidR="00BE7D05" w:rsidRPr="00EB0FF4" w:rsidRDefault="00BE7D05" w:rsidP="005F7A32">
      <w:pPr>
        <w:pStyle w:val="ListParagraph"/>
        <w:widowControl w:val="0"/>
        <w:numPr>
          <w:ilvl w:val="0"/>
          <w:numId w:val="8"/>
        </w:numPr>
        <w:spacing w:before="120" w:after="120"/>
        <w:contextualSpacing w:val="0"/>
        <w:rPr>
          <w:rFonts w:cstheme="minorHAnsi"/>
        </w:rPr>
      </w:pPr>
      <w:r w:rsidRPr="00EB0FF4">
        <w:rPr>
          <w:rFonts w:cstheme="minorHAnsi"/>
        </w:rPr>
        <w:t>ability to maintain effective working relationships with the Chair, CEO and other Board members</w:t>
      </w:r>
    </w:p>
    <w:p w14:paraId="48498062" w14:textId="77777777" w:rsidR="00BE7D05" w:rsidRPr="00EB0FF4" w:rsidRDefault="00BE7D05"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to provide advice / counsel to the Chair and other Board members in their areas of expertise e.g., marketing, fundraising etc. </w:t>
      </w:r>
    </w:p>
    <w:p w14:paraId="46CEFBE1" w14:textId="77777777" w:rsidR="00BE7D05" w:rsidRPr="00EB0FF4" w:rsidRDefault="00BE7D05"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and willingness to commit the time to discharge the role of ordinary Board member. </w:t>
      </w:r>
    </w:p>
    <w:p w14:paraId="0DA1BD22" w14:textId="77777777" w:rsidR="00BE7D05" w:rsidRPr="00EB0FF4" w:rsidRDefault="00BE7D05" w:rsidP="005F7A32">
      <w:pPr>
        <w:widowControl w:val="0"/>
        <w:spacing w:before="120" w:after="120"/>
        <w:rPr>
          <w:rFonts w:cstheme="minorHAnsi"/>
          <w:i/>
          <w:iCs/>
        </w:rPr>
      </w:pPr>
      <w:r w:rsidRPr="00EB0FF4">
        <w:rPr>
          <w:rFonts w:cstheme="minorHAnsi"/>
          <w:i/>
          <w:iCs/>
        </w:rPr>
        <w:t xml:space="preserve">Business related competencies </w:t>
      </w:r>
    </w:p>
    <w:p w14:paraId="10E18564" w14:textId="1C32D53D"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prior experience working in an NFP organisation, or on the Board of an NFP organisation</w:t>
      </w:r>
    </w:p>
    <w:p w14:paraId="36C6FE1B" w14:textId="652B4200"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knowledge and understanding of governance responsibilities and financial literacy</w:t>
      </w:r>
    </w:p>
    <w:p w14:paraId="0B0F352B" w14:textId="478FE6B9"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 xml:space="preserve">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6177608D" w14:textId="7693102F"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strong leadership skills</w:t>
      </w:r>
    </w:p>
    <w:p w14:paraId="3BBFE853" w14:textId="77777777"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 xml:space="preserve">professional qualifications and experience in the respective areas of expertise. </w:t>
      </w:r>
    </w:p>
    <w:p w14:paraId="4C408F98" w14:textId="77777777" w:rsidR="00BE7D05" w:rsidRPr="00EB0FF4" w:rsidRDefault="00BE7D05" w:rsidP="005F7A32">
      <w:pPr>
        <w:widowControl w:val="0"/>
        <w:spacing w:before="120" w:after="120"/>
        <w:rPr>
          <w:rFonts w:cstheme="minorHAnsi"/>
          <w:bCs/>
          <w:i/>
          <w:iCs/>
          <w:sz w:val="24"/>
          <w:szCs w:val="24"/>
        </w:rPr>
      </w:pPr>
      <w:r w:rsidRPr="00EB0FF4">
        <w:rPr>
          <w:rFonts w:cstheme="minorHAnsi"/>
          <w:bCs/>
          <w:i/>
          <w:iCs/>
          <w:sz w:val="24"/>
          <w:szCs w:val="24"/>
        </w:rPr>
        <w:t xml:space="preserve">Personal attributes </w:t>
      </w:r>
    </w:p>
    <w:p w14:paraId="63D19315" w14:textId="02E0D822" w:rsidR="00BE7D05" w:rsidRPr="00EB0FF4" w:rsidRDefault="00BE7D05" w:rsidP="005F7A32">
      <w:pPr>
        <w:pStyle w:val="ListParagraph"/>
        <w:widowControl w:val="0"/>
        <w:numPr>
          <w:ilvl w:val="0"/>
          <w:numId w:val="10"/>
        </w:numPr>
        <w:spacing w:before="120" w:after="120"/>
        <w:contextualSpacing w:val="0"/>
        <w:rPr>
          <w:rFonts w:cstheme="minorHAnsi"/>
        </w:rPr>
      </w:pPr>
      <w:r w:rsidRPr="00EB0FF4">
        <w:rPr>
          <w:rFonts w:cstheme="minorHAnsi"/>
        </w:rPr>
        <w:t>the ability to act with due care, skill and diligence</w:t>
      </w:r>
    </w:p>
    <w:p w14:paraId="7A0476CD" w14:textId="06D049FA" w:rsidR="00BE7D05" w:rsidRPr="00EB0FF4" w:rsidRDefault="00BE7D05" w:rsidP="005F7A32">
      <w:pPr>
        <w:pStyle w:val="ListParagraph"/>
        <w:widowControl w:val="0"/>
        <w:numPr>
          <w:ilvl w:val="0"/>
          <w:numId w:val="10"/>
        </w:numPr>
        <w:spacing w:before="120" w:after="120"/>
        <w:contextualSpacing w:val="0"/>
        <w:rPr>
          <w:rFonts w:cstheme="minorHAnsi"/>
        </w:rPr>
      </w:pPr>
      <w:r w:rsidRPr="00EB0FF4">
        <w:rPr>
          <w:rFonts w:cstheme="minorHAnsi"/>
        </w:rPr>
        <w:t>ability to be strategic, and contribute to effective decision making</w:t>
      </w:r>
    </w:p>
    <w:p w14:paraId="184E7F13" w14:textId="7FB2A315" w:rsidR="00BE7D05" w:rsidRPr="00EB0FF4" w:rsidRDefault="00BE7D05"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fiduciary and other responsibilities with independence and integrity</w:t>
      </w:r>
    </w:p>
    <w:p w14:paraId="166DC543" w14:textId="0327545C"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be an </w:t>
      </w:r>
      <w:r w:rsidR="00BE7D05" w:rsidRPr="00EB0FF4">
        <w:rPr>
          <w:rFonts w:cstheme="minorHAnsi"/>
        </w:rPr>
        <w:t>effective communicator and collaborator</w:t>
      </w:r>
    </w:p>
    <w:p w14:paraId="0C354827" w14:textId="16DBFBCE"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BE7D05" w:rsidRPr="00EB0FF4">
        <w:rPr>
          <w:rFonts w:cstheme="minorHAnsi"/>
        </w:rPr>
        <w:t>self-awareness and self-management</w:t>
      </w:r>
    </w:p>
    <w:p w14:paraId="731DA51B" w14:textId="1057D207"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have </w:t>
      </w:r>
      <w:r w:rsidR="00BE7D05" w:rsidRPr="00EB0FF4">
        <w:rPr>
          <w:rFonts w:cstheme="minorHAnsi"/>
        </w:rPr>
        <w:t>good business instincts and acumen</w:t>
      </w:r>
    </w:p>
    <w:p w14:paraId="5353EBB4" w14:textId="3854A44E"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have </w:t>
      </w:r>
      <w:r w:rsidR="00BE7D05" w:rsidRPr="00EB0FF4">
        <w:rPr>
          <w:rFonts w:cstheme="minorHAnsi"/>
        </w:rPr>
        <w:t>genuine interest in the organisation and its business.</w:t>
      </w:r>
    </w:p>
    <w:p w14:paraId="55862BA3" w14:textId="10D8363E" w:rsidR="00BE7D05" w:rsidRPr="00EB0FF4" w:rsidRDefault="00BE7D05" w:rsidP="006E3FF8">
      <w:pPr>
        <w:pStyle w:val="Subheading5"/>
      </w:pPr>
      <w:r w:rsidRPr="00EB0FF4">
        <w:t>Remuneration</w:t>
      </w:r>
    </w:p>
    <w:p w14:paraId="1744DE7D" w14:textId="7C943154" w:rsidR="00BE7D05" w:rsidRPr="00EB0FF4" w:rsidRDefault="00BE7D05"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481825D2" w14:textId="3AAEAC68" w:rsidR="00BE7D05" w:rsidRPr="00EB0FF4" w:rsidRDefault="00BE7D05" w:rsidP="006E3FF8">
      <w:pPr>
        <w:pStyle w:val="Subheading5"/>
      </w:pPr>
      <w:r w:rsidRPr="00EB0FF4">
        <w:t>Useful links</w:t>
      </w:r>
    </w:p>
    <w:p w14:paraId="616FBCE8" w14:textId="712FF2D1" w:rsidR="00BE7D05" w:rsidRPr="00EB0FF4" w:rsidRDefault="00BE7D05" w:rsidP="005F7A32">
      <w:pPr>
        <w:widowControl w:val="0"/>
        <w:spacing w:before="120" w:after="120"/>
        <w:rPr>
          <w:rFonts w:cstheme="minorHAnsi"/>
          <w:bCs/>
        </w:rPr>
      </w:pPr>
      <w:r w:rsidRPr="00EB0FF4">
        <w:rPr>
          <w:rFonts w:cstheme="minorHAnsi"/>
          <w:bCs/>
        </w:rPr>
        <w:t>For more information and guidance on developing the position description for a Board Member, or to access a free template, please visit</w:t>
      </w:r>
      <w:r w:rsidR="0097517E">
        <w:rPr>
          <w:rFonts w:cstheme="minorHAnsi"/>
          <w:bCs/>
        </w:rPr>
        <w:t xml:space="preserve"> the </w:t>
      </w:r>
      <w:hyperlink r:id="rId23" w:history="1">
        <w:r w:rsidR="0097517E" w:rsidRPr="0097517E">
          <w:rPr>
            <w:rStyle w:val="Hyperlink"/>
            <w:rFonts w:cstheme="minorHAnsi"/>
            <w:bCs/>
          </w:rPr>
          <w:t>Australian Institute of Company Directors</w:t>
        </w:r>
      </w:hyperlink>
      <w:r w:rsidR="0097517E">
        <w:rPr>
          <w:rFonts w:cstheme="minorHAnsi"/>
          <w:bCs/>
        </w:rPr>
        <w:t>.</w:t>
      </w:r>
    </w:p>
    <w:p w14:paraId="3C4868CB" w14:textId="77777777" w:rsidR="005F7A32" w:rsidRDefault="005F7A32" w:rsidP="005F7A32">
      <w:pPr>
        <w:pStyle w:val="Heading3"/>
        <w:rPr>
          <w:rFonts w:asciiTheme="minorHAnsi" w:hAnsiTheme="minorHAnsi"/>
        </w:rPr>
        <w:sectPr w:rsidR="005F7A32" w:rsidSect="00803EC6">
          <w:pgSz w:w="11906" w:h="16838"/>
          <w:pgMar w:top="1724" w:right="1440" w:bottom="1440" w:left="1440" w:header="708" w:footer="708" w:gutter="0"/>
          <w:cols w:space="708"/>
          <w:docGrid w:linePitch="360"/>
        </w:sectPr>
      </w:pPr>
    </w:p>
    <w:p w14:paraId="54025E76" w14:textId="5313DE6A" w:rsidR="00D80738" w:rsidRPr="00F0251B" w:rsidRDefault="00BE7D05" w:rsidP="00F0251B">
      <w:pPr>
        <w:pStyle w:val="Heading3"/>
      </w:pPr>
      <w:bookmarkStart w:id="14" w:name="_Toc37928608"/>
      <w:r w:rsidRPr="00F0251B">
        <w:t>b</w:t>
      </w:r>
      <w:r w:rsidR="00D80738" w:rsidRPr="00F0251B">
        <w:t>)</w:t>
      </w:r>
      <w:r w:rsidR="00D80738" w:rsidRPr="00F0251B">
        <w:tab/>
        <w:t>Chairperson</w:t>
      </w:r>
      <w:r w:rsidR="006B1E11" w:rsidRPr="00F0251B">
        <w:t>/President</w:t>
      </w:r>
      <w:r w:rsidR="00D80738" w:rsidRPr="00F0251B">
        <w:t xml:space="preserve"> of the Board</w:t>
      </w:r>
      <w:bookmarkEnd w:id="14"/>
    </w:p>
    <w:p w14:paraId="21D66D86" w14:textId="5EDDA3EA" w:rsidR="00D80738" w:rsidRDefault="00A268DC" w:rsidP="005F7A32">
      <w:pPr>
        <w:widowControl w:val="0"/>
        <w:spacing w:before="120" w:after="120"/>
        <w:rPr>
          <w:rFonts w:cstheme="minorHAnsi"/>
          <w:bCs/>
        </w:rPr>
      </w:pPr>
      <w:r w:rsidRPr="00320B1C">
        <w:rPr>
          <w:rFonts w:cstheme="minorHAnsi"/>
          <w:noProof/>
        </w:rPr>
        <mc:AlternateContent>
          <mc:Choice Requires="wps">
            <w:drawing>
              <wp:anchor distT="45720" distB="45720" distL="114300" distR="114300" simplePos="0" relativeHeight="251658249" behindDoc="0" locked="0" layoutInCell="1" allowOverlap="1" wp14:anchorId="2F482D18" wp14:editId="1069CD46">
                <wp:simplePos x="0" y="0"/>
                <wp:positionH relativeFrom="margin">
                  <wp:posOffset>-66675</wp:posOffset>
                </wp:positionH>
                <wp:positionV relativeFrom="paragraph">
                  <wp:posOffset>681355</wp:posOffset>
                </wp:positionV>
                <wp:extent cx="5705475" cy="7429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7EBDFF5F" w14:textId="77777777" w:rsidR="00E40E91" w:rsidRPr="00D512A2" w:rsidRDefault="00E40E91" w:rsidP="006E12CD">
                            <w:pPr>
                              <w:pStyle w:val="Heading4"/>
                            </w:pPr>
                            <w:r>
                              <w:t>Important note</w:t>
                            </w:r>
                          </w:p>
                          <w:p w14:paraId="07628CDF" w14:textId="4D7A0D6A" w:rsidR="00E40E91" w:rsidRPr="00A268DC" w:rsidRDefault="00E40E91" w:rsidP="00A268DC">
                            <w:pPr>
                              <w:pStyle w:val="CommentText"/>
                            </w:pPr>
                            <w:r>
                              <w:t>T</w:t>
                            </w:r>
                            <w:r w:rsidRPr="00A268DC">
                              <w:t>he responsibilities and duties described below for this role are in addition to those described in the general PD for an Ordinary 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482D18" id="_x0000_s1028" style="position:absolute;margin-left:-5.25pt;margin-top:53.65pt;width:449.25pt;height:5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" fillcolor="#ffb558 [1945]" stroked="f">
                <v:stroke joinstyle="miter"/>
                <v:textbox>
                  <w:txbxContent>
                    <w:p w14:paraId="7EBDFF5F" w14:textId="77777777" w:rsidR="00E40E91" w:rsidRPr="00D512A2" w:rsidRDefault="00E40E91" w:rsidP="006E12CD">
                      <w:pPr>
                        <w:pStyle w:val="Heading4"/>
                      </w:pPr>
                      <w:r>
                        <w:t>Important note</w:t>
                      </w:r>
                    </w:p>
                    <w:p w14:paraId="07628CDF" w14:textId="4D7A0D6A" w:rsidR="00E40E91" w:rsidRPr="00A268DC" w:rsidRDefault="00E40E91" w:rsidP="00A268DC">
                      <w:pPr>
                        <w:pStyle w:val="CommentText"/>
                      </w:pPr>
                      <w:r>
                        <w:t>T</w:t>
                      </w:r>
                      <w:r w:rsidRPr="00A268DC">
                        <w:t>he responsibilities and duties described below for this role are in addition to those described in the general PD for an Ordinary Board member.</w:t>
                      </w:r>
                    </w:p>
                  </w:txbxContent>
                </v:textbox>
                <w10:wrap type="square" anchorx="margin"/>
              </v:roundrect>
            </w:pict>
          </mc:Fallback>
        </mc:AlternateContent>
      </w:r>
      <w:r w:rsidR="00D80738" w:rsidRPr="00EB0FF4">
        <w:rPr>
          <w:rFonts w:cstheme="minorHAnsi"/>
          <w:bCs/>
        </w:rPr>
        <w:t>The Chairperson of the Board is usually elected in accordance with the constitution of the organisation and holds office for the term specified in it. Organisations must refer to their constitutions for further information on the process of appointment.</w:t>
      </w:r>
      <w:r w:rsidR="00EC02E6" w:rsidRPr="00EB0FF4">
        <w:rPr>
          <w:rFonts w:cstheme="minorHAnsi"/>
          <w:bCs/>
        </w:rPr>
        <w:t xml:space="preserve"> </w:t>
      </w:r>
    </w:p>
    <w:p w14:paraId="19F6CFBF" w14:textId="05B2CB5D" w:rsidR="00D80738" w:rsidRPr="00EB0FF4" w:rsidRDefault="00D80738" w:rsidP="006E3FF8">
      <w:pPr>
        <w:pStyle w:val="Subheading5"/>
      </w:pPr>
      <w:r w:rsidRPr="00EB0FF4">
        <w:t>Position summary</w:t>
      </w:r>
    </w:p>
    <w:p w14:paraId="2F363099" w14:textId="3FF7CFF8" w:rsidR="009C555E" w:rsidRPr="00EB0FF4" w:rsidRDefault="00D80738" w:rsidP="005F7A32">
      <w:pPr>
        <w:widowControl w:val="0"/>
        <w:spacing w:before="120" w:after="120"/>
        <w:rPr>
          <w:rFonts w:cstheme="minorHAnsi"/>
          <w:bCs/>
        </w:rPr>
      </w:pPr>
      <w:r w:rsidRPr="00EB0FF4">
        <w:rPr>
          <w:rFonts w:cstheme="minorHAnsi"/>
          <w:bCs/>
        </w:rPr>
        <w:t xml:space="preserve">The Chair is accountable to the Board of Directors for </w:t>
      </w:r>
      <w:r w:rsidR="00C250F7" w:rsidRPr="00EB0FF4">
        <w:rPr>
          <w:rFonts w:cstheme="minorHAnsi"/>
          <w:bCs/>
        </w:rPr>
        <w:t xml:space="preserve">their </w:t>
      </w:r>
      <w:r w:rsidRPr="00EB0FF4">
        <w:rPr>
          <w:rFonts w:cstheme="minorHAnsi"/>
          <w:bCs/>
        </w:rPr>
        <w:t>performance.</w:t>
      </w:r>
      <w:r w:rsidR="00902035">
        <w:rPr>
          <w:rFonts w:cstheme="minorHAnsi"/>
          <w:bCs/>
        </w:rPr>
        <w:t xml:space="preserve"> </w:t>
      </w:r>
      <w:r w:rsidRPr="00EB0FF4">
        <w:rPr>
          <w:rFonts w:cstheme="minorHAnsi"/>
          <w:bCs/>
        </w:rPr>
        <w:t xml:space="preserve">The Chair </w:t>
      </w:r>
      <w:r w:rsidR="009C555E" w:rsidRPr="00EB0FF4">
        <w:rPr>
          <w:rFonts w:cstheme="minorHAnsi"/>
          <w:bCs/>
        </w:rPr>
        <w:t xml:space="preserve">is responsible for the overall leadership of the Board, ensuring that the Board discharges its role effectively. </w:t>
      </w:r>
    </w:p>
    <w:p w14:paraId="15BC6A71" w14:textId="20F22D7E" w:rsidR="001934DD" w:rsidRPr="00EB0FF4" w:rsidRDefault="009C555E" w:rsidP="005F7A32">
      <w:pPr>
        <w:widowControl w:val="0"/>
        <w:spacing w:before="120" w:after="120"/>
        <w:rPr>
          <w:rFonts w:cstheme="minorHAnsi"/>
          <w:b/>
        </w:rPr>
      </w:pPr>
      <w:r w:rsidRPr="00EB0FF4">
        <w:rPr>
          <w:rFonts w:cstheme="minorHAnsi"/>
          <w:bCs/>
        </w:rPr>
        <w:t xml:space="preserve">The Chair is the principal contact between the Board and the CEO and </w:t>
      </w:r>
      <w:r w:rsidR="00D80738" w:rsidRPr="00EB0FF4">
        <w:rPr>
          <w:rFonts w:cstheme="minorHAnsi"/>
          <w:bCs/>
        </w:rPr>
        <w:t>represents the Board to internal and external stakeholders in terms of its accountability, and presents the public face of the organisation in conjunction with the CEO.</w:t>
      </w:r>
      <w:r w:rsidR="00902035">
        <w:rPr>
          <w:rFonts w:cstheme="minorHAnsi"/>
          <w:bCs/>
        </w:rPr>
        <w:t xml:space="preserve"> </w:t>
      </w:r>
    </w:p>
    <w:p w14:paraId="5834DEF2" w14:textId="5810C0AC" w:rsidR="00D80738" w:rsidRPr="00EB0FF4" w:rsidRDefault="009C555E" w:rsidP="006E3FF8">
      <w:pPr>
        <w:pStyle w:val="Subheading5"/>
      </w:pPr>
      <w:r w:rsidRPr="00EB0FF4">
        <w:t>Principal responsibilities</w:t>
      </w:r>
    </w:p>
    <w:p w14:paraId="680350A6" w14:textId="6336CAE8" w:rsidR="009C555E" w:rsidRPr="00EB0FF4" w:rsidRDefault="009C555E" w:rsidP="005F7A32">
      <w:pPr>
        <w:widowControl w:val="0"/>
        <w:spacing w:before="120" w:after="120"/>
        <w:rPr>
          <w:rFonts w:cstheme="minorHAnsi"/>
          <w:bCs/>
        </w:rPr>
      </w:pPr>
      <w:r w:rsidRPr="00EB0FF4">
        <w:rPr>
          <w:rFonts w:cstheme="minorHAnsi"/>
          <w:bCs/>
        </w:rPr>
        <w:t xml:space="preserve">The Chair works closely with the Secretary and CEO to </w:t>
      </w:r>
      <w:r w:rsidR="008D5C4F" w:rsidRPr="00EB0FF4">
        <w:rPr>
          <w:rFonts w:cstheme="minorHAnsi"/>
          <w:bCs/>
        </w:rPr>
        <w:t>do</w:t>
      </w:r>
      <w:r w:rsidRPr="00EB0FF4">
        <w:rPr>
          <w:rFonts w:cstheme="minorHAnsi"/>
          <w:bCs/>
        </w:rPr>
        <w:t xml:space="preserve"> the following:</w:t>
      </w:r>
    </w:p>
    <w:p w14:paraId="079F1355" w14:textId="32A693A6" w:rsidR="009C555E"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conven</w:t>
      </w:r>
      <w:r>
        <w:rPr>
          <w:rFonts w:cstheme="minorHAnsi"/>
          <w:bCs/>
        </w:rPr>
        <w:t>e</w:t>
      </w:r>
      <w:r w:rsidRPr="00EB0FF4">
        <w:rPr>
          <w:rFonts w:cstheme="minorHAnsi"/>
          <w:bCs/>
        </w:rPr>
        <w:t xml:space="preserve"> </w:t>
      </w:r>
      <w:r w:rsidR="009C555E" w:rsidRPr="00EB0FF4">
        <w:rPr>
          <w:rFonts w:cstheme="minorHAnsi"/>
          <w:bCs/>
        </w:rPr>
        <w:t>Board meetings as required in the organisation’s constitution;</w:t>
      </w:r>
      <w:r w:rsidR="008D5C4F" w:rsidRPr="00EB0FF4">
        <w:rPr>
          <w:rFonts w:cstheme="minorHAnsi"/>
          <w:bCs/>
        </w:rPr>
        <w:t xml:space="preserve"> </w:t>
      </w:r>
      <w:r w:rsidRPr="00EB0FF4">
        <w:rPr>
          <w:rFonts w:cstheme="minorHAnsi"/>
          <w:bCs/>
        </w:rPr>
        <w:t>determin</w:t>
      </w:r>
      <w:r>
        <w:rPr>
          <w:rFonts w:cstheme="minorHAnsi"/>
          <w:bCs/>
        </w:rPr>
        <w:t>e</w:t>
      </w:r>
      <w:r w:rsidRPr="00EB0FF4">
        <w:rPr>
          <w:rFonts w:cstheme="minorHAnsi"/>
          <w:bCs/>
        </w:rPr>
        <w:t xml:space="preserve"> </w:t>
      </w:r>
      <w:r w:rsidR="009C555E" w:rsidRPr="00EB0FF4">
        <w:rPr>
          <w:rFonts w:cstheme="minorHAnsi"/>
          <w:bCs/>
        </w:rPr>
        <w:t xml:space="preserve">the agenda for the meetings, </w:t>
      </w:r>
      <w:r w:rsidRPr="00EB0FF4">
        <w:rPr>
          <w:rFonts w:cstheme="minorHAnsi"/>
          <w:bCs/>
        </w:rPr>
        <w:t>ensur</w:t>
      </w:r>
      <w:r>
        <w:rPr>
          <w:rFonts w:cstheme="minorHAnsi"/>
          <w:bCs/>
        </w:rPr>
        <w:t>e</w:t>
      </w:r>
      <w:r w:rsidRPr="00EB0FF4">
        <w:rPr>
          <w:rFonts w:cstheme="minorHAnsi"/>
          <w:bCs/>
        </w:rPr>
        <w:t xml:space="preserve"> </w:t>
      </w:r>
      <w:r w:rsidR="009C555E" w:rsidRPr="00EB0FF4">
        <w:rPr>
          <w:rFonts w:cstheme="minorHAnsi"/>
          <w:bCs/>
        </w:rPr>
        <w:t>all relevant information and materials are provided to Board members in a timely manner</w:t>
      </w:r>
      <w:r w:rsidR="008D5C4F" w:rsidRPr="00EB0FF4">
        <w:rPr>
          <w:rFonts w:cstheme="minorHAnsi"/>
          <w:bCs/>
        </w:rPr>
        <w:t xml:space="preserve"> in </w:t>
      </w:r>
      <w:r w:rsidR="00C250F7" w:rsidRPr="00EB0FF4">
        <w:rPr>
          <w:rFonts w:cstheme="minorHAnsi"/>
          <w:bCs/>
        </w:rPr>
        <w:t>p</w:t>
      </w:r>
      <w:r w:rsidR="008D5C4F" w:rsidRPr="00EB0FF4">
        <w:rPr>
          <w:rFonts w:cstheme="minorHAnsi"/>
          <w:bCs/>
        </w:rPr>
        <w:t>reparation for the meeting</w:t>
      </w:r>
    </w:p>
    <w:p w14:paraId="51A3F266" w14:textId="3B7B1109" w:rsidR="008D5C4F"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8D5C4F" w:rsidRPr="00EB0FF4">
        <w:rPr>
          <w:rFonts w:cstheme="minorHAnsi"/>
          <w:bCs/>
        </w:rPr>
        <w:t>that meetings of Board Committees are held and reports are presented to the full board for consideration and decision</w:t>
      </w:r>
      <w:r w:rsidR="00F0722C" w:rsidRPr="00EB0FF4">
        <w:rPr>
          <w:rFonts w:cstheme="minorHAnsi"/>
          <w:bCs/>
        </w:rPr>
        <w:t xml:space="preserve"> in a timely manner</w:t>
      </w:r>
    </w:p>
    <w:p w14:paraId="7CD3BD34" w14:textId="7B4955EA" w:rsidR="009C555E"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9C555E" w:rsidRPr="00EB0FF4">
        <w:rPr>
          <w:rFonts w:cstheme="minorHAnsi"/>
          <w:bCs/>
        </w:rPr>
        <w:t xml:space="preserve">Board meetings are </w:t>
      </w:r>
      <w:r w:rsidR="008D5C4F" w:rsidRPr="00EB0FF4">
        <w:rPr>
          <w:rFonts w:cstheme="minorHAnsi"/>
          <w:bCs/>
        </w:rPr>
        <w:t>open, constructive and inclusive and all members have an opportunity to present their views</w:t>
      </w:r>
      <w:r w:rsidR="00C250F7" w:rsidRPr="00EB0FF4">
        <w:rPr>
          <w:rFonts w:cstheme="minorHAnsi"/>
          <w:bCs/>
        </w:rPr>
        <w:t xml:space="preserve"> and ask questions</w:t>
      </w:r>
    </w:p>
    <w:p w14:paraId="21682E32" w14:textId="4771F56F" w:rsidR="009C555E" w:rsidRPr="00EB0FF4" w:rsidRDefault="008D5C4F" w:rsidP="005F7A32">
      <w:pPr>
        <w:pStyle w:val="ListParagraph"/>
        <w:widowControl w:val="0"/>
        <w:numPr>
          <w:ilvl w:val="0"/>
          <w:numId w:val="7"/>
        </w:numPr>
        <w:spacing w:before="120" w:after="120"/>
        <w:contextualSpacing w:val="0"/>
        <w:rPr>
          <w:rFonts w:cstheme="minorHAnsi"/>
          <w:bCs/>
        </w:rPr>
      </w:pPr>
      <w:r w:rsidRPr="00EB0FF4">
        <w:rPr>
          <w:rFonts w:cstheme="minorHAnsi"/>
          <w:bCs/>
        </w:rPr>
        <w:t xml:space="preserve">be consultative, and ensure appropriate consultation </w:t>
      </w:r>
      <w:r w:rsidR="009C555E" w:rsidRPr="00EB0FF4">
        <w:rPr>
          <w:rFonts w:cstheme="minorHAnsi"/>
          <w:bCs/>
        </w:rPr>
        <w:t>with other Board members as necessary on matters that impact on the organisation</w:t>
      </w:r>
    </w:p>
    <w:p w14:paraId="69A552F9" w14:textId="79E16DE0" w:rsidR="008D5C4F"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8D5C4F" w:rsidRPr="00EB0FF4">
        <w:rPr>
          <w:rFonts w:cstheme="minorHAnsi"/>
          <w:bCs/>
        </w:rPr>
        <w:t>that the Board evaluates its own performance regularly and has a succession plan for renewal</w:t>
      </w:r>
    </w:p>
    <w:p w14:paraId="1D3FA350" w14:textId="198B53B4" w:rsidR="008D5C4F" w:rsidRPr="00EB0FF4" w:rsidRDefault="00CC3DF6" w:rsidP="005F7A32">
      <w:pPr>
        <w:pStyle w:val="ListParagraph"/>
        <w:widowControl w:val="0"/>
        <w:numPr>
          <w:ilvl w:val="0"/>
          <w:numId w:val="7"/>
        </w:numPr>
        <w:spacing w:before="120" w:after="120"/>
        <w:contextualSpacing w:val="0"/>
        <w:rPr>
          <w:rFonts w:cstheme="minorHAnsi"/>
          <w:bCs/>
        </w:rPr>
      </w:pPr>
      <w:r w:rsidRPr="00EB0FF4">
        <w:rPr>
          <w:rFonts w:cstheme="minorHAnsi"/>
          <w:bCs/>
        </w:rPr>
        <w:t xml:space="preserve">oversee the </w:t>
      </w:r>
      <w:r w:rsidR="00C250F7" w:rsidRPr="00EB0FF4">
        <w:rPr>
          <w:rFonts w:cstheme="minorHAnsi"/>
          <w:bCs/>
        </w:rPr>
        <w:t xml:space="preserve">CEO’s remuneration and </w:t>
      </w:r>
      <w:r w:rsidR="008D5C4F" w:rsidRPr="00EB0FF4">
        <w:rPr>
          <w:rFonts w:cstheme="minorHAnsi"/>
          <w:bCs/>
        </w:rPr>
        <w:t>evaluat</w:t>
      </w:r>
      <w:r w:rsidRPr="00EB0FF4">
        <w:rPr>
          <w:rFonts w:cstheme="minorHAnsi"/>
          <w:bCs/>
        </w:rPr>
        <w:t xml:space="preserve">ion of </w:t>
      </w:r>
      <w:r w:rsidR="008D5C4F" w:rsidRPr="00EB0FF4">
        <w:rPr>
          <w:rFonts w:cstheme="minorHAnsi"/>
          <w:bCs/>
        </w:rPr>
        <w:t>performance.</w:t>
      </w:r>
    </w:p>
    <w:p w14:paraId="41C937C0" w14:textId="77777777" w:rsidR="00397131" w:rsidRPr="00EB0FF4" w:rsidRDefault="00397131" w:rsidP="006E3FF8">
      <w:pPr>
        <w:pStyle w:val="Subheading5"/>
      </w:pPr>
      <w:r w:rsidRPr="00EB0FF4">
        <w:t>Qualifications and skills</w:t>
      </w:r>
    </w:p>
    <w:p w14:paraId="5F6C97D1" w14:textId="1116DE36" w:rsidR="00397131" w:rsidRPr="00EB0FF4" w:rsidRDefault="004E2B76" w:rsidP="005F7A32">
      <w:pPr>
        <w:widowControl w:val="0"/>
        <w:spacing w:before="120" w:after="120"/>
        <w:rPr>
          <w:rFonts w:cstheme="minorHAnsi"/>
        </w:rPr>
      </w:pPr>
      <w:r w:rsidRPr="00EB0FF4">
        <w:rPr>
          <w:rFonts w:cstheme="minorHAnsi"/>
        </w:rPr>
        <w:t xml:space="preserve">The </w:t>
      </w:r>
      <w:r w:rsidR="00397131" w:rsidRPr="00EB0FF4">
        <w:rPr>
          <w:rFonts w:cstheme="minorHAnsi"/>
        </w:rPr>
        <w:t>Australian Institute of Company Directors</w:t>
      </w:r>
      <w:r w:rsidRPr="00EB0FF4">
        <w:rPr>
          <w:rStyle w:val="FootnoteReference"/>
          <w:rFonts w:cstheme="minorHAnsi"/>
        </w:rPr>
        <w:footnoteReference w:id="4"/>
      </w:r>
      <w:r w:rsidRPr="00EB0FF4">
        <w:rPr>
          <w:rFonts w:cstheme="minorHAnsi"/>
        </w:rPr>
        <w:t xml:space="preserve"> recommends a set of personal attributes, business skills and competencies for organisations to consider in appointing to the role of the Chair, </w:t>
      </w:r>
      <w:r w:rsidR="008F5BD1" w:rsidRPr="00EB0FF4">
        <w:rPr>
          <w:rFonts w:cstheme="minorHAnsi"/>
        </w:rPr>
        <w:t xml:space="preserve">as </w:t>
      </w:r>
      <w:r w:rsidRPr="00EB0FF4">
        <w:rPr>
          <w:rFonts w:cstheme="minorHAnsi"/>
        </w:rPr>
        <w:t>summarised below.</w:t>
      </w:r>
      <w:r w:rsidR="00902035">
        <w:rPr>
          <w:rFonts w:cstheme="minorHAnsi"/>
        </w:rPr>
        <w:t xml:space="preserve"> </w:t>
      </w:r>
      <w:r w:rsidRPr="00EB0FF4">
        <w:rPr>
          <w:rFonts w:cstheme="minorHAnsi"/>
        </w:rPr>
        <w:t>The full text of the article can be accessed at the link provided in the footer section.</w:t>
      </w:r>
    </w:p>
    <w:p w14:paraId="7B5486C0" w14:textId="3753CD1D" w:rsidR="004E2B76" w:rsidRPr="00EB0FF4" w:rsidRDefault="005E52A5" w:rsidP="00803EC6">
      <w:pPr>
        <w:keepNext/>
        <w:widowControl w:val="0"/>
        <w:spacing w:before="120" w:after="120"/>
        <w:rPr>
          <w:rFonts w:cstheme="minorHAnsi"/>
          <w:i/>
          <w:iCs/>
        </w:rPr>
      </w:pPr>
      <w:r w:rsidRPr="00EB0FF4">
        <w:rPr>
          <w:rFonts w:cstheme="minorHAnsi"/>
          <w:i/>
          <w:iCs/>
        </w:rPr>
        <w:t>General</w:t>
      </w:r>
      <w:r w:rsidR="004E2B76" w:rsidRPr="00EB0FF4">
        <w:rPr>
          <w:rFonts w:cstheme="minorHAnsi"/>
          <w:i/>
          <w:iCs/>
        </w:rPr>
        <w:t xml:space="preserve"> skills</w:t>
      </w:r>
    </w:p>
    <w:p w14:paraId="3B9B5B7E" w14:textId="58412050" w:rsidR="004E2B76" w:rsidRPr="00EB0FF4" w:rsidRDefault="004E2B76" w:rsidP="005F7A32">
      <w:pPr>
        <w:pStyle w:val="ListParagraph"/>
        <w:widowControl w:val="0"/>
        <w:numPr>
          <w:ilvl w:val="0"/>
          <w:numId w:val="8"/>
        </w:numPr>
        <w:spacing w:before="120" w:after="120"/>
        <w:contextualSpacing w:val="0"/>
        <w:rPr>
          <w:rFonts w:cstheme="minorHAnsi"/>
        </w:rPr>
      </w:pPr>
      <w:r w:rsidRPr="00EB0FF4">
        <w:rPr>
          <w:rFonts w:cstheme="minorHAnsi"/>
        </w:rPr>
        <w:t>ability to maintain effective working relationships with the CEO</w:t>
      </w:r>
      <w:r w:rsidR="00AD1EF1" w:rsidRPr="00EB0FF4">
        <w:rPr>
          <w:rFonts w:cstheme="minorHAnsi"/>
        </w:rPr>
        <w:t xml:space="preserve"> and </w:t>
      </w:r>
      <w:r w:rsidRPr="00EB0FF4">
        <w:rPr>
          <w:rFonts w:cstheme="minorHAnsi"/>
        </w:rPr>
        <w:t>other Board members</w:t>
      </w:r>
    </w:p>
    <w:p w14:paraId="7DC9B87E" w14:textId="24B45E62" w:rsidR="004E2B76" w:rsidRPr="00EB0FF4" w:rsidRDefault="004E2B76" w:rsidP="005F7A32">
      <w:pPr>
        <w:pStyle w:val="ListParagraph"/>
        <w:widowControl w:val="0"/>
        <w:numPr>
          <w:ilvl w:val="0"/>
          <w:numId w:val="8"/>
        </w:numPr>
        <w:spacing w:before="120" w:after="120"/>
        <w:contextualSpacing w:val="0"/>
        <w:rPr>
          <w:rFonts w:cstheme="minorHAnsi"/>
        </w:rPr>
      </w:pPr>
      <w:r w:rsidRPr="00EB0FF4">
        <w:rPr>
          <w:rFonts w:cstheme="minorHAnsi"/>
        </w:rPr>
        <w:t xml:space="preserve">conduct meetings in an unbiased manner, with the ability to reconcile opposing views and differences with tact and </w:t>
      </w:r>
      <w:r w:rsidR="005E52A5" w:rsidRPr="00EB0FF4">
        <w:rPr>
          <w:rFonts w:cstheme="minorHAnsi"/>
        </w:rPr>
        <w:t>diplomacy</w:t>
      </w:r>
    </w:p>
    <w:p w14:paraId="378E94E9" w14:textId="1950CE63" w:rsidR="005E52A5" w:rsidRPr="00EB0FF4" w:rsidRDefault="005E52A5" w:rsidP="005F7A32">
      <w:pPr>
        <w:pStyle w:val="ListParagraph"/>
        <w:widowControl w:val="0"/>
        <w:numPr>
          <w:ilvl w:val="0"/>
          <w:numId w:val="8"/>
        </w:numPr>
        <w:spacing w:before="120" w:after="120"/>
        <w:contextualSpacing w:val="0"/>
        <w:rPr>
          <w:rFonts w:cstheme="minorHAnsi"/>
        </w:rPr>
      </w:pPr>
      <w:r w:rsidRPr="00EB0FF4">
        <w:rPr>
          <w:rFonts w:cstheme="minorHAnsi"/>
        </w:rPr>
        <w:t>ability and willingness to commit the time over and above that expected of the other Board members to lead and represent the organisation.</w:t>
      </w:r>
    </w:p>
    <w:p w14:paraId="49B71A7A" w14:textId="08B83695" w:rsidR="00397131" w:rsidRPr="00EB0FF4" w:rsidRDefault="00397131" w:rsidP="005F7A32">
      <w:pPr>
        <w:widowControl w:val="0"/>
        <w:spacing w:before="120" w:after="120"/>
        <w:rPr>
          <w:rFonts w:cstheme="minorHAnsi"/>
          <w:i/>
          <w:iCs/>
        </w:rPr>
      </w:pPr>
      <w:r w:rsidRPr="00EB0FF4">
        <w:rPr>
          <w:rFonts w:cstheme="minorHAnsi"/>
          <w:i/>
          <w:iCs/>
        </w:rPr>
        <w:t xml:space="preserve">Business related competencies </w:t>
      </w:r>
    </w:p>
    <w:p w14:paraId="107FA10D" w14:textId="66566E5F" w:rsidR="00397131"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knowledge and understanding of and the ability to facilitate compliance and good governance</w:t>
      </w:r>
    </w:p>
    <w:p w14:paraId="69482975" w14:textId="1CD52FB8" w:rsidR="005E52A5"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leadership and ability to draw on the expertise of fellow Board members to govern the organisation effectively</w:t>
      </w:r>
    </w:p>
    <w:p w14:paraId="01F4D330" w14:textId="39946D53" w:rsidR="005E52A5"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 xml:space="preserve">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56D9DB96" w14:textId="6F6CCD7C" w:rsidR="005E52A5"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experience in motivating, managing and dealing with people including evaluating performance, succession planning and executive remuneration.</w:t>
      </w:r>
    </w:p>
    <w:p w14:paraId="52C976A3" w14:textId="77777777" w:rsidR="00397131" w:rsidRPr="00EB0FF4" w:rsidRDefault="00397131" w:rsidP="005F7A32">
      <w:pPr>
        <w:widowControl w:val="0"/>
        <w:spacing w:before="120" w:after="120"/>
        <w:rPr>
          <w:rFonts w:cstheme="minorHAnsi"/>
          <w:bCs/>
          <w:i/>
          <w:iCs/>
          <w:sz w:val="24"/>
          <w:szCs w:val="24"/>
        </w:rPr>
      </w:pPr>
      <w:r w:rsidRPr="00EB0FF4">
        <w:rPr>
          <w:rFonts w:cstheme="minorHAnsi"/>
          <w:bCs/>
          <w:i/>
          <w:iCs/>
          <w:sz w:val="24"/>
          <w:szCs w:val="24"/>
        </w:rPr>
        <w:t xml:space="preserve">Personal attributes </w:t>
      </w:r>
    </w:p>
    <w:p w14:paraId="462DECE5" w14:textId="0E32EDEF" w:rsidR="005E52A5" w:rsidRPr="00EB0FF4" w:rsidRDefault="005E52A5"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their fiduciary and other responsibilities with independence and integrity</w:t>
      </w:r>
    </w:p>
    <w:p w14:paraId="22062B05" w14:textId="7DD96D8C" w:rsidR="00AD1EF1" w:rsidRPr="00EB0FF4" w:rsidRDefault="00AD1EF1" w:rsidP="005F7A32">
      <w:pPr>
        <w:pStyle w:val="ListParagraph"/>
        <w:widowControl w:val="0"/>
        <w:numPr>
          <w:ilvl w:val="0"/>
          <w:numId w:val="10"/>
        </w:numPr>
        <w:spacing w:before="120" w:after="120"/>
        <w:contextualSpacing w:val="0"/>
        <w:rPr>
          <w:rFonts w:cstheme="minorHAnsi"/>
        </w:rPr>
      </w:pPr>
      <w:r w:rsidRPr="00EB0FF4">
        <w:rPr>
          <w:rFonts w:cstheme="minorHAnsi"/>
        </w:rPr>
        <w:t>lead from the top, inspire and motivate other Board members, the CEO and staff to fulfil their roles in the best interest of the organisation</w:t>
      </w:r>
    </w:p>
    <w:p w14:paraId="6FA36C5B" w14:textId="4308B057" w:rsidR="00AD1EF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ability to </w:t>
      </w:r>
      <w:r w:rsidR="00AD1EF1" w:rsidRPr="00EB0FF4">
        <w:rPr>
          <w:rFonts w:cstheme="minorHAnsi"/>
        </w:rPr>
        <w:t>communicate effectively with a range of internal and external stakeholders of the organisation</w:t>
      </w:r>
    </w:p>
    <w:p w14:paraId="02AAD70A" w14:textId="0FAD52C7" w:rsidR="00AD1EF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AD1EF1" w:rsidRPr="00EB0FF4">
        <w:rPr>
          <w:rFonts w:cstheme="minorHAnsi"/>
        </w:rPr>
        <w:t>self-awareness, self-management and empathy</w:t>
      </w:r>
    </w:p>
    <w:p w14:paraId="6E973E45" w14:textId="074D59F6" w:rsidR="00AD1EF1" w:rsidRPr="00EB0FF4" w:rsidRDefault="00EC02E6"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AD1EF1" w:rsidRPr="00EB0FF4">
        <w:rPr>
          <w:rFonts w:cstheme="minorHAnsi"/>
        </w:rPr>
        <w:t>good business instincts and acumen</w:t>
      </w:r>
    </w:p>
    <w:p w14:paraId="5871C7B5" w14:textId="7EB464E4" w:rsidR="0039713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397131" w:rsidRPr="00EB0FF4">
        <w:rPr>
          <w:rFonts w:cstheme="minorHAnsi"/>
        </w:rPr>
        <w:t>genuine interest in the organisation and its business.</w:t>
      </w:r>
    </w:p>
    <w:p w14:paraId="20075AD9" w14:textId="784C305D" w:rsidR="00397131" w:rsidRPr="00EB0FF4" w:rsidRDefault="00397131" w:rsidP="006E3FF8">
      <w:pPr>
        <w:pStyle w:val="Subheading5"/>
      </w:pPr>
      <w:r w:rsidRPr="00EB0FF4">
        <w:t>Remuneration</w:t>
      </w:r>
    </w:p>
    <w:p w14:paraId="5535067B" w14:textId="4521001A" w:rsidR="00397131" w:rsidRPr="00EB0FF4" w:rsidRDefault="00AD1EF1"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76FDA7F3" w14:textId="73C34098" w:rsidR="005D1316" w:rsidRPr="00EB0FF4" w:rsidRDefault="007C59E7" w:rsidP="006E3FF8">
      <w:pPr>
        <w:pStyle w:val="Subheading5"/>
      </w:pPr>
      <w:r w:rsidRPr="00EB0FF4">
        <w:t>Useful links</w:t>
      </w:r>
    </w:p>
    <w:p w14:paraId="572065B4" w14:textId="22B60C03" w:rsidR="007C59E7" w:rsidRPr="00EB0FF4" w:rsidRDefault="007C59E7" w:rsidP="005F7A32">
      <w:pPr>
        <w:widowControl w:val="0"/>
        <w:spacing w:before="120" w:after="120"/>
        <w:rPr>
          <w:rFonts w:cstheme="minorHAnsi"/>
          <w:bCs/>
        </w:rPr>
      </w:pPr>
      <w:r w:rsidRPr="00EB0FF4">
        <w:rPr>
          <w:rFonts w:cstheme="minorHAnsi"/>
          <w:bCs/>
        </w:rPr>
        <w:t>For more information and guidance on developing the position description for a Board Chair, or to access a free template, please visit:</w:t>
      </w:r>
    </w:p>
    <w:p w14:paraId="3CF7A389" w14:textId="533B0E34" w:rsidR="007C59E7" w:rsidRPr="00EB0FF4" w:rsidRDefault="00F0251B" w:rsidP="005F7A32">
      <w:pPr>
        <w:pStyle w:val="ListParagraph"/>
        <w:widowControl w:val="0"/>
        <w:numPr>
          <w:ilvl w:val="0"/>
          <w:numId w:val="11"/>
        </w:numPr>
        <w:spacing w:before="120" w:after="120"/>
        <w:contextualSpacing w:val="0"/>
        <w:rPr>
          <w:rFonts w:eastAsia="MS Mincho" w:cstheme="minorHAnsi"/>
          <w:lang w:val="en-US"/>
        </w:rPr>
      </w:pPr>
      <w:hyperlink r:id="rId24" w:history="1">
        <w:r w:rsidR="007C59E7" w:rsidRPr="006A142C">
          <w:rPr>
            <w:rStyle w:val="Hyperlink"/>
            <w:rFonts w:eastAsia="MS Mincho" w:cstheme="minorHAnsi"/>
            <w:lang w:val="en-US"/>
          </w:rPr>
          <w:t>Our Community</w:t>
        </w:r>
      </w:hyperlink>
      <w:r w:rsidR="007C59E7" w:rsidRPr="00EB0FF4">
        <w:rPr>
          <w:rFonts w:eastAsia="MS Mincho" w:cstheme="minorHAnsi"/>
          <w:lang w:val="en-US"/>
        </w:rPr>
        <w:t xml:space="preserve"> (Institute of Community Directors Australia)</w:t>
      </w:r>
    </w:p>
    <w:p w14:paraId="59242E4D" w14:textId="194C9C9B" w:rsidR="007C59E7" w:rsidRPr="006A142C" w:rsidRDefault="00F0251B" w:rsidP="00A268DC">
      <w:pPr>
        <w:pStyle w:val="ListParagraph"/>
        <w:widowControl w:val="0"/>
        <w:numPr>
          <w:ilvl w:val="0"/>
          <w:numId w:val="11"/>
        </w:numPr>
        <w:spacing w:before="120" w:after="120"/>
        <w:contextualSpacing w:val="0"/>
        <w:rPr>
          <w:rFonts w:asciiTheme="minorHAnsi" w:hAnsiTheme="minorHAnsi" w:cstheme="minorHAnsi"/>
        </w:rPr>
        <w:sectPr w:rsidR="007C59E7" w:rsidRPr="006A142C" w:rsidSect="00803EC6">
          <w:pgSz w:w="11906" w:h="16838"/>
          <w:pgMar w:top="1724" w:right="1440" w:bottom="1440" w:left="1440" w:header="708" w:footer="708" w:gutter="0"/>
          <w:cols w:space="708"/>
          <w:docGrid w:linePitch="360"/>
        </w:sectPr>
      </w:pPr>
      <w:hyperlink r:id="rId25" w:history="1">
        <w:r w:rsidR="007C59E7" w:rsidRPr="006A142C">
          <w:rPr>
            <w:rStyle w:val="Hyperlink"/>
            <w:rFonts w:eastAsia="MS Mincho" w:cstheme="minorHAnsi"/>
            <w:lang w:val="en-US"/>
          </w:rPr>
          <w:t>Australian Institute of Company Directors</w:t>
        </w:r>
      </w:hyperlink>
      <w:r w:rsidR="00680997">
        <w:rPr>
          <w:rFonts w:eastAsia="MS Mincho" w:cstheme="minorHAnsi"/>
          <w:lang w:val="en-US"/>
        </w:rPr>
        <w:t>.</w:t>
      </w:r>
    </w:p>
    <w:p w14:paraId="1EFC9453" w14:textId="432E5161" w:rsidR="0038002C" w:rsidRPr="00F0251B" w:rsidRDefault="00BE7D05" w:rsidP="00F0251B">
      <w:pPr>
        <w:pStyle w:val="Heading3"/>
      </w:pPr>
      <w:bookmarkStart w:id="15" w:name="_Toc37928609"/>
      <w:r w:rsidRPr="00F0251B">
        <w:t>c</w:t>
      </w:r>
      <w:r w:rsidR="00AD1EF1" w:rsidRPr="00F0251B">
        <w:t>)</w:t>
      </w:r>
      <w:r w:rsidR="00AD1EF1" w:rsidRPr="00F0251B">
        <w:tab/>
      </w:r>
      <w:r w:rsidR="001351D8" w:rsidRPr="00F0251B">
        <w:t>Board Secretary</w:t>
      </w:r>
      <w:bookmarkEnd w:id="15"/>
      <w:r w:rsidR="001351D8" w:rsidRPr="00F0251B">
        <w:t xml:space="preserve"> </w:t>
      </w:r>
    </w:p>
    <w:p w14:paraId="2483D140" w14:textId="1E0DCF79" w:rsidR="006B1381" w:rsidRPr="00EB0FF4" w:rsidRDefault="001351D8" w:rsidP="005F7A32">
      <w:pPr>
        <w:widowControl w:val="0"/>
        <w:spacing w:before="120" w:after="120"/>
        <w:rPr>
          <w:rFonts w:cstheme="minorHAnsi"/>
          <w:bCs/>
        </w:rPr>
      </w:pPr>
      <w:r w:rsidRPr="00EB0FF4">
        <w:rPr>
          <w:rFonts w:cstheme="minorHAnsi"/>
          <w:bCs/>
        </w:rPr>
        <w:t xml:space="preserve">The role of Board Secretary is a critical role on a Board, with legal compliance duties specified in the legislation under which an EYM is incorporated (e.g., Corporations Act, Associations Incorporation Act), </w:t>
      </w:r>
      <w:r w:rsidR="00C85322" w:rsidRPr="00EB0FF4">
        <w:rPr>
          <w:rFonts w:cstheme="minorHAnsi"/>
          <w:bCs/>
        </w:rPr>
        <w:t>in addition to</w:t>
      </w:r>
      <w:r w:rsidRPr="00EB0FF4">
        <w:rPr>
          <w:rFonts w:cstheme="minorHAnsi"/>
          <w:bCs/>
        </w:rPr>
        <w:t xml:space="preserve"> </w:t>
      </w:r>
      <w:r w:rsidR="00513B52" w:rsidRPr="00EB0FF4">
        <w:rPr>
          <w:rFonts w:cstheme="minorHAnsi"/>
          <w:bCs/>
        </w:rPr>
        <w:t xml:space="preserve">other duties </w:t>
      </w:r>
      <w:r w:rsidRPr="00EB0FF4">
        <w:rPr>
          <w:rFonts w:cstheme="minorHAnsi"/>
          <w:bCs/>
        </w:rPr>
        <w:t>to support the functioning of the Board.</w:t>
      </w:r>
    </w:p>
    <w:p w14:paraId="4AAE76D9" w14:textId="77781E6F" w:rsidR="006B1E11" w:rsidRPr="00EB0FF4" w:rsidRDefault="006B1E11" w:rsidP="005F7A32">
      <w:pPr>
        <w:widowControl w:val="0"/>
        <w:spacing w:before="120" w:after="120"/>
        <w:rPr>
          <w:rFonts w:cstheme="minorHAnsi"/>
          <w:bCs/>
        </w:rPr>
      </w:pPr>
      <w:r w:rsidRPr="00EB0FF4">
        <w:rPr>
          <w:rFonts w:cstheme="minorHAnsi"/>
          <w:bCs/>
        </w:rPr>
        <w:t>The Corporations Act and the Associations Incorporation (Reform) Act do not specify that this role must be held</w:t>
      </w:r>
      <w:r w:rsidR="003847F9">
        <w:rPr>
          <w:rFonts w:cstheme="minorHAnsi"/>
          <w:bCs/>
        </w:rPr>
        <w:t xml:space="preserve"> by</w:t>
      </w:r>
      <w:r w:rsidRPr="00EB0FF4">
        <w:rPr>
          <w:rFonts w:cstheme="minorHAnsi"/>
          <w:bCs/>
        </w:rPr>
        <w:t xml:space="preserve"> a member of the Board.</w:t>
      </w:r>
      <w:r w:rsidR="00902035">
        <w:rPr>
          <w:rFonts w:cstheme="minorHAnsi"/>
          <w:bCs/>
        </w:rPr>
        <w:t xml:space="preserve"> </w:t>
      </w:r>
      <w:r w:rsidRPr="00EB0FF4">
        <w:rPr>
          <w:rFonts w:cstheme="minorHAnsi"/>
          <w:bCs/>
        </w:rPr>
        <w:t>Consequently, it is common practice in larger organisations to appoint a staff member to perform this role.</w:t>
      </w:r>
      <w:r w:rsidR="00902035">
        <w:rPr>
          <w:rFonts w:cstheme="minorHAnsi"/>
          <w:bCs/>
        </w:rPr>
        <w:t xml:space="preserve"> </w:t>
      </w:r>
      <w:r w:rsidRPr="00EB0FF4">
        <w:rPr>
          <w:rFonts w:cstheme="minorHAnsi"/>
          <w:bCs/>
        </w:rPr>
        <w:t xml:space="preserve">In </w:t>
      </w:r>
      <w:r w:rsidR="000850A3" w:rsidRPr="00EB0FF4">
        <w:rPr>
          <w:rFonts w:cstheme="minorHAnsi"/>
          <w:bCs/>
        </w:rPr>
        <w:t xml:space="preserve">other </w:t>
      </w:r>
      <w:r w:rsidRPr="00EB0FF4">
        <w:rPr>
          <w:rFonts w:cstheme="minorHAnsi"/>
          <w:bCs/>
        </w:rPr>
        <w:t xml:space="preserve">organisations, the CEO </w:t>
      </w:r>
      <w:r w:rsidR="000850A3" w:rsidRPr="00EB0FF4">
        <w:rPr>
          <w:rFonts w:cstheme="minorHAnsi"/>
          <w:bCs/>
        </w:rPr>
        <w:t xml:space="preserve">is also known to perform </w:t>
      </w:r>
      <w:r w:rsidRPr="00EB0FF4">
        <w:rPr>
          <w:rFonts w:cstheme="minorHAnsi"/>
          <w:bCs/>
        </w:rPr>
        <w:t>the role of the Secretary.</w:t>
      </w:r>
      <w:r w:rsidR="00902035">
        <w:rPr>
          <w:rFonts w:cstheme="minorHAnsi"/>
          <w:bCs/>
        </w:rPr>
        <w:t xml:space="preserve"> </w:t>
      </w:r>
    </w:p>
    <w:p w14:paraId="1F59C7A5" w14:textId="6CEAB078" w:rsidR="003847F9" w:rsidRDefault="00A268DC" w:rsidP="005F7A32">
      <w:pPr>
        <w:widowControl w:val="0"/>
        <w:spacing w:before="120" w:after="120"/>
        <w:rPr>
          <w:rFonts w:cstheme="minorHAnsi"/>
          <w:bCs/>
        </w:rPr>
      </w:pPr>
      <w:r w:rsidRPr="00A268DC">
        <w:rPr>
          <w:rFonts w:cstheme="minorHAnsi"/>
          <w:bCs/>
          <w:noProof/>
        </w:rPr>
        <mc:AlternateContent>
          <mc:Choice Requires="wps">
            <w:drawing>
              <wp:anchor distT="45720" distB="45720" distL="114300" distR="114300" simplePos="0" relativeHeight="251658250" behindDoc="0" locked="0" layoutInCell="1" allowOverlap="1" wp14:anchorId="334A2FF2" wp14:editId="06D389DA">
                <wp:simplePos x="0" y="0"/>
                <wp:positionH relativeFrom="margin">
                  <wp:posOffset>-9525</wp:posOffset>
                </wp:positionH>
                <wp:positionV relativeFrom="paragraph">
                  <wp:posOffset>650240</wp:posOffset>
                </wp:positionV>
                <wp:extent cx="5705475" cy="74295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7F59F792" w14:textId="77777777" w:rsidR="00E40E91" w:rsidRPr="00D512A2" w:rsidRDefault="00E40E91" w:rsidP="006E12CD">
                            <w:pPr>
                              <w:pStyle w:val="Heading4"/>
                            </w:pPr>
                            <w:r>
                              <w:t>Important note</w:t>
                            </w:r>
                          </w:p>
                          <w:p w14:paraId="397BAAB4" w14:textId="66D062D0" w:rsidR="00E40E91" w:rsidRPr="00A268DC" w:rsidRDefault="00E40E91" w:rsidP="00A268DC">
                            <w:pPr>
                              <w:pStyle w:val="CommentText"/>
                            </w:pPr>
                            <w:r>
                              <w:t>T</w:t>
                            </w:r>
                            <w:r w:rsidRPr="00A268DC">
                              <w:t>he position description below can be used to define the staff member’s role as the Board Secretary. Where the position of Secretary is held by a member of the Board, the responsibilities and duties described below for this role are in addition to those described in the general PD for an Ordinary 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4A2FF2" id="_x0000_s1029" style="position:absolute;margin-left:-.75pt;margin-top:51.2pt;width:449.25pt;height:5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" fillcolor="#ffb558 [1945]" stroked="f">
                <v:stroke joinstyle="miter"/>
                <v:textbox>
                  <w:txbxContent>
                    <w:p w14:paraId="7F59F792" w14:textId="77777777" w:rsidR="00E40E91" w:rsidRPr="00D512A2" w:rsidRDefault="00E40E91" w:rsidP="006E12CD">
                      <w:pPr>
                        <w:pStyle w:val="Heading4"/>
                      </w:pPr>
                      <w:r>
                        <w:t>Important note</w:t>
                      </w:r>
                    </w:p>
                    <w:p w14:paraId="397BAAB4" w14:textId="66D062D0" w:rsidR="00E40E91" w:rsidRPr="00A268DC" w:rsidRDefault="00E40E91" w:rsidP="00A268DC">
                      <w:pPr>
                        <w:pStyle w:val="CommentText"/>
                      </w:pPr>
                      <w:r>
                        <w:t>T</w:t>
                      </w:r>
                      <w:r w:rsidRPr="00A268DC">
                        <w:t>he position description below can be used to define the staff member’s role as the Board Secretary. Where the position of Secretary is held by a member of the Board, the responsibilities and duties described below for this role are in addition to those described in the general PD for an Ordinary Board member</w:t>
                      </w:r>
                    </w:p>
                  </w:txbxContent>
                </v:textbox>
                <w10:wrap type="square" anchorx="margin"/>
              </v:roundrect>
            </w:pict>
          </mc:Fallback>
        </mc:AlternateContent>
      </w:r>
      <w:r w:rsidR="006B1E11" w:rsidRPr="00EB0FF4">
        <w:rPr>
          <w:rFonts w:cstheme="minorHAnsi"/>
          <w:bCs/>
        </w:rPr>
        <w:t xml:space="preserve">Where a staff member is appointed to the role of Secretary, that person </w:t>
      </w:r>
      <w:r w:rsidR="000850A3" w:rsidRPr="00EB0FF4">
        <w:rPr>
          <w:rFonts w:cstheme="minorHAnsi"/>
          <w:bCs/>
        </w:rPr>
        <w:t>is accountable to the Board through</w:t>
      </w:r>
      <w:r w:rsidR="006B1E11" w:rsidRPr="00EB0FF4">
        <w:rPr>
          <w:rFonts w:cstheme="minorHAnsi"/>
          <w:bCs/>
        </w:rPr>
        <w:t xml:space="preserve"> the Chairperson/President of the Board on all matters relating to </w:t>
      </w:r>
      <w:r w:rsidR="000850A3" w:rsidRPr="00EB0FF4">
        <w:rPr>
          <w:rFonts w:cstheme="minorHAnsi"/>
          <w:bCs/>
        </w:rPr>
        <w:t xml:space="preserve">their </w:t>
      </w:r>
      <w:r w:rsidR="006B1E11" w:rsidRPr="00EB0FF4">
        <w:rPr>
          <w:rFonts w:cstheme="minorHAnsi"/>
          <w:bCs/>
        </w:rPr>
        <w:t xml:space="preserve">governance and board-related responsibilities. </w:t>
      </w:r>
    </w:p>
    <w:p w14:paraId="730635B6" w14:textId="0CD55E5E" w:rsidR="006B1381" w:rsidRPr="00EB0FF4" w:rsidRDefault="006B1381" w:rsidP="006E3FF8">
      <w:pPr>
        <w:pStyle w:val="Subheading5"/>
      </w:pPr>
      <w:r w:rsidRPr="00EB0FF4">
        <w:t>Position summary</w:t>
      </w:r>
    </w:p>
    <w:p w14:paraId="642D5A61" w14:textId="30EB38A4" w:rsidR="006B1381" w:rsidRPr="00EB0FF4" w:rsidRDefault="006B1381" w:rsidP="005F7A32">
      <w:pPr>
        <w:widowControl w:val="0"/>
        <w:spacing w:before="120" w:after="120"/>
        <w:rPr>
          <w:rFonts w:cstheme="minorHAnsi"/>
          <w:bCs/>
        </w:rPr>
      </w:pPr>
      <w:r w:rsidRPr="00EB0FF4">
        <w:rPr>
          <w:rFonts w:cstheme="minorHAnsi"/>
          <w:bCs/>
        </w:rPr>
        <w:t xml:space="preserve">The </w:t>
      </w:r>
      <w:r w:rsidR="00C85322" w:rsidRPr="00EB0FF4">
        <w:rPr>
          <w:rFonts w:cstheme="minorHAnsi"/>
          <w:bCs/>
        </w:rPr>
        <w:t>Secretary</w:t>
      </w:r>
      <w:r w:rsidRPr="00EB0FF4">
        <w:rPr>
          <w:rFonts w:cstheme="minorHAnsi"/>
          <w:bCs/>
        </w:rPr>
        <w:t xml:space="preserve"> is accountable to the Board of Directors for </w:t>
      </w:r>
      <w:r w:rsidR="003847F9">
        <w:rPr>
          <w:rFonts w:cstheme="minorHAnsi"/>
          <w:bCs/>
        </w:rPr>
        <w:t>their</w:t>
      </w:r>
      <w:r w:rsidRPr="00EB0FF4">
        <w:rPr>
          <w:rFonts w:cstheme="minorHAnsi"/>
          <w:bCs/>
        </w:rPr>
        <w:t xml:space="preserve"> performance</w:t>
      </w:r>
      <w:r w:rsidR="00C85322" w:rsidRPr="00EB0FF4">
        <w:rPr>
          <w:rFonts w:cstheme="minorHAnsi"/>
          <w:bCs/>
        </w:rPr>
        <w:t>, and is responsible for ensuring compliance with the requirements of the [Corporations Act / Associations Incorporation Reform Act]</w:t>
      </w:r>
      <w:r w:rsidRPr="00EB0FF4">
        <w:rPr>
          <w:rFonts w:cstheme="minorHAnsi"/>
          <w:bCs/>
        </w:rPr>
        <w:t xml:space="preserve">. The </w:t>
      </w:r>
      <w:r w:rsidR="00C85322" w:rsidRPr="00EB0FF4">
        <w:rPr>
          <w:rFonts w:cstheme="minorHAnsi"/>
          <w:bCs/>
        </w:rPr>
        <w:t>Secretary provides advice to the Chair and Board on governance related matters.</w:t>
      </w:r>
      <w:r w:rsidR="00902035">
        <w:rPr>
          <w:rFonts w:cstheme="minorHAnsi"/>
          <w:bCs/>
        </w:rPr>
        <w:t xml:space="preserve">  </w:t>
      </w:r>
    </w:p>
    <w:p w14:paraId="3AF117DA" w14:textId="2A6EB59E" w:rsidR="006B1381" w:rsidRPr="00EB0FF4" w:rsidRDefault="006B1381" w:rsidP="006E3FF8">
      <w:pPr>
        <w:pStyle w:val="Subheading5"/>
      </w:pPr>
      <w:bookmarkStart w:id="16" w:name="OLE_LINK1"/>
      <w:r w:rsidRPr="00EB0FF4">
        <w:t>Principal responsibilities</w:t>
      </w:r>
    </w:p>
    <w:p w14:paraId="4E2CCD27" w14:textId="2BA486B7" w:rsidR="006B1381" w:rsidRPr="00EB0FF4" w:rsidRDefault="006B1381" w:rsidP="005F7A32">
      <w:pPr>
        <w:widowControl w:val="0"/>
        <w:spacing w:before="120" w:after="120"/>
        <w:rPr>
          <w:rFonts w:cstheme="minorHAnsi"/>
          <w:bCs/>
        </w:rPr>
      </w:pPr>
      <w:r w:rsidRPr="00EB0FF4">
        <w:rPr>
          <w:rFonts w:cstheme="minorHAnsi"/>
          <w:bCs/>
        </w:rPr>
        <w:t xml:space="preserve">The </w:t>
      </w:r>
      <w:r w:rsidR="00C85322" w:rsidRPr="00EB0FF4">
        <w:rPr>
          <w:rFonts w:cstheme="minorHAnsi"/>
          <w:bCs/>
        </w:rPr>
        <w:t>Secretary</w:t>
      </w:r>
      <w:r w:rsidRPr="00EB0FF4">
        <w:rPr>
          <w:rFonts w:cstheme="minorHAnsi"/>
          <w:bCs/>
        </w:rPr>
        <w:t xml:space="preserve"> works closely with the </w:t>
      </w:r>
      <w:r w:rsidR="00C85322" w:rsidRPr="00EB0FF4">
        <w:rPr>
          <w:rFonts w:cstheme="minorHAnsi"/>
          <w:bCs/>
        </w:rPr>
        <w:t>Board Chair</w:t>
      </w:r>
      <w:r w:rsidRPr="00EB0FF4">
        <w:rPr>
          <w:rFonts w:cstheme="minorHAnsi"/>
          <w:bCs/>
        </w:rPr>
        <w:t xml:space="preserve"> to do the following:</w:t>
      </w:r>
    </w:p>
    <w:p w14:paraId="480A470D" w14:textId="636BBA26" w:rsidR="00C85322"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advis</w:t>
      </w:r>
      <w:r>
        <w:rPr>
          <w:rFonts w:cstheme="minorHAnsi"/>
          <w:bCs/>
        </w:rPr>
        <w:t>e</w:t>
      </w:r>
      <w:r w:rsidRPr="00EB0FF4">
        <w:rPr>
          <w:rFonts w:cstheme="minorHAnsi"/>
          <w:bCs/>
        </w:rPr>
        <w:t xml:space="preserve"> </w:t>
      </w:r>
      <w:r w:rsidR="00C85322" w:rsidRPr="00EB0FF4">
        <w:rPr>
          <w:rFonts w:cstheme="minorHAnsi"/>
          <w:bCs/>
        </w:rPr>
        <w:t>the Chair and the Board on all governance matters</w:t>
      </w:r>
    </w:p>
    <w:p w14:paraId="2C7C1234" w14:textId="36D135EC" w:rsidR="006B1381"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 xml:space="preserve">monitor </w:t>
      </w:r>
      <w:r w:rsidR="00C85322" w:rsidRPr="00EB0FF4">
        <w:rPr>
          <w:rFonts w:cstheme="minorHAnsi"/>
          <w:bCs/>
        </w:rPr>
        <w:t>Board compliance with board policies and procedures</w:t>
      </w:r>
    </w:p>
    <w:p w14:paraId="676C0B1E" w14:textId="130E6AB7" w:rsidR="00CC3DF6"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conven</w:t>
      </w:r>
      <w:r>
        <w:rPr>
          <w:rFonts w:cstheme="minorHAnsi"/>
          <w:bCs/>
        </w:rPr>
        <w:t>e</w:t>
      </w:r>
      <w:r w:rsidRPr="00EB0FF4">
        <w:rPr>
          <w:rFonts w:cstheme="minorHAnsi"/>
          <w:bCs/>
        </w:rPr>
        <w:t xml:space="preserve"> </w:t>
      </w:r>
      <w:r w:rsidR="00C85322" w:rsidRPr="00EB0FF4">
        <w:rPr>
          <w:rFonts w:cstheme="minorHAnsi"/>
          <w:bCs/>
        </w:rPr>
        <w:t>meetings</w:t>
      </w:r>
      <w:r w:rsidR="00CC3DF6" w:rsidRPr="00EB0FF4">
        <w:rPr>
          <w:rFonts w:cstheme="minorHAnsi"/>
          <w:bCs/>
        </w:rPr>
        <w:t xml:space="preserve"> and</w:t>
      </w:r>
      <w:r w:rsidR="00C85322" w:rsidRPr="00EB0FF4">
        <w:rPr>
          <w:rFonts w:cstheme="minorHAnsi"/>
          <w:bCs/>
        </w:rPr>
        <w:t xml:space="preserve"> </w:t>
      </w:r>
      <w:r w:rsidRPr="00EB0FF4">
        <w:rPr>
          <w:rFonts w:cstheme="minorHAnsi"/>
          <w:bCs/>
        </w:rPr>
        <w:t>prepar</w:t>
      </w:r>
      <w:r>
        <w:rPr>
          <w:rFonts w:cstheme="minorHAnsi"/>
          <w:bCs/>
        </w:rPr>
        <w:t>e</w:t>
      </w:r>
      <w:r w:rsidRPr="00EB0FF4">
        <w:rPr>
          <w:rFonts w:cstheme="minorHAnsi"/>
          <w:bCs/>
        </w:rPr>
        <w:t xml:space="preserve"> </w:t>
      </w:r>
      <w:r w:rsidR="00C85322" w:rsidRPr="00EB0FF4">
        <w:rPr>
          <w:rFonts w:cstheme="minorHAnsi"/>
          <w:bCs/>
        </w:rPr>
        <w:t xml:space="preserve">the agenda </w:t>
      </w:r>
      <w:r w:rsidR="00CC3DF6" w:rsidRPr="00EB0FF4">
        <w:rPr>
          <w:rFonts w:cstheme="minorHAnsi"/>
          <w:bCs/>
        </w:rPr>
        <w:t xml:space="preserve">in </w:t>
      </w:r>
      <w:r w:rsidR="00C85322" w:rsidRPr="00EB0FF4">
        <w:rPr>
          <w:rFonts w:cstheme="minorHAnsi"/>
          <w:bCs/>
        </w:rPr>
        <w:t>collaboration with the CEO</w:t>
      </w:r>
    </w:p>
    <w:p w14:paraId="33514708" w14:textId="2B20A900" w:rsidR="00C85322"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C85322" w:rsidRPr="00EB0FF4">
        <w:rPr>
          <w:rFonts w:cstheme="minorHAnsi"/>
          <w:bCs/>
        </w:rPr>
        <w:t>that all papers necessary for the business of the meeting are despatched to the Board members</w:t>
      </w:r>
      <w:r w:rsidR="00CC3DF6" w:rsidRPr="00EB0FF4">
        <w:rPr>
          <w:rFonts w:cstheme="minorHAnsi"/>
          <w:bCs/>
        </w:rPr>
        <w:t xml:space="preserve"> within the agreed time frame</w:t>
      </w:r>
    </w:p>
    <w:p w14:paraId="4BB440FA" w14:textId="1F003985" w:rsidR="008165D0"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8165D0" w:rsidRPr="00EB0FF4">
        <w:rPr>
          <w:rFonts w:cstheme="minorHAnsi"/>
          <w:bCs/>
        </w:rPr>
        <w:t>registers required under the legislation are maintained, e.g., register of members</w:t>
      </w:r>
    </w:p>
    <w:p w14:paraId="13E5EBBE" w14:textId="66AB78F5" w:rsidR="00C85322"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prepar</w:t>
      </w:r>
      <w:r>
        <w:rPr>
          <w:rFonts w:cstheme="minorHAnsi"/>
          <w:bCs/>
        </w:rPr>
        <w:t>e</w:t>
      </w:r>
      <w:r w:rsidRPr="00EB0FF4">
        <w:rPr>
          <w:rFonts w:cstheme="minorHAnsi"/>
          <w:bCs/>
        </w:rPr>
        <w:t xml:space="preserve"> </w:t>
      </w:r>
      <w:r w:rsidR="00C85322" w:rsidRPr="00EB0FF4">
        <w:rPr>
          <w:rFonts w:cstheme="minorHAnsi"/>
          <w:bCs/>
        </w:rPr>
        <w:t>accurate minutes of Board meetings as a record of the business transacted at the meeting</w:t>
      </w:r>
    </w:p>
    <w:p w14:paraId="69BC203F" w14:textId="5B4C4072" w:rsidR="0026167B" w:rsidRPr="00EB0FF4" w:rsidRDefault="0026167B" w:rsidP="005F7A32">
      <w:pPr>
        <w:pStyle w:val="ListParagraph"/>
        <w:widowControl w:val="0"/>
        <w:numPr>
          <w:ilvl w:val="0"/>
          <w:numId w:val="7"/>
        </w:numPr>
        <w:spacing w:before="120" w:after="120"/>
        <w:contextualSpacing w:val="0"/>
        <w:rPr>
          <w:rFonts w:cstheme="minorHAnsi"/>
          <w:bCs/>
        </w:rPr>
      </w:pPr>
      <w:r w:rsidRPr="00EB0FF4">
        <w:rPr>
          <w:rFonts w:cstheme="minorHAnsi"/>
          <w:bCs/>
        </w:rPr>
        <w:t>fulfil responsibilities related to the Annual General Meeting of the organisation e.g., notice of meeting, nominations for Board positions, conduct of elections etc.</w:t>
      </w:r>
    </w:p>
    <w:p w14:paraId="50EE3ABC" w14:textId="17512F68" w:rsidR="008165D0" w:rsidRPr="00EB0FF4" w:rsidRDefault="006F1FBF" w:rsidP="005F7A32">
      <w:pPr>
        <w:pStyle w:val="ListParagraph"/>
        <w:widowControl w:val="0"/>
        <w:numPr>
          <w:ilvl w:val="0"/>
          <w:numId w:val="7"/>
        </w:numPr>
        <w:spacing w:before="120" w:after="120"/>
        <w:contextualSpacing w:val="0"/>
        <w:rPr>
          <w:rFonts w:cstheme="minorHAnsi"/>
          <w:bCs/>
        </w:rPr>
      </w:pPr>
      <w:r w:rsidRPr="00EB0FF4">
        <w:rPr>
          <w:rFonts w:cstheme="minorHAnsi"/>
          <w:bCs/>
        </w:rPr>
        <w:t>fil</w:t>
      </w:r>
      <w:r>
        <w:rPr>
          <w:rFonts w:cstheme="minorHAnsi"/>
          <w:bCs/>
        </w:rPr>
        <w:t>e</w:t>
      </w:r>
      <w:r w:rsidRPr="00EB0FF4">
        <w:rPr>
          <w:rFonts w:cstheme="minorHAnsi"/>
          <w:bCs/>
        </w:rPr>
        <w:t xml:space="preserve"> </w:t>
      </w:r>
      <w:r w:rsidR="00C85322" w:rsidRPr="00EB0FF4">
        <w:rPr>
          <w:rFonts w:cstheme="minorHAnsi"/>
          <w:bCs/>
        </w:rPr>
        <w:t xml:space="preserve">documents </w:t>
      </w:r>
      <w:r w:rsidR="00B01CE3" w:rsidRPr="00EB0FF4">
        <w:rPr>
          <w:rFonts w:cstheme="minorHAnsi"/>
          <w:bCs/>
        </w:rPr>
        <w:t xml:space="preserve">with </w:t>
      </w:r>
      <w:r w:rsidR="00816541" w:rsidRPr="00EB0FF4">
        <w:rPr>
          <w:rFonts w:cstheme="minorHAnsi"/>
          <w:bCs/>
        </w:rPr>
        <w:t xml:space="preserve">various authorities </w:t>
      </w:r>
      <w:r w:rsidR="00C85322" w:rsidRPr="00EB0FF4">
        <w:rPr>
          <w:rFonts w:cstheme="minorHAnsi"/>
          <w:bCs/>
        </w:rPr>
        <w:t xml:space="preserve">as required </w:t>
      </w:r>
      <w:r w:rsidR="00816541" w:rsidRPr="00EB0FF4">
        <w:rPr>
          <w:rFonts w:cstheme="minorHAnsi"/>
          <w:bCs/>
        </w:rPr>
        <w:t>by</w:t>
      </w:r>
      <w:r w:rsidR="00C85322" w:rsidRPr="00EB0FF4">
        <w:rPr>
          <w:rFonts w:cstheme="minorHAnsi"/>
          <w:bCs/>
        </w:rPr>
        <w:t xml:space="preserve"> legislation</w:t>
      </w:r>
      <w:r w:rsidR="00B01CE3" w:rsidRPr="00EB0FF4">
        <w:rPr>
          <w:rFonts w:cstheme="minorHAnsi"/>
          <w:bCs/>
        </w:rPr>
        <w:t xml:space="preserve"> and within the relevant time frames</w:t>
      </w:r>
    </w:p>
    <w:p w14:paraId="3A3ECEB0" w14:textId="20946207" w:rsidR="00394E04" w:rsidRPr="00EB0FF4" w:rsidRDefault="00B01CE3" w:rsidP="005F7A32">
      <w:pPr>
        <w:pStyle w:val="ListParagraph"/>
        <w:widowControl w:val="0"/>
        <w:numPr>
          <w:ilvl w:val="0"/>
          <w:numId w:val="7"/>
        </w:numPr>
        <w:spacing w:before="120" w:after="120"/>
        <w:contextualSpacing w:val="0"/>
        <w:rPr>
          <w:rFonts w:cstheme="minorHAnsi"/>
          <w:bCs/>
        </w:rPr>
      </w:pPr>
      <w:r w:rsidRPr="00EB0FF4">
        <w:rPr>
          <w:rFonts w:cstheme="minorHAnsi"/>
          <w:bCs/>
        </w:rPr>
        <w:t>maintai</w:t>
      </w:r>
      <w:r w:rsidR="00462469" w:rsidRPr="00EB0FF4">
        <w:rPr>
          <w:rFonts w:cstheme="minorHAnsi"/>
          <w:bCs/>
        </w:rPr>
        <w:t xml:space="preserve">n </w:t>
      </w:r>
      <w:r w:rsidR="00394E04" w:rsidRPr="00EB0FF4">
        <w:rPr>
          <w:rFonts w:cstheme="minorHAnsi"/>
          <w:bCs/>
        </w:rPr>
        <w:t>custody of the common seal of the organisation</w:t>
      </w:r>
    </w:p>
    <w:p w14:paraId="55E9AA8E" w14:textId="17C28464" w:rsidR="00803EC6" w:rsidRDefault="006F1FBF" w:rsidP="005F7A32">
      <w:pPr>
        <w:pStyle w:val="ListParagraph"/>
        <w:widowControl w:val="0"/>
        <w:numPr>
          <w:ilvl w:val="0"/>
          <w:numId w:val="7"/>
        </w:numPr>
        <w:spacing w:before="120" w:after="120"/>
        <w:contextualSpacing w:val="0"/>
        <w:rPr>
          <w:rFonts w:cstheme="minorHAnsi"/>
          <w:bCs/>
        </w:rPr>
      </w:pPr>
      <w:r w:rsidRPr="00EB0FF4">
        <w:rPr>
          <w:rFonts w:cstheme="minorHAnsi"/>
          <w:bCs/>
        </w:rPr>
        <w:t>exercis</w:t>
      </w:r>
      <w:r>
        <w:rPr>
          <w:rFonts w:cstheme="minorHAnsi"/>
          <w:bCs/>
        </w:rPr>
        <w:t>e</w:t>
      </w:r>
      <w:r w:rsidRPr="00EB0FF4">
        <w:rPr>
          <w:rFonts w:cstheme="minorHAnsi"/>
          <w:bCs/>
        </w:rPr>
        <w:t xml:space="preserve"> </w:t>
      </w:r>
      <w:r w:rsidR="008165D0" w:rsidRPr="00EB0FF4">
        <w:rPr>
          <w:rFonts w:cstheme="minorHAnsi"/>
          <w:bCs/>
        </w:rPr>
        <w:t>their role as a member of the Board with due diligence and care</w:t>
      </w:r>
      <w:r w:rsidR="00C85322" w:rsidRPr="00EB0FF4">
        <w:rPr>
          <w:rFonts w:cstheme="minorHAnsi"/>
          <w:bCs/>
        </w:rPr>
        <w:t>.</w:t>
      </w:r>
      <w:r w:rsidR="00803EC6">
        <w:rPr>
          <w:rFonts w:cstheme="minorHAnsi"/>
          <w:bCs/>
        </w:rPr>
        <w:br w:type="page"/>
      </w:r>
    </w:p>
    <w:p w14:paraId="2FDA1F2E" w14:textId="380E0DDD" w:rsidR="008165D0" w:rsidRPr="00EB0FF4" w:rsidRDefault="008165D0" w:rsidP="006E3FF8">
      <w:pPr>
        <w:pStyle w:val="Subheading5"/>
      </w:pPr>
      <w:r w:rsidRPr="00EB0FF4">
        <w:t>Person specification</w:t>
      </w:r>
    </w:p>
    <w:p w14:paraId="0E36B64C" w14:textId="550184C1" w:rsidR="008165D0" w:rsidRPr="00EB0FF4" w:rsidRDefault="008165D0" w:rsidP="005F7A32">
      <w:pPr>
        <w:widowControl w:val="0"/>
        <w:spacing w:before="120" w:after="120"/>
        <w:rPr>
          <w:rFonts w:cstheme="minorHAnsi"/>
        </w:rPr>
      </w:pPr>
      <w:r w:rsidRPr="00EB0FF4">
        <w:rPr>
          <w:rFonts w:cstheme="minorHAnsi"/>
        </w:rPr>
        <w:t>The following are specific requirements for a person to be appointed Secretary:</w:t>
      </w:r>
    </w:p>
    <w:p w14:paraId="35477E9F" w14:textId="4238B5BC" w:rsidR="008165D0" w:rsidRPr="00EB0FF4" w:rsidRDefault="00A268DC" w:rsidP="005F7A32">
      <w:pPr>
        <w:pStyle w:val="ListParagraph"/>
        <w:widowControl w:val="0"/>
        <w:numPr>
          <w:ilvl w:val="0"/>
          <w:numId w:val="12"/>
        </w:numPr>
        <w:spacing w:before="120" w:after="120"/>
        <w:contextualSpacing w:val="0"/>
        <w:rPr>
          <w:rFonts w:cstheme="minorHAnsi"/>
        </w:rPr>
      </w:pPr>
      <w:r>
        <w:rPr>
          <w:rFonts w:cstheme="minorHAnsi"/>
        </w:rPr>
        <w:t>t</w:t>
      </w:r>
      <w:r w:rsidR="008165D0" w:rsidRPr="00EB0FF4">
        <w:rPr>
          <w:rFonts w:cstheme="minorHAnsi"/>
        </w:rPr>
        <w:t>he person appointed to the position of Board Secretary must be a natural person above 18 years of age</w:t>
      </w:r>
    </w:p>
    <w:p w14:paraId="7B73838A" w14:textId="77662273" w:rsidR="008165D0" w:rsidRPr="00EB0FF4" w:rsidRDefault="00A268DC" w:rsidP="005F7A32">
      <w:pPr>
        <w:pStyle w:val="ListParagraph"/>
        <w:widowControl w:val="0"/>
        <w:numPr>
          <w:ilvl w:val="0"/>
          <w:numId w:val="12"/>
        </w:numPr>
        <w:spacing w:before="120" w:after="120"/>
        <w:contextualSpacing w:val="0"/>
        <w:rPr>
          <w:rFonts w:cstheme="minorHAnsi"/>
        </w:rPr>
      </w:pPr>
      <w:r>
        <w:rPr>
          <w:rFonts w:cstheme="minorHAnsi"/>
        </w:rPr>
        <w:t>t</w:t>
      </w:r>
      <w:r w:rsidR="008165D0" w:rsidRPr="00EB0FF4">
        <w:rPr>
          <w:rFonts w:cstheme="minorHAnsi"/>
        </w:rPr>
        <w:t>he person must not be a disqualified person under the founding legislation</w:t>
      </w:r>
      <w:r w:rsidR="008F5BD1" w:rsidRPr="00EB0FF4">
        <w:rPr>
          <w:rFonts w:cstheme="minorHAnsi"/>
        </w:rPr>
        <w:t xml:space="preserve"> e.g., Corporations Act etc.</w:t>
      </w:r>
    </w:p>
    <w:p w14:paraId="7B086F3F" w14:textId="76F56772" w:rsidR="008165D0" w:rsidRPr="00EB0FF4" w:rsidRDefault="00A268DC" w:rsidP="005F7A32">
      <w:pPr>
        <w:pStyle w:val="ListParagraph"/>
        <w:widowControl w:val="0"/>
        <w:numPr>
          <w:ilvl w:val="0"/>
          <w:numId w:val="12"/>
        </w:numPr>
        <w:spacing w:before="120" w:after="120"/>
        <w:contextualSpacing w:val="0"/>
        <w:rPr>
          <w:rFonts w:cstheme="minorHAnsi"/>
        </w:rPr>
      </w:pPr>
      <w:r>
        <w:rPr>
          <w:rFonts w:cstheme="minorHAnsi"/>
        </w:rPr>
        <w:t>t</w:t>
      </w:r>
      <w:r w:rsidR="008165D0" w:rsidRPr="00EB0FF4">
        <w:rPr>
          <w:rFonts w:cstheme="minorHAnsi"/>
        </w:rPr>
        <w:t>he person appointed as Secretary must give their consent in writing to act in that role.</w:t>
      </w:r>
    </w:p>
    <w:p w14:paraId="2ED31C99" w14:textId="12D15C3A" w:rsidR="006B1381" w:rsidRPr="00EB0FF4" w:rsidRDefault="006B1381" w:rsidP="006E3FF8">
      <w:pPr>
        <w:pStyle w:val="Subheading5"/>
      </w:pPr>
      <w:r w:rsidRPr="00EB0FF4">
        <w:t>Qualifications and skills</w:t>
      </w:r>
    </w:p>
    <w:p w14:paraId="49193328" w14:textId="77777777" w:rsidR="006B1381" w:rsidRPr="00EB0FF4" w:rsidRDefault="006B1381" w:rsidP="005F7A32">
      <w:pPr>
        <w:widowControl w:val="0"/>
        <w:spacing w:before="120" w:after="120"/>
        <w:rPr>
          <w:rFonts w:cstheme="minorHAnsi"/>
          <w:i/>
          <w:iCs/>
        </w:rPr>
      </w:pPr>
      <w:r w:rsidRPr="00EB0FF4">
        <w:rPr>
          <w:rFonts w:cstheme="minorHAnsi"/>
          <w:i/>
          <w:iCs/>
        </w:rPr>
        <w:t>General skills</w:t>
      </w:r>
    </w:p>
    <w:p w14:paraId="66CC6C42" w14:textId="3F8E80D7" w:rsidR="006B1381" w:rsidRPr="00EB0FF4" w:rsidRDefault="006B1381"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to maintain effective working relationships with the </w:t>
      </w:r>
      <w:r w:rsidR="00203491" w:rsidRPr="00EB0FF4">
        <w:rPr>
          <w:rFonts w:cstheme="minorHAnsi"/>
        </w:rPr>
        <w:t xml:space="preserve">Chair, </w:t>
      </w:r>
      <w:r w:rsidRPr="00EB0FF4">
        <w:rPr>
          <w:rFonts w:cstheme="minorHAnsi"/>
        </w:rPr>
        <w:t>CEO and other Board members</w:t>
      </w:r>
    </w:p>
    <w:p w14:paraId="0BDB9CDA" w14:textId="58F19ED5" w:rsidR="00203491" w:rsidRPr="00EB0FF4" w:rsidRDefault="00203491" w:rsidP="005F7A32">
      <w:pPr>
        <w:pStyle w:val="ListParagraph"/>
        <w:widowControl w:val="0"/>
        <w:numPr>
          <w:ilvl w:val="0"/>
          <w:numId w:val="8"/>
        </w:numPr>
        <w:spacing w:before="120" w:after="120"/>
        <w:contextualSpacing w:val="0"/>
        <w:rPr>
          <w:rFonts w:cstheme="minorHAnsi"/>
        </w:rPr>
      </w:pPr>
      <w:r w:rsidRPr="00EB0FF4">
        <w:rPr>
          <w:rFonts w:cstheme="minorHAnsi"/>
        </w:rPr>
        <w:t>ability to provide advice / counsel to the Chair and other Board members on governance related matters</w:t>
      </w:r>
      <w:r w:rsidR="008F5BD1" w:rsidRPr="00EB0FF4">
        <w:rPr>
          <w:rFonts w:cstheme="minorHAnsi"/>
        </w:rPr>
        <w:t xml:space="preserve"> and attention to detail</w:t>
      </w:r>
    </w:p>
    <w:p w14:paraId="08E4B6A9" w14:textId="2A593DB5" w:rsidR="006B1381" w:rsidRPr="00EB0FF4" w:rsidRDefault="006B1381" w:rsidP="005F7A32">
      <w:pPr>
        <w:pStyle w:val="ListParagraph"/>
        <w:widowControl w:val="0"/>
        <w:numPr>
          <w:ilvl w:val="0"/>
          <w:numId w:val="8"/>
        </w:numPr>
        <w:spacing w:before="120" w:after="120"/>
        <w:contextualSpacing w:val="0"/>
        <w:rPr>
          <w:rFonts w:cstheme="minorHAnsi"/>
        </w:rPr>
      </w:pPr>
      <w:r w:rsidRPr="00EB0FF4">
        <w:rPr>
          <w:rFonts w:cstheme="minorHAnsi"/>
        </w:rPr>
        <w:t>ability and willingness to commit the time over and above that expected of the other Board members to</w:t>
      </w:r>
      <w:r w:rsidR="00203491" w:rsidRPr="00EB0FF4">
        <w:rPr>
          <w:rFonts w:cstheme="minorHAnsi"/>
        </w:rPr>
        <w:t xml:space="preserve"> fulfil compliance related responsibilities</w:t>
      </w:r>
      <w:r w:rsidRPr="00EB0FF4">
        <w:rPr>
          <w:rFonts w:cstheme="minorHAnsi"/>
        </w:rPr>
        <w:t>.</w:t>
      </w:r>
    </w:p>
    <w:p w14:paraId="49403355" w14:textId="77777777" w:rsidR="006B1381" w:rsidRPr="00EB0FF4" w:rsidRDefault="006B1381" w:rsidP="005F7A32">
      <w:pPr>
        <w:widowControl w:val="0"/>
        <w:spacing w:before="120" w:after="120"/>
        <w:rPr>
          <w:rFonts w:cstheme="minorHAnsi"/>
          <w:i/>
          <w:iCs/>
        </w:rPr>
      </w:pPr>
      <w:r w:rsidRPr="00EB0FF4">
        <w:rPr>
          <w:rFonts w:cstheme="minorHAnsi"/>
          <w:i/>
          <w:iCs/>
        </w:rPr>
        <w:t xml:space="preserve">Business related competencies </w:t>
      </w:r>
    </w:p>
    <w:p w14:paraId="3EFE17B9" w14:textId="48672C57" w:rsidR="006B1381" w:rsidRPr="00EB0FF4" w:rsidRDefault="006B138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knowledge and understanding of </w:t>
      </w:r>
      <w:r w:rsidR="00203491" w:rsidRPr="00EB0FF4">
        <w:rPr>
          <w:rFonts w:cstheme="minorHAnsi"/>
        </w:rPr>
        <w:t xml:space="preserve">governance practices and requirements, </w:t>
      </w:r>
      <w:r w:rsidRPr="00EB0FF4">
        <w:rPr>
          <w:rFonts w:cstheme="minorHAnsi"/>
        </w:rPr>
        <w:t xml:space="preserve">and the </w:t>
      </w:r>
      <w:r w:rsidR="004D08A7" w:rsidRPr="00EB0FF4">
        <w:rPr>
          <w:rFonts w:cstheme="minorHAnsi"/>
        </w:rPr>
        <w:t xml:space="preserve">role of the Secretary in ensuring </w:t>
      </w:r>
      <w:r w:rsidRPr="00EB0FF4">
        <w:rPr>
          <w:rFonts w:cstheme="minorHAnsi"/>
        </w:rPr>
        <w:t>compliance and good governance</w:t>
      </w:r>
    </w:p>
    <w:p w14:paraId="30A0DA51" w14:textId="391CF314" w:rsidR="004D08A7" w:rsidRPr="00EB0FF4" w:rsidRDefault="004D08A7" w:rsidP="005F7A32">
      <w:pPr>
        <w:pStyle w:val="ListParagraph"/>
        <w:widowControl w:val="0"/>
        <w:numPr>
          <w:ilvl w:val="0"/>
          <w:numId w:val="9"/>
        </w:numPr>
        <w:spacing w:before="120" w:after="120"/>
        <w:contextualSpacing w:val="0"/>
        <w:rPr>
          <w:rFonts w:cstheme="minorHAnsi"/>
        </w:rPr>
      </w:pPr>
      <w:r w:rsidRPr="00EB0FF4">
        <w:rPr>
          <w:rFonts w:cstheme="minorHAnsi"/>
        </w:rPr>
        <w:t>ability to keep accurate record of meetings</w:t>
      </w:r>
    </w:p>
    <w:p w14:paraId="3591A317" w14:textId="26A60834" w:rsidR="006B1381" w:rsidRPr="00EB0FF4" w:rsidRDefault="006B138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4E77DD42" w14:textId="4A9586BC" w:rsidR="00203491" w:rsidRPr="00EB0FF4" w:rsidRDefault="0020349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experience in formulating </w:t>
      </w:r>
      <w:r w:rsidR="00394E04" w:rsidRPr="00EB0FF4">
        <w:rPr>
          <w:rFonts w:cstheme="minorHAnsi"/>
        </w:rPr>
        <w:t xml:space="preserve">and implementing </w:t>
      </w:r>
      <w:r w:rsidRPr="00EB0FF4">
        <w:rPr>
          <w:rFonts w:cstheme="minorHAnsi"/>
        </w:rPr>
        <w:t>policies and procedures</w:t>
      </w:r>
    </w:p>
    <w:p w14:paraId="2F2A7FF9" w14:textId="3A41051E" w:rsidR="006B1381" w:rsidRPr="00EB0FF4" w:rsidRDefault="006B138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experience in </w:t>
      </w:r>
      <w:r w:rsidR="00203491" w:rsidRPr="00EB0FF4">
        <w:rPr>
          <w:rFonts w:cstheme="minorHAnsi"/>
        </w:rPr>
        <w:t xml:space="preserve">a legal or a compliance role may be an advantage. </w:t>
      </w:r>
    </w:p>
    <w:p w14:paraId="0C7C4C66" w14:textId="77777777" w:rsidR="006B1381" w:rsidRPr="00EB0FF4" w:rsidRDefault="006B1381" w:rsidP="005F7A32">
      <w:pPr>
        <w:widowControl w:val="0"/>
        <w:spacing w:before="120" w:after="120"/>
        <w:rPr>
          <w:rFonts w:cstheme="minorHAnsi"/>
          <w:bCs/>
          <w:i/>
          <w:iCs/>
        </w:rPr>
      </w:pPr>
      <w:r w:rsidRPr="00EB0FF4">
        <w:rPr>
          <w:rFonts w:cstheme="minorHAnsi"/>
          <w:bCs/>
          <w:i/>
          <w:iCs/>
        </w:rPr>
        <w:t xml:space="preserve">Personal attributes </w:t>
      </w:r>
    </w:p>
    <w:p w14:paraId="33641479" w14:textId="655EBDF3" w:rsidR="0020349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 </w:t>
      </w:r>
      <w:r w:rsidR="00203491" w:rsidRPr="00EB0FF4">
        <w:rPr>
          <w:rFonts w:cstheme="minorHAnsi"/>
        </w:rPr>
        <w:t>well organised person capable of being up to date with legal compliance requirements and responsibilities</w:t>
      </w:r>
    </w:p>
    <w:p w14:paraId="178BAFD6" w14:textId="7EAA0371" w:rsidR="006B1381" w:rsidRPr="00EB0FF4" w:rsidRDefault="006B1381"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their fiduciary and other responsibilities with independence and integrity</w:t>
      </w:r>
    </w:p>
    <w:p w14:paraId="4F0E5BA7" w14:textId="5B530308"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ability to </w:t>
      </w:r>
      <w:r w:rsidR="006B1381" w:rsidRPr="00EB0FF4">
        <w:rPr>
          <w:rFonts w:cstheme="minorHAnsi"/>
        </w:rPr>
        <w:t>communicate effectively with a range of internal and external stakeholders of the organisation</w:t>
      </w:r>
    </w:p>
    <w:p w14:paraId="74DEE550" w14:textId="1AA822D9"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B1381" w:rsidRPr="00EB0FF4">
        <w:rPr>
          <w:rFonts w:cstheme="minorHAnsi"/>
        </w:rPr>
        <w:t>self-awareness</w:t>
      </w:r>
      <w:r w:rsidR="00203491" w:rsidRPr="00EB0FF4">
        <w:rPr>
          <w:rFonts w:cstheme="minorHAnsi"/>
        </w:rPr>
        <w:t xml:space="preserve"> and</w:t>
      </w:r>
      <w:r w:rsidR="006B1381" w:rsidRPr="00EB0FF4">
        <w:rPr>
          <w:rFonts w:cstheme="minorHAnsi"/>
        </w:rPr>
        <w:t xml:space="preserve"> self-management</w:t>
      </w:r>
    </w:p>
    <w:p w14:paraId="2610317D" w14:textId="3F4DA99C"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B1381" w:rsidRPr="00EB0FF4">
        <w:rPr>
          <w:rFonts w:cstheme="minorHAnsi"/>
        </w:rPr>
        <w:t>good business instincts and acumen</w:t>
      </w:r>
    </w:p>
    <w:p w14:paraId="564752F6" w14:textId="0ED05A0B"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B1381" w:rsidRPr="00EB0FF4">
        <w:rPr>
          <w:rFonts w:cstheme="minorHAnsi"/>
        </w:rPr>
        <w:t>genuine interest in the organisation and its business.</w:t>
      </w:r>
    </w:p>
    <w:p w14:paraId="5DF05579" w14:textId="77777777" w:rsidR="00EE3A49" w:rsidRDefault="00EE3A49" w:rsidP="006E3FF8">
      <w:pPr>
        <w:pStyle w:val="Subheading5"/>
      </w:pPr>
      <w:r>
        <w:br w:type="page"/>
      </w:r>
    </w:p>
    <w:p w14:paraId="09469D4F" w14:textId="3EF1D11F" w:rsidR="006B1381" w:rsidRPr="00EB0FF4" w:rsidRDefault="006B1381" w:rsidP="006E3FF8">
      <w:pPr>
        <w:pStyle w:val="Subheading5"/>
      </w:pPr>
      <w:r w:rsidRPr="00EB0FF4">
        <w:t>Remuneration</w:t>
      </w:r>
    </w:p>
    <w:p w14:paraId="750D8F6D" w14:textId="7123109F" w:rsidR="006B1381" w:rsidRPr="00EB0FF4" w:rsidRDefault="006B1381"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24443D7D" w14:textId="16E0D7DF" w:rsidR="006B1381" w:rsidRPr="00EB0FF4" w:rsidRDefault="006B1381" w:rsidP="006E3FF8">
      <w:pPr>
        <w:pStyle w:val="Subheading5"/>
      </w:pPr>
      <w:r w:rsidRPr="00EB0FF4">
        <w:t>Useful links</w:t>
      </w:r>
    </w:p>
    <w:p w14:paraId="68F7A5AC" w14:textId="7AB79349" w:rsidR="006B1381" w:rsidRPr="00EB0FF4" w:rsidRDefault="006B1381" w:rsidP="005F7A32">
      <w:pPr>
        <w:widowControl w:val="0"/>
        <w:spacing w:before="120" w:after="120"/>
        <w:rPr>
          <w:rFonts w:cstheme="minorHAnsi"/>
          <w:bCs/>
        </w:rPr>
      </w:pPr>
      <w:r w:rsidRPr="00EB0FF4">
        <w:rPr>
          <w:rFonts w:cstheme="minorHAnsi"/>
          <w:bCs/>
        </w:rPr>
        <w:t xml:space="preserve">For more information and guidance on developing the position description for a Board </w:t>
      </w:r>
      <w:r w:rsidR="0033074B" w:rsidRPr="00EB0FF4">
        <w:rPr>
          <w:rFonts w:cstheme="minorHAnsi"/>
          <w:bCs/>
        </w:rPr>
        <w:t>Secretary</w:t>
      </w:r>
      <w:r w:rsidRPr="00EB0FF4">
        <w:rPr>
          <w:rFonts w:cstheme="minorHAnsi"/>
          <w:bCs/>
        </w:rPr>
        <w:t>, or to access a free template, please visit:</w:t>
      </w:r>
    </w:p>
    <w:p w14:paraId="7F9B9956" w14:textId="222B784F" w:rsidR="006B1381" w:rsidRPr="00EB0FF4" w:rsidRDefault="00F0251B" w:rsidP="005F7A32">
      <w:pPr>
        <w:pStyle w:val="ListParagraph"/>
        <w:widowControl w:val="0"/>
        <w:numPr>
          <w:ilvl w:val="0"/>
          <w:numId w:val="11"/>
        </w:numPr>
        <w:spacing w:before="120" w:after="120"/>
        <w:contextualSpacing w:val="0"/>
        <w:rPr>
          <w:rFonts w:eastAsia="MS Mincho" w:cstheme="minorHAnsi"/>
          <w:lang w:val="en-US"/>
        </w:rPr>
      </w:pPr>
      <w:hyperlink r:id="rId26" w:history="1">
        <w:r w:rsidR="006B1381" w:rsidRPr="00D06B4B">
          <w:rPr>
            <w:rStyle w:val="Hyperlink"/>
            <w:rFonts w:eastAsia="MS Mincho" w:cstheme="minorHAnsi"/>
            <w:lang w:val="en-US"/>
          </w:rPr>
          <w:t>Our Community</w:t>
        </w:r>
      </w:hyperlink>
      <w:r w:rsidR="006B1381" w:rsidRPr="00EB0FF4">
        <w:rPr>
          <w:rFonts w:eastAsia="MS Mincho" w:cstheme="minorHAnsi"/>
          <w:lang w:val="en-US"/>
        </w:rPr>
        <w:t xml:space="preserve"> (Institute of Community Directors Australia)</w:t>
      </w:r>
      <w:r w:rsidR="00D06B4B" w:rsidRPr="00EB0FF4">
        <w:rPr>
          <w:rFonts w:eastAsia="MS Mincho" w:cstheme="minorHAnsi"/>
          <w:lang w:val="en-US"/>
        </w:rPr>
        <w:t xml:space="preserve"> </w:t>
      </w:r>
    </w:p>
    <w:p w14:paraId="0F5680FD" w14:textId="59476524" w:rsidR="006B1381" w:rsidRPr="00EB0FF4" w:rsidRDefault="00F0251B" w:rsidP="005F7A32">
      <w:pPr>
        <w:pStyle w:val="ListParagraph"/>
        <w:widowControl w:val="0"/>
        <w:numPr>
          <w:ilvl w:val="0"/>
          <w:numId w:val="11"/>
        </w:numPr>
        <w:spacing w:before="120" w:after="120"/>
        <w:contextualSpacing w:val="0"/>
        <w:rPr>
          <w:rFonts w:cstheme="minorHAnsi"/>
        </w:rPr>
      </w:pPr>
      <w:hyperlink r:id="rId27" w:history="1">
        <w:r w:rsidR="006B1381" w:rsidRPr="00D06B4B">
          <w:rPr>
            <w:rStyle w:val="Hyperlink"/>
            <w:rFonts w:eastAsia="MS Mincho" w:cstheme="minorHAnsi"/>
            <w:lang w:val="en-US"/>
          </w:rPr>
          <w:t>Australian Institute of Company Directors</w:t>
        </w:r>
      </w:hyperlink>
      <w:r w:rsidR="00E338E5">
        <w:rPr>
          <w:rStyle w:val="Hyperlink"/>
          <w:rFonts w:eastAsia="MS Mincho" w:cstheme="minorHAnsi"/>
          <w:lang w:val="en-US"/>
        </w:rPr>
        <w:t>.</w:t>
      </w:r>
      <w:hyperlink r:id="rId28" w:history="1"/>
    </w:p>
    <w:bookmarkEnd w:id="16"/>
    <w:p w14:paraId="7872B54D" w14:textId="77777777" w:rsidR="00203491" w:rsidRPr="00EB0FF4" w:rsidRDefault="00203491" w:rsidP="005F7A32">
      <w:pPr>
        <w:widowControl w:val="0"/>
        <w:spacing w:before="120" w:after="120"/>
        <w:rPr>
          <w:rFonts w:cstheme="minorHAnsi"/>
          <w:bCs/>
        </w:rPr>
        <w:sectPr w:rsidR="00203491" w:rsidRPr="00EB0FF4" w:rsidSect="00803EC6">
          <w:pgSz w:w="11906" w:h="16838"/>
          <w:pgMar w:top="1724" w:right="1440" w:bottom="1440" w:left="1440" w:header="708" w:footer="708" w:gutter="0"/>
          <w:cols w:space="708"/>
          <w:docGrid w:linePitch="360"/>
        </w:sectPr>
      </w:pPr>
    </w:p>
    <w:p w14:paraId="01ED0DF6" w14:textId="553D8DC3" w:rsidR="001351D8" w:rsidRPr="00F0251B" w:rsidRDefault="00BE7D05" w:rsidP="00F0251B">
      <w:pPr>
        <w:pStyle w:val="Heading3"/>
      </w:pPr>
      <w:bookmarkStart w:id="17" w:name="_Toc37928610"/>
      <w:r w:rsidRPr="00F0251B">
        <w:t>d</w:t>
      </w:r>
      <w:r w:rsidR="00816541" w:rsidRPr="00F0251B">
        <w:t>)</w:t>
      </w:r>
      <w:r w:rsidR="00816541" w:rsidRPr="00F0251B">
        <w:tab/>
        <w:t>Treasurer</w:t>
      </w:r>
      <w:bookmarkEnd w:id="17"/>
    </w:p>
    <w:p w14:paraId="4B11F22A" w14:textId="666EA128" w:rsidR="00123511" w:rsidRPr="00EB0FF4" w:rsidRDefault="00123511" w:rsidP="00123511">
      <w:pPr>
        <w:widowControl w:val="0"/>
        <w:spacing w:before="120" w:after="120"/>
        <w:rPr>
          <w:rFonts w:cstheme="minorHAnsi"/>
          <w:bCs/>
        </w:rPr>
      </w:pPr>
      <w:r w:rsidRPr="00EB0FF4">
        <w:rPr>
          <w:rFonts w:cstheme="minorHAnsi"/>
          <w:bCs/>
        </w:rPr>
        <w:t xml:space="preserve">The </w:t>
      </w:r>
      <w:r>
        <w:rPr>
          <w:rFonts w:cstheme="minorHAnsi"/>
          <w:bCs/>
        </w:rPr>
        <w:t>Treasurer</w:t>
      </w:r>
      <w:r w:rsidRPr="00EB0FF4">
        <w:rPr>
          <w:rFonts w:cstheme="minorHAnsi"/>
          <w:bCs/>
        </w:rPr>
        <w:t xml:space="preserve"> of the Board is usually elected in accordance with the constitution of the organisation and holds office for the term specified in it. Organisations must refer to their constitutions for further information on the process of appointment. </w:t>
      </w:r>
    </w:p>
    <w:p w14:paraId="67FE4259" w14:textId="7323CF53" w:rsidR="00643E0E" w:rsidRPr="00EB0FF4" w:rsidRDefault="00643E0E" w:rsidP="006E3FF8">
      <w:pPr>
        <w:pStyle w:val="Subheading5"/>
      </w:pPr>
      <w:r w:rsidRPr="00EB0FF4">
        <w:t>Position summary</w:t>
      </w:r>
    </w:p>
    <w:p w14:paraId="15B4F27C" w14:textId="16160AC5" w:rsidR="008F5BD1" w:rsidRPr="00EB0FF4" w:rsidRDefault="00643E0E" w:rsidP="005F7A32">
      <w:pPr>
        <w:widowControl w:val="0"/>
        <w:spacing w:before="120" w:after="120"/>
        <w:rPr>
          <w:rFonts w:cstheme="minorHAnsi"/>
          <w:bCs/>
        </w:rPr>
      </w:pPr>
      <w:r w:rsidRPr="00EB0FF4">
        <w:rPr>
          <w:rFonts w:cstheme="minorHAnsi"/>
          <w:bCs/>
        </w:rPr>
        <w:t xml:space="preserve">The role of the Treasurer is to </w:t>
      </w:r>
      <w:r w:rsidR="008F5BD1" w:rsidRPr="00EB0FF4">
        <w:rPr>
          <w:rFonts w:cstheme="minorHAnsi"/>
          <w:bCs/>
        </w:rPr>
        <w:t>work in close collaboration with the other members of the Board and the CEO to:</w:t>
      </w:r>
    </w:p>
    <w:p w14:paraId="1B6A5A9F" w14:textId="77777777" w:rsidR="008F5BD1" w:rsidRPr="00EB0FF4" w:rsidRDefault="00643E0E" w:rsidP="005F7A32">
      <w:pPr>
        <w:pStyle w:val="ListParagraph"/>
        <w:widowControl w:val="0"/>
        <w:numPr>
          <w:ilvl w:val="0"/>
          <w:numId w:val="42"/>
        </w:numPr>
        <w:spacing w:before="120" w:after="120"/>
        <w:contextualSpacing w:val="0"/>
        <w:rPr>
          <w:rFonts w:cstheme="minorHAnsi"/>
          <w:bCs/>
        </w:rPr>
      </w:pPr>
      <w:r w:rsidRPr="00EB0FF4">
        <w:rPr>
          <w:rFonts w:cstheme="minorHAnsi"/>
          <w:bCs/>
        </w:rPr>
        <w:t xml:space="preserve">ensure that financial management and reporting systems are in place, and </w:t>
      </w:r>
    </w:p>
    <w:p w14:paraId="3FD5933F" w14:textId="7F514E75" w:rsidR="00643E0E" w:rsidRPr="00EB0FF4" w:rsidRDefault="00D06B4B" w:rsidP="005F7A32">
      <w:pPr>
        <w:pStyle w:val="ListParagraph"/>
        <w:widowControl w:val="0"/>
        <w:numPr>
          <w:ilvl w:val="0"/>
          <w:numId w:val="42"/>
        </w:numPr>
        <w:spacing w:before="120" w:after="120"/>
        <w:contextualSpacing w:val="0"/>
        <w:rPr>
          <w:rFonts w:cstheme="minorHAnsi"/>
          <w:bCs/>
        </w:rPr>
      </w:pPr>
      <w:r w:rsidRPr="00D06B4B">
        <w:rPr>
          <w:rFonts w:cstheme="minorHAnsi"/>
          <w:bCs/>
          <w:noProof/>
        </w:rPr>
        <mc:AlternateContent>
          <mc:Choice Requires="wps">
            <w:drawing>
              <wp:anchor distT="45720" distB="45720" distL="114300" distR="114300" simplePos="0" relativeHeight="251658251" behindDoc="0" locked="0" layoutInCell="1" allowOverlap="1" wp14:anchorId="577EFDEC" wp14:editId="77751F40">
                <wp:simplePos x="0" y="0"/>
                <wp:positionH relativeFrom="margin">
                  <wp:posOffset>-19050</wp:posOffset>
                </wp:positionH>
                <wp:positionV relativeFrom="paragraph">
                  <wp:posOffset>256540</wp:posOffset>
                </wp:positionV>
                <wp:extent cx="5705475" cy="742950"/>
                <wp:effectExtent l="0" t="0" r="9525"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63FD2F3A" w14:textId="77777777" w:rsidR="00E40E91" w:rsidRPr="00D512A2" w:rsidRDefault="00E40E91" w:rsidP="006E12CD">
                            <w:pPr>
                              <w:pStyle w:val="Heading4"/>
                            </w:pPr>
                            <w:r>
                              <w:t>Important note</w:t>
                            </w:r>
                          </w:p>
                          <w:p w14:paraId="03099D17" w14:textId="100162C8" w:rsidR="00E40E91" w:rsidRPr="00A268DC" w:rsidRDefault="00E40E91" w:rsidP="00D06B4B">
                            <w:pPr>
                              <w:pStyle w:val="CommentText"/>
                            </w:pPr>
                            <w:r>
                              <w:t>T</w:t>
                            </w:r>
                            <w:r w:rsidRPr="00D06B4B">
                              <w:t>he responsibilities and duties described below for this role are in addition to those described in the general PD for an Ordinary 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7EFDEC" id="_x0000_s1030" style="position:absolute;left:0;text-align:left;margin-left:-1.5pt;margin-top:20.2pt;width:449.25pt;height:58.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" fillcolor="#ffb558 [1945]" stroked="f">
                <v:stroke joinstyle="miter"/>
                <v:textbox>
                  <w:txbxContent>
                    <w:p w14:paraId="63FD2F3A" w14:textId="77777777" w:rsidR="00E40E91" w:rsidRPr="00D512A2" w:rsidRDefault="00E40E91" w:rsidP="006E12CD">
                      <w:pPr>
                        <w:pStyle w:val="Heading4"/>
                      </w:pPr>
                      <w:r>
                        <w:t>Important note</w:t>
                      </w:r>
                    </w:p>
                    <w:p w14:paraId="03099D17" w14:textId="100162C8" w:rsidR="00E40E91" w:rsidRPr="00A268DC" w:rsidRDefault="00E40E91" w:rsidP="00D06B4B">
                      <w:pPr>
                        <w:pStyle w:val="CommentText"/>
                      </w:pPr>
                      <w:r>
                        <w:t>T</w:t>
                      </w:r>
                      <w:r w:rsidRPr="00D06B4B">
                        <w:t>he responsibilities and duties described below for this role are in addition to those described in the general PD for an Ordinary Board member</w:t>
                      </w:r>
                    </w:p>
                  </w:txbxContent>
                </v:textbox>
                <w10:wrap type="square" anchorx="margin"/>
              </v:roundrect>
            </w:pict>
          </mc:Fallback>
        </mc:AlternateContent>
      </w:r>
      <w:r w:rsidR="00643E0E" w:rsidRPr="00EB0FF4">
        <w:rPr>
          <w:rFonts w:cstheme="minorHAnsi"/>
          <w:bCs/>
        </w:rPr>
        <w:t>to safeguard the finances of the organisation.</w:t>
      </w:r>
    </w:p>
    <w:p w14:paraId="47CC4C94" w14:textId="38052FA2" w:rsidR="00643E0E" w:rsidRPr="00EB0FF4" w:rsidRDefault="00643E0E" w:rsidP="006E3FF8">
      <w:pPr>
        <w:pStyle w:val="Subheading5"/>
      </w:pPr>
      <w:r w:rsidRPr="00EB0FF4">
        <w:t>Principal responsibilities</w:t>
      </w:r>
    </w:p>
    <w:p w14:paraId="6BB2D0D8" w14:textId="0131911B" w:rsidR="000E3CD2" w:rsidRPr="00EB0FF4" w:rsidRDefault="000E3CD2" w:rsidP="000E3CD2">
      <w:pPr>
        <w:widowControl w:val="0"/>
        <w:spacing w:before="120" w:after="120"/>
        <w:rPr>
          <w:rFonts w:cstheme="minorHAnsi"/>
          <w:bCs/>
        </w:rPr>
      </w:pPr>
      <w:r w:rsidRPr="00EB0FF4">
        <w:rPr>
          <w:rFonts w:cstheme="minorHAnsi"/>
          <w:bCs/>
        </w:rPr>
        <w:t xml:space="preserve">The </w:t>
      </w:r>
      <w:r>
        <w:rPr>
          <w:rFonts w:cstheme="minorHAnsi"/>
          <w:bCs/>
        </w:rPr>
        <w:t>Treasurer</w:t>
      </w:r>
      <w:r w:rsidRPr="00EB0FF4">
        <w:rPr>
          <w:rFonts w:cstheme="minorHAnsi"/>
          <w:bCs/>
        </w:rPr>
        <w:t xml:space="preserve"> works closely with the Board Chair </w:t>
      </w:r>
      <w:r>
        <w:rPr>
          <w:rFonts w:cstheme="minorHAnsi"/>
          <w:bCs/>
        </w:rPr>
        <w:t xml:space="preserve">and CEO </w:t>
      </w:r>
      <w:r w:rsidRPr="00EB0FF4">
        <w:rPr>
          <w:rFonts w:cstheme="minorHAnsi"/>
          <w:bCs/>
        </w:rPr>
        <w:t xml:space="preserve">to </w:t>
      </w:r>
      <w:r>
        <w:rPr>
          <w:rFonts w:cstheme="minorHAnsi"/>
          <w:bCs/>
        </w:rPr>
        <w:t>ensure</w:t>
      </w:r>
      <w:r w:rsidRPr="00EB0FF4">
        <w:rPr>
          <w:rFonts w:cstheme="minorHAnsi"/>
          <w:bCs/>
        </w:rPr>
        <w:t xml:space="preserve"> the following:</w:t>
      </w:r>
    </w:p>
    <w:p w14:paraId="658326BF" w14:textId="3A7C97BC" w:rsidR="008153EE"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g</w:t>
      </w:r>
      <w:r w:rsidR="00643E0E" w:rsidRPr="00EB0FF4">
        <w:rPr>
          <w:rFonts w:cstheme="minorHAnsi"/>
          <w:bCs/>
        </w:rPr>
        <w:t xml:space="preserve">eneral financial oversight </w:t>
      </w:r>
      <w:r w:rsidR="008153EE" w:rsidRPr="00EB0FF4">
        <w:rPr>
          <w:rFonts w:cstheme="minorHAnsi"/>
          <w:bCs/>
        </w:rPr>
        <w:t xml:space="preserve">and </w:t>
      </w:r>
      <w:r w:rsidR="008F5BD1" w:rsidRPr="00EB0FF4">
        <w:rPr>
          <w:rFonts w:cstheme="minorHAnsi"/>
          <w:bCs/>
        </w:rPr>
        <w:t>ensuring the organisation is solven</w:t>
      </w:r>
      <w:r w:rsidR="007324BE">
        <w:rPr>
          <w:rFonts w:cstheme="minorHAnsi"/>
          <w:bCs/>
        </w:rPr>
        <w:t>t</w:t>
      </w:r>
    </w:p>
    <w:p w14:paraId="08A613A6" w14:textId="5B1335BC" w:rsidR="00D453BF"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a sound financial system based on Australian Accounting Standards is maintained for the organisation</w:t>
      </w:r>
    </w:p>
    <w:p w14:paraId="335FD971" w14:textId="0B014232" w:rsidR="00D453BF"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accurate financial records, including income, expenditure, cash flows, accounts receivable and payable and assets and liabilities</w:t>
      </w:r>
      <w:r w:rsidR="000E3CD2">
        <w:rPr>
          <w:rFonts w:cstheme="minorHAnsi"/>
          <w:bCs/>
        </w:rPr>
        <w:t xml:space="preserve"> are maintained</w:t>
      </w:r>
    </w:p>
    <w:p w14:paraId="4893AEA7" w14:textId="4A5523EC" w:rsidR="00643E0E" w:rsidRPr="00EB0FF4" w:rsidRDefault="00D455C4" w:rsidP="005F7A32">
      <w:pPr>
        <w:pStyle w:val="ListParagraph"/>
        <w:widowControl w:val="0"/>
        <w:numPr>
          <w:ilvl w:val="0"/>
          <w:numId w:val="13"/>
        </w:numPr>
        <w:spacing w:before="120" w:after="120"/>
        <w:contextualSpacing w:val="0"/>
        <w:rPr>
          <w:rFonts w:cstheme="minorHAnsi"/>
          <w:bCs/>
        </w:rPr>
      </w:pPr>
      <w:r w:rsidRPr="00EB0FF4">
        <w:rPr>
          <w:rFonts w:cstheme="minorHAnsi"/>
          <w:bCs/>
        </w:rPr>
        <w:t xml:space="preserve">financial statements </w:t>
      </w:r>
      <w:r w:rsidR="000E3CD2">
        <w:rPr>
          <w:rFonts w:cstheme="minorHAnsi"/>
          <w:bCs/>
        </w:rPr>
        <w:t xml:space="preserve">are presented </w:t>
      </w:r>
      <w:r w:rsidRPr="00EB0FF4">
        <w:rPr>
          <w:rFonts w:cstheme="minorHAnsi"/>
          <w:bCs/>
        </w:rPr>
        <w:t xml:space="preserve">to the Board and highlighting </w:t>
      </w:r>
      <w:r w:rsidR="00D453BF" w:rsidRPr="00EB0FF4">
        <w:rPr>
          <w:rFonts w:cstheme="minorHAnsi"/>
          <w:bCs/>
        </w:rPr>
        <w:t>matters requiring particular consideration by other Board members</w:t>
      </w:r>
    </w:p>
    <w:p w14:paraId="0C6A0B8D" w14:textId="3F4FF192" w:rsidR="00D455C4" w:rsidRPr="00EB0FF4" w:rsidRDefault="008153EE" w:rsidP="005F7A32">
      <w:pPr>
        <w:pStyle w:val="ListParagraph"/>
        <w:widowControl w:val="0"/>
        <w:numPr>
          <w:ilvl w:val="0"/>
          <w:numId w:val="13"/>
        </w:numPr>
        <w:spacing w:before="120" w:after="120"/>
        <w:contextualSpacing w:val="0"/>
        <w:rPr>
          <w:rFonts w:cstheme="minorHAnsi"/>
          <w:bCs/>
        </w:rPr>
      </w:pPr>
      <w:r w:rsidRPr="00EB0FF4">
        <w:rPr>
          <w:rFonts w:cstheme="minorHAnsi"/>
          <w:bCs/>
        </w:rPr>
        <w:t xml:space="preserve">the development of the </w:t>
      </w:r>
      <w:r w:rsidR="00D453BF" w:rsidRPr="00EB0FF4">
        <w:rPr>
          <w:rFonts w:cstheme="minorHAnsi"/>
          <w:bCs/>
        </w:rPr>
        <w:t>f</w:t>
      </w:r>
      <w:r w:rsidR="00D455C4" w:rsidRPr="00EB0FF4">
        <w:rPr>
          <w:rFonts w:cstheme="minorHAnsi"/>
          <w:bCs/>
        </w:rPr>
        <w:t>inancial budget and planning</w:t>
      </w:r>
    </w:p>
    <w:p w14:paraId="21D2F8B2" w14:textId="78F349E6" w:rsidR="00D453BF"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compliance with the organisation’s financial delegation policy</w:t>
      </w:r>
    </w:p>
    <w:p w14:paraId="71C9B9E7" w14:textId="2866F0EC" w:rsidR="00D455C4"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b</w:t>
      </w:r>
      <w:r w:rsidR="00D455C4" w:rsidRPr="00EB0FF4">
        <w:rPr>
          <w:rFonts w:cstheme="minorHAnsi"/>
          <w:bCs/>
        </w:rPr>
        <w:t>anking</w:t>
      </w:r>
      <w:r w:rsidRPr="00EB0FF4">
        <w:rPr>
          <w:rFonts w:cstheme="minorHAnsi"/>
          <w:bCs/>
        </w:rPr>
        <w:t xml:space="preserve"> systems and processes are in place to support the business of the organisation</w:t>
      </w:r>
    </w:p>
    <w:p w14:paraId="00D5BAC5" w14:textId="103544A9" w:rsidR="00D455C4" w:rsidRPr="00EB0FF4" w:rsidRDefault="000B161F" w:rsidP="005F7A32">
      <w:pPr>
        <w:pStyle w:val="ListParagraph"/>
        <w:widowControl w:val="0"/>
        <w:numPr>
          <w:ilvl w:val="0"/>
          <w:numId w:val="13"/>
        </w:numPr>
        <w:spacing w:before="120" w:after="120"/>
        <w:contextualSpacing w:val="0"/>
        <w:rPr>
          <w:rFonts w:cstheme="minorHAnsi"/>
          <w:bCs/>
        </w:rPr>
      </w:pPr>
      <w:r w:rsidRPr="00EB0FF4">
        <w:rPr>
          <w:rFonts w:cstheme="minorHAnsi"/>
          <w:bCs/>
        </w:rPr>
        <w:t>a</w:t>
      </w:r>
      <w:r w:rsidR="00D455C4" w:rsidRPr="00EB0FF4">
        <w:rPr>
          <w:rFonts w:cstheme="minorHAnsi"/>
          <w:bCs/>
        </w:rPr>
        <w:t>udit and other financial compliance requirements</w:t>
      </w:r>
      <w:r w:rsidR="000E3CD2">
        <w:rPr>
          <w:rFonts w:cstheme="minorHAnsi"/>
          <w:bCs/>
        </w:rPr>
        <w:t xml:space="preserve"> are met</w:t>
      </w:r>
    </w:p>
    <w:p w14:paraId="1124A279" w14:textId="6697C057" w:rsidR="00D455C4" w:rsidRPr="00EB0FF4" w:rsidRDefault="00D455C4" w:rsidP="005F7A32">
      <w:pPr>
        <w:pStyle w:val="ListParagraph"/>
        <w:widowControl w:val="0"/>
        <w:numPr>
          <w:ilvl w:val="0"/>
          <w:numId w:val="13"/>
        </w:numPr>
        <w:spacing w:before="120" w:after="120"/>
        <w:contextualSpacing w:val="0"/>
        <w:rPr>
          <w:rFonts w:cstheme="minorHAnsi"/>
          <w:bCs/>
        </w:rPr>
      </w:pPr>
      <w:r w:rsidRPr="00EB0FF4">
        <w:rPr>
          <w:rFonts w:cstheme="minorHAnsi"/>
          <w:bCs/>
        </w:rPr>
        <w:t>fixed assets and investments</w:t>
      </w:r>
      <w:r w:rsidR="000E3CD2">
        <w:rPr>
          <w:rFonts w:cstheme="minorHAnsi"/>
          <w:bCs/>
        </w:rPr>
        <w:t xml:space="preserve"> are managed</w:t>
      </w:r>
    </w:p>
    <w:p w14:paraId="459E1CB1" w14:textId="66BAA53E" w:rsidR="000B161F" w:rsidRPr="00EB0FF4" w:rsidRDefault="000E3CD2" w:rsidP="005F7A32">
      <w:pPr>
        <w:pStyle w:val="ListParagraph"/>
        <w:widowControl w:val="0"/>
        <w:numPr>
          <w:ilvl w:val="0"/>
          <w:numId w:val="13"/>
        </w:numPr>
        <w:spacing w:before="120" w:after="120"/>
        <w:contextualSpacing w:val="0"/>
        <w:rPr>
          <w:rFonts w:cstheme="minorHAnsi"/>
          <w:bCs/>
        </w:rPr>
      </w:pPr>
      <w:r>
        <w:rPr>
          <w:rFonts w:cstheme="minorHAnsi"/>
          <w:bCs/>
        </w:rPr>
        <w:t>they are</w:t>
      </w:r>
      <w:r w:rsidR="000B161F" w:rsidRPr="00EB0FF4">
        <w:rPr>
          <w:rFonts w:cstheme="minorHAnsi"/>
          <w:bCs/>
        </w:rPr>
        <w:t xml:space="preserve"> a bank signatory</w:t>
      </w:r>
    </w:p>
    <w:p w14:paraId="3FAF6522" w14:textId="42BBBE29" w:rsidR="00D453BF" w:rsidRPr="00EB0FF4" w:rsidRDefault="000B161F" w:rsidP="005F7A32">
      <w:pPr>
        <w:pStyle w:val="ListParagraph"/>
        <w:widowControl w:val="0"/>
        <w:numPr>
          <w:ilvl w:val="0"/>
          <w:numId w:val="13"/>
        </w:numPr>
        <w:spacing w:before="120" w:after="120"/>
        <w:contextualSpacing w:val="0"/>
        <w:rPr>
          <w:rFonts w:cstheme="minorHAnsi"/>
          <w:bCs/>
        </w:rPr>
      </w:pPr>
      <w:r w:rsidRPr="00EB0FF4">
        <w:rPr>
          <w:rFonts w:cstheme="minorHAnsi"/>
          <w:bCs/>
        </w:rPr>
        <w:t>f</w:t>
      </w:r>
      <w:r w:rsidR="00D453BF" w:rsidRPr="00EB0FF4">
        <w:rPr>
          <w:rFonts w:cstheme="minorHAnsi"/>
          <w:bCs/>
        </w:rPr>
        <w:t xml:space="preserve">inancial </w:t>
      </w:r>
      <w:r w:rsidR="002F7B2A" w:rsidRPr="00EB0FF4">
        <w:rPr>
          <w:rFonts w:cstheme="minorHAnsi"/>
          <w:bCs/>
        </w:rPr>
        <w:t xml:space="preserve">reports are presented </w:t>
      </w:r>
      <w:r w:rsidR="00D453BF" w:rsidRPr="00EB0FF4">
        <w:rPr>
          <w:rFonts w:cstheme="minorHAnsi"/>
          <w:bCs/>
        </w:rPr>
        <w:t>to members and stakeholders annually.</w:t>
      </w:r>
    </w:p>
    <w:p w14:paraId="79B7B76D" w14:textId="5962B368" w:rsidR="00643E0E" w:rsidRPr="00EB0FF4" w:rsidRDefault="00643E0E" w:rsidP="006E3FF8">
      <w:pPr>
        <w:pStyle w:val="Subheading5"/>
      </w:pPr>
      <w:r w:rsidRPr="00EB0FF4">
        <w:t>Qualifications and skills</w:t>
      </w:r>
    </w:p>
    <w:p w14:paraId="1804B861" w14:textId="77777777" w:rsidR="00643E0E" w:rsidRPr="00EB0FF4" w:rsidRDefault="00643E0E" w:rsidP="005F7A32">
      <w:pPr>
        <w:widowControl w:val="0"/>
        <w:spacing w:before="120" w:after="120"/>
        <w:rPr>
          <w:rFonts w:cstheme="minorHAnsi"/>
          <w:i/>
          <w:iCs/>
        </w:rPr>
      </w:pPr>
      <w:r w:rsidRPr="00EB0FF4">
        <w:rPr>
          <w:rFonts w:cstheme="minorHAnsi"/>
          <w:i/>
          <w:iCs/>
        </w:rPr>
        <w:t>General skills</w:t>
      </w:r>
    </w:p>
    <w:p w14:paraId="08221B50" w14:textId="21621AFC" w:rsidR="00643E0E" w:rsidRPr="00EB0FF4" w:rsidRDefault="00643E0E" w:rsidP="005F7A32">
      <w:pPr>
        <w:pStyle w:val="ListParagraph"/>
        <w:widowControl w:val="0"/>
        <w:numPr>
          <w:ilvl w:val="0"/>
          <w:numId w:val="8"/>
        </w:numPr>
        <w:spacing w:before="120" w:after="120"/>
        <w:contextualSpacing w:val="0"/>
        <w:rPr>
          <w:rFonts w:cstheme="minorHAnsi"/>
        </w:rPr>
      </w:pPr>
      <w:r w:rsidRPr="00EB0FF4">
        <w:rPr>
          <w:rFonts w:cstheme="minorHAnsi"/>
        </w:rPr>
        <w:t>ability to maintain effective working relationships with the Chair, CEO and other Board members</w:t>
      </w:r>
    </w:p>
    <w:p w14:paraId="1F7E76C6" w14:textId="4BB1F8C2" w:rsidR="00643E0E" w:rsidRPr="00EB0FF4" w:rsidRDefault="00643E0E"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to provide advice / counsel to the Chair and other Board members on </w:t>
      </w:r>
      <w:r w:rsidR="00D453BF" w:rsidRPr="00EB0FF4">
        <w:rPr>
          <w:rFonts w:cstheme="minorHAnsi"/>
        </w:rPr>
        <w:t>finance</w:t>
      </w:r>
      <w:r w:rsidRPr="00EB0FF4">
        <w:rPr>
          <w:rFonts w:cstheme="minorHAnsi"/>
        </w:rPr>
        <w:t xml:space="preserve"> related matters</w:t>
      </w:r>
    </w:p>
    <w:p w14:paraId="519F51EF" w14:textId="6EFC25C8" w:rsidR="00643E0E" w:rsidRPr="00EB0FF4" w:rsidRDefault="00643E0E"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and willingness to commit the time </w:t>
      </w:r>
      <w:r w:rsidR="00D453BF" w:rsidRPr="00EB0FF4">
        <w:rPr>
          <w:rFonts w:cstheme="minorHAnsi"/>
        </w:rPr>
        <w:t xml:space="preserve">for oversight of financial matters of the </w:t>
      </w:r>
      <w:r w:rsidR="000B161F" w:rsidRPr="00EB0FF4">
        <w:rPr>
          <w:rFonts w:cstheme="minorHAnsi"/>
        </w:rPr>
        <w:t>organisation</w:t>
      </w:r>
      <w:r w:rsidRPr="00EB0FF4">
        <w:rPr>
          <w:rFonts w:cstheme="minorHAnsi"/>
        </w:rPr>
        <w:t>.</w:t>
      </w:r>
    </w:p>
    <w:p w14:paraId="68172D04" w14:textId="77777777" w:rsidR="00643E0E" w:rsidRPr="00EB0FF4" w:rsidRDefault="00643E0E" w:rsidP="005F7A32">
      <w:pPr>
        <w:widowControl w:val="0"/>
        <w:spacing w:before="120" w:after="120"/>
        <w:rPr>
          <w:rFonts w:cstheme="minorHAnsi"/>
          <w:i/>
          <w:iCs/>
        </w:rPr>
      </w:pPr>
      <w:r w:rsidRPr="00EB0FF4">
        <w:rPr>
          <w:rFonts w:cstheme="minorHAnsi"/>
          <w:i/>
          <w:iCs/>
        </w:rPr>
        <w:t xml:space="preserve">Business related competencies </w:t>
      </w:r>
    </w:p>
    <w:p w14:paraId="3F205201" w14:textId="05A101B2" w:rsidR="002F7B2A" w:rsidRPr="00EB0FF4" w:rsidRDefault="002F7B2A" w:rsidP="005F7A32">
      <w:pPr>
        <w:pStyle w:val="ListParagraph"/>
        <w:widowControl w:val="0"/>
        <w:numPr>
          <w:ilvl w:val="0"/>
          <w:numId w:val="9"/>
        </w:numPr>
        <w:spacing w:before="120" w:after="120"/>
        <w:contextualSpacing w:val="0"/>
        <w:rPr>
          <w:rFonts w:cstheme="minorHAnsi"/>
        </w:rPr>
      </w:pPr>
      <w:r w:rsidRPr="00EB0FF4">
        <w:rPr>
          <w:rFonts w:cstheme="minorHAnsi"/>
        </w:rPr>
        <w:t xml:space="preserve">demonstrated </w:t>
      </w:r>
      <w:r w:rsidR="000B161F" w:rsidRPr="00EB0FF4">
        <w:rPr>
          <w:rFonts w:cstheme="minorHAnsi"/>
        </w:rPr>
        <w:t>financial management experience;</w:t>
      </w:r>
      <w:r w:rsidRPr="00EB0FF4">
        <w:rPr>
          <w:rFonts w:cstheme="minorHAnsi"/>
        </w:rPr>
        <w:t xml:space="preserve"> </w:t>
      </w:r>
      <w:r w:rsidR="00643E0E" w:rsidRPr="00EB0FF4">
        <w:rPr>
          <w:rFonts w:cstheme="minorHAnsi"/>
        </w:rPr>
        <w:t xml:space="preserve">knowledge and understanding of </w:t>
      </w:r>
      <w:r w:rsidR="000B161F" w:rsidRPr="00EB0FF4">
        <w:rPr>
          <w:rFonts w:cstheme="minorHAnsi"/>
        </w:rPr>
        <w:t xml:space="preserve">Australian Accounting Standards, external </w:t>
      </w:r>
      <w:r w:rsidRPr="00EB0FF4">
        <w:rPr>
          <w:rFonts w:cstheme="minorHAnsi"/>
        </w:rPr>
        <w:t>audit processes etc.</w:t>
      </w:r>
    </w:p>
    <w:p w14:paraId="5C26E192" w14:textId="0CCACDA1" w:rsidR="00643E0E" w:rsidRPr="00EB0FF4" w:rsidRDefault="00643E0E" w:rsidP="005F7A32">
      <w:pPr>
        <w:pStyle w:val="ListParagraph"/>
        <w:widowControl w:val="0"/>
        <w:numPr>
          <w:ilvl w:val="0"/>
          <w:numId w:val="9"/>
        </w:numPr>
        <w:spacing w:before="120" w:after="120"/>
        <w:contextualSpacing w:val="0"/>
        <w:rPr>
          <w:rFonts w:cstheme="minorHAnsi"/>
        </w:rPr>
      </w:pPr>
      <w:r w:rsidRPr="00EB0FF4">
        <w:rPr>
          <w:rFonts w:cstheme="minorHAnsi"/>
        </w:rPr>
        <w:t xml:space="preserve">ability to ensure compliance and good </w:t>
      </w:r>
      <w:r w:rsidR="000B161F" w:rsidRPr="00EB0FF4">
        <w:rPr>
          <w:rFonts w:cstheme="minorHAnsi"/>
        </w:rPr>
        <w:t>financial management</w:t>
      </w:r>
    </w:p>
    <w:p w14:paraId="5AA88630" w14:textId="5B3F434C" w:rsidR="00643E0E" w:rsidRPr="00EB0FF4" w:rsidRDefault="002F7B2A" w:rsidP="005F7A32">
      <w:pPr>
        <w:pStyle w:val="ListParagraph"/>
        <w:widowControl w:val="0"/>
        <w:numPr>
          <w:ilvl w:val="0"/>
          <w:numId w:val="9"/>
        </w:numPr>
        <w:spacing w:before="120" w:after="120"/>
        <w:contextualSpacing w:val="0"/>
        <w:rPr>
          <w:rFonts w:cstheme="minorHAnsi"/>
        </w:rPr>
      </w:pPr>
      <w:r w:rsidRPr="00EB0FF4">
        <w:rPr>
          <w:rFonts w:cstheme="minorHAnsi"/>
        </w:rPr>
        <w:t xml:space="preserve">demonstrate </w:t>
      </w:r>
      <w:r w:rsidR="00643E0E" w:rsidRPr="00EB0FF4">
        <w:rPr>
          <w:rFonts w:cstheme="minorHAnsi"/>
        </w:rPr>
        <w:t xml:space="preserve">good understanding of the business of the organisation, its finances, its internal and </w:t>
      </w:r>
      <w:r w:rsidR="000E3CD2">
        <w:rPr>
          <w:rFonts w:cstheme="minorHAnsi"/>
        </w:rPr>
        <w:t xml:space="preserve">internal </w:t>
      </w:r>
      <w:r w:rsidR="00643E0E" w:rsidRPr="00EB0FF4">
        <w:rPr>
          <w:rFonts w:cstheme="minorHAnsi"/>
        </w:rPr>
        <w:t>stakeholders, its external and internal context and other matters driving and impacting on its performance</w:t>
      </w:r>
    </w:p>
    <w:p w14:paraId="0E30CBB6" w14:textId="2505A216" w:rsidR="00643E0E" w:rsidRPr="00EB0FF4" w:rsidRDefault="002F7B2A" w:rsidP="005F7A32">
      <w:pPr>
        <w:pStyle w:val="ListParagraph"/>
        <w:widowControl w:val="0"/>
        <w:numPr>
          <w:ilvl w:val="0"/>
          <w:numId w:val="9"/>
        </w:numPr>
        <w:spacing w:before="120" w:after="120"/>
        <w:contextualSpacing w:val="0"/>
        <w:rPr>
          <w:rFonts w:cstheme="minorHAnsi"/>
        </w:rPr>
      </w:pPr>
      <w:r w:rsidRPr="00EB0FF4">
        <w:rPr>
          <w:rFonts w:cstheme="minorHAnsi"/>
        </w:rPr>
        <w:t xml:space="preserve">have </w:t>
      </w:r>
      <w:r w:rsidR="00643E0E" w:rsidRPr="00EB0FF4">
        <w:rPr>
          <w:rFonts w:cstheme="minorHAnsi"/>
        </w:rPr>
        <w:t xml:space="preserve">experience in </w:t>
      </w:r>
      <w:r w:rsidR="000B161F" w:rsidRPr="00EB0FF4">
        <w:rPr>
          <w:rFonts w:cstheme="minorHAnsi"/>
        </w:rPr>
        <w:t>working with an online accounting system/package</w:t>
      </w:r>
    </w:p>
    <w:p w14:paraId="0103CAA8" w14:textId="22A1B2C6" w:rsidR="00643E0E" w:rsidRPr="00EB0FF4" w:rsidRDefault="000B161F" w:rsidP="005F7A32">
      <w:pPr>
        <w:pStyle w:val="ListParagraph"/>
        <w:widowControl w:val="0"/>
        <w:numPr>
          <w:ilvl w:val="0"/>
          <w:numId w:val="9"/>
        </w:numPr>
        <w:spacing w:before="120" w:after="120"/>
        <w:contextualSpacing w:val="0"/>
        <w:rPr>
          <w:rFonts w:cstheme="minorHAnsi"/>
        </w:rPr>
      </w:pPr>
      <w:r w:rsidRPr="00EB0FF4">
        <w:rPr>
          <w:rFonts w:cstheme="minorHAnsi"/>
        </w:rPr>
        <w:t xml:space="preserve">professional qualifications </w:t>
      </w:r>
      <w:r w:rsidR="008153EE" w:rsidRPr="00EB0FF4">
        <w:rPr>
          <w:rFonts w:cstheme="minorHAnsi"/>
        </w:rPr>
        <w:t xml:space="preserve">in </w:t>
      </w:r>
      <w:r w:rsidRPr="00EB0FF4">
        <w:rPr>
          <w:rFonts w:cstheme="minorHAnsi"/>
        </w:rPr>
        <w:t>account</w:t>
      </w:r>
      <w:r w:rsidR="008153EE" w:rsidRPr="00EB0FF4">
        <w:rPr>
          <w:rFonts w:cstheme="minorHAnsi"/>
        </w:rPr>
        <w:t xml:space="preserve">ing and/or financial management </w:t>
      </w:r>
      <w:r w:rsidR="00643E0E" w:rsidRPr="00EB0FF4">
        <w:rPr>
          <w:rFonts w:cstheme="minorHAnsi"/>
        </w:rPr>
        <w:t xml:space="preserve">may be an advantage. </w:t>
      </w:r>
    </w:p>
    <w:p w14:paraId="098231BA" w14:textId="77777777" w:rsidR="00643E0E" w:rsidRPr="00EB0FF4" w:rsidRDefault="00643E0E" w:rsidP="005F7A32">
      <w:pPr>
        <w:widowControl w:val="0"/>
        <w:spacing w:before="120" w:after="120"/>
        <w:rPr>
          <w:rFonts w:cstheme="minorHAnsi"/>
          <w:bCs/>
          <w:i/>
          <w:iCs/>
        </w:rPr>
      </w:pPr>
      <w:r w:rsidRPr="00EB0FF4">
        <w:rPr>
          <w:rFonts w:cstheme="minorHAnsi"/>
          <w:bCs/>
          <w:i/>
          <w:iCs/>
        </w:rPr>
        <w:t xml:space="preserve">Personal attributes </w:t>
      </w:r>
    </w:p>
    <w:p w14:paraId="471E0928" w14:textId="6427F9E9" w:rsidR="002F7B2A" w:rsidRPr="00EB0FF4" w:rsidRDefault="00643E0E"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well organised person capable of being up to date with </w:t>
      </w:r>
      <w:r w:rsidR="000B161F" w:rsidRPr="00EB0FF4">
        <w:rPr>
          <w:rFonts w:cstheme="minorHAnsi"/>
        </w:rPr>
        <w:t xml:space="preserve">finances and related </w:t>
      </w:r>
      <w:r w:rsidRPr="00EB0FF4">
        <w:rPr>
          <w:rFonts w:cstheme="minorHAnsi"/>
        </w:rPr>
        <w:t>responsibilities</w:t>
      </w:r>
      <w:r w:rsidR="002F7B2A" w:rsidRPr="00EB0FF4">
        <w:rPr>
          <w:rFonts w:cstheme="minorHAnsi"/>
        </w:rPr>
        <w:t xml:space="preserve"> and attention to detail</w:t>
      </w:r>
    </w:p>
    <w:p w14:paraId="239622F0" w14:textId="6CAB4A44" w:rsidR="00643E0E" w:rsidRPr="00EB0FF4" w:rsidRDefault="00643E0E"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their fiduciary and other responsibilities with independence and integrity</w:t>
      </w:r>
    </w:p>
    <w:p w14:paraId="51C726E8" w14:textId="024CFEC1"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ability to </w:t>
      </w:r>
      <w:r w:rsidR="00643E0E" w:rsidRPr="00EB0FF4">
        <w:rPr>
          <w:rFonts w:cstheme="minorHAnsi"/>
        </w:rPr>
        <w:t>communicate effectively with</w:t>
      </w:r>
      <w:r w:rsidR="000B161F" w:rsidRPr="00EB0FF4">
        <w:rPr>
          <w:rFonts w:cstheme="minorHAnsi"/>
        </w:rPr>
        <w:t xml:space="preserve"> internal staff responsible for finances within the organisation</w:t>
      </w:r>
    </w:p>
    <w:p w14:paraId="602C6453" w14:textId="5ED5E2E4"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43E0E" w:rsidRPr="00EB0FF4">
        <w:rPr>
          <w:rFonts w:cstheme="minorHAnsi"/>
        </w:rPr>
        <w:t>self-awareness and self-management</w:t>
      </w:r>
    </w:p>
    <w:p w14:paraId="2211C063" w14:textId="4E6E282F"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43E0E" w:rsidRPr="00EB0FF4">
        <w:rPr>
          <w:rFonts w:cstheme="minorHAnsi"/>
        </w:rPr>
        <w:t>good business instincts and acumen</w:t>
      </w:r>
    </w:p>
    <w:p w14:paraId="1E0E4F96" w14:textId="5FA9929A"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43E0E" w:rsidRPr="00EB0FF4">
        <w:rPr>
          <w:rFonts w:cstheme="minorHAnsi"/>
        </w:rPr>
        <w:t>genuine interest in the organisation and its business.</w:t>
      </w:r>
    </w:p>
    <w:p w14:paraId="260FFB1F" w14:textId="58D05013" w:rsidR="00643E0E" w:rsidRPr="00EB0FF4" w:rsidRDefault="00643E0E" w:rsidP="006E3FF8">
      <w:pPr>
        <w:pStyle w:val="Subheading5"/>
      </w:pPr>
      <w:r w:rsidRPr="00EB0FF4">
        <w:t>Remuneration</w:t>
      </w:r>
    </w:p>
    <w:p w14:paraId="4E218EA1" w14:textId="561C342C" w:rsidR="00643E0E" w:rsidRPr="00EB0FF4" w:rsidRDefault="00643E0E"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7869A36E" w14:textId="569F80A6" w:rsidR="00643E0E" w:rsidRPr="00EB0FF4" w:rsidRDefault="00643E0E" w:rsidP="006E3FF8">
      <w:pPr>
        <w:pStyle w:val="Subheading5"/>
      </w:pPr>
      <w:r w:rsidRPr="00EB0FF4">
        <w:t>Useful links</w:t>
      </w:r>
    </w:p>
    <w:p w14:paraId="574170D1" w14:textId="6B01CEFB" w:rsidR="00643E0E" w:rsidRPr="00EB0FF4" w:rsidRDefault="00643E0E" w:rsidP="00D06B4B">
      <w:pPr>
        <w:widowControl w:val="0"/>
        <w:spacing w:before="120" w:after="120"/>
        <w:rPr>
          <w:rFonts w:eastAsia="MS Mincho" w:cstheme="minorHAnsi"/>
          <w:lang w:val="en-US"/>
        </w:rPr>
      </w:pPr>
      <w:r w:rsidRPr="00EB0FF4">
        <w:rPr>
          <w:rFonts w:cstheme="minorHAnsi"/>
          <w:bCs/>
        </w:rPr>
        <w:t xml:space="preserve">For more information and guidance on developing the position description for a Board </w:t>
      </w:r>
      <w:r w:rsidR="0033074B" w:rsidRPr="00EB0FF4">
        <w:rPr>
          <w:rFonts w:cstheme="minorHAnsi"/>
          <w:bCs/>
        </w:rPr>
        <w:t>Treasurer</w:t>
      </w:r>
      <w:r w:rsidRPr="00EB0FF4">
        <w:rPr>
          <w:rFonts w:cstheme="minorHAnsi"/>
          <w:bCs/>
        </w:rPr>
        <w:t>, or to access a free template, please visit</w:t>
      </w:r>
      <w:r w:rsidR="00D06B4B">
        <w:rPr>
          <w:rFonts w:cstheme="minorHAnsi"/>
          <w:bCs/>
        </w:rPr>
        <w:t xml:space="preserve"> </w:t>
      </w:r>
      <w:hyperlink r:id="rId29" w:history="1">
        <w:r w:rsidRPr="00D06B4B">
          <w:rPr>
            <w:rStyle w:val="Hyperlink"/>
            <w:rFonts w:eastAsia="MS Mincho" w:cstheme="minorHAnsi"/>
            <w:lang w:val="en-US"/>
          </w:rPr>
          <w:t>Our Community</w:t>
        </w:r>
      </w:hyperlink>
      <w:r w:rsidRPr="00EB0FF4">
        <w:rPr>
          <w:rFonts w:eastAsia="MS Mincho" w:cstheme="minorHAnsi"/>
          <w:lang w:val="en-US"/>
        </w:rPr>
        <w:t xml:space="preserve"> (Institute of Community Directors Australia)</w:t>
      </w:r>
      <w:r w:rsidR="00D06B4B">
        <w:rPr>
          <w:rFonts w:eastAsia="MS Mincho" w:cstheme="minorHAnsi"/>
          <w:lang w:val="en-US"/>
        </w:rPr>
        <w:t>.</w:t>
      </w:r>
      <w:hyperlink r:id="rId30" w:history="1"/>
    </w:p>
    <w:p w14:paraId="5F92ED04" w14:textId="77777777" w:rsidR="000B161F" w:rsidRPr="00EB0FF4" w:rsidRDefault="000B161F" w:rsidP="005F7A32">
      <w:pPr>
        <w:widowControl w:val="0"/>
        <w:spacing w:before="120" w:after="120"/>
        <w:rPr>
          <w:rFonts w:cstheme="minorHAnsi"/>
          <w:bCs/>
        </w:rPr>
        <w:sectPr w:rsidR="000B161F" w:rsidRPr="00EB0FF4" w:rsidSect="00803EC6">
          <w:pgSz w:w="11906" w:h="16838"/>
          <w:pgMar w:top="1724" w:right="1440" w:bottom="1440" w:left="1440" w:header="708" w:footer="708" w:gutter="0"/>
          <w:cols w:space="708"/>
          <w:docGrid w:linePitch="360"/>
        </w:sectPr>
      </w:pPr>
    </w:p>
    <w:p w14:paraId="53E2A625" w14:textId="1BDBE512" w:rsidR="00FA4876" w:rsidRPr="00F0251B" w:rsidRDefault="00F72BB0" w:rsidP="00F0251B">
      <w:pPr>
        <w:pStyle w:val="Heading2"/>
      </w:pPr>
      <w:bookmarkStart w:id="18" w:name="_Toc37928611"/>
      <w:r w:rsidRPr="00F0251B">
        <w:t>1.</w:t>
      </w:r>
      <w:r w:rsidR="00744D53" w:rsidRPr="00F0251B">
        <w:t>2</w:t>
      </w:r>
      <w:r w:rsidR="0081577C" w:rsidRPr="00F0251B">
        <w:tab/>
        <w:t>Skills Matrix</w:t>
      </w:r>
      <w:bookmarkEnd w:id="18"/>
    </w:p>
    <w:p w14:paraId="61E41105" w14:textId="608680E3" w:rsidR="00FE3859" w:rsidRDefault="002F7B2A" w:rsidP="005F7A32">
      <w:pPr>
        <w:widowControl w:val="0"/>
        <w:spacing w:before="120" w:after="120"/>
        <w:rPr>
          <w:rFonts w:cstheme="minorHAnsi"/>
          <w:bCs/>
        </w:rPr>
      </w:pPr>
      <w:r w:rsidRPr="00EB0FF4">
        <w:rPr>
          <w:rFonts w:cstheme="minorHAnsi"/>
          <w:bCs/>
        </w:rPr>
        <w:t>A skills matrix identifies the current skills, knowledge, experience and capabilities of the Board and any gaps in skills or competencies that can be addressed in future Director appointments</w:t>
      </w:r>
      <w:r w:rsidRPr="00EB0FF4">
        <w:rPr>
          <w:rStyle w:val="FootnoteReference"/>
          <w:rFonts w:cstheme="minorHAnsi"/>
          <w:bCs/>
        </w:rPr>
        <w:footnoteReference w:id="5"/>
      </w:r>
      <w:r w:rsidRPr="00EB0FF4">
        <w:rPr>
          <w:rFonts w:cstheme="minorHAnsi"/>
          <w:bCs/>
        </w:rPr>
        <w:t>.</w:t>
      </w:r>
      <w:r w:rsidR="00902035">
        <w:rPr>
          <w:rFonts w:cstheme="minorHAnsi"/>
          <w:bCs/>
        </w:rPr>
        <w:t xml:space="preserve"> </w:t>
      </w:r>
      <w:r w:rsidRPr="00EB0FF4">
        <w:rPr>
          <w:rFonts w:cstheme="minorHAnsi"/>
          <w:bCs/>
        </w:rPr>
        <w:t xml:space="preserve">It also allows the Board to understand the skills mix represented on the Board, and utilise Directors’ skills effectively for the benefit of the business. </w:t>
      </w:r>
      <w:r w:rsidR="00370003" w:rsidRPr="00EB0FF4">
        <w:rPr>
          <w:rFonts w:cstheme="minorHAnsi"/>
          <w:bCs/>
        </w:rPr>
        <w:t xml:space="preserve">Public listed companies in Australia are required under the ASX Corporate Governance Principles to disclose the company’s Board Skills Matrix showing the mix of skills and diversity that the Board currently has or is </w:t>
      </w:r>
      <w:r w:rsidR="006F3D55" w:rsidRPr="00EB0FF4">
        <w:rPr>
          <w:rFonts w:cstheme="minorHAnsi"/>
          <w:bCs/>
        </w:rPr>
        <w:t xml:space="preserve">seeking </w:t>
      </w:r>
      <w:r w:rsidR="00370003" w:rsidRPr="00EB0FF4">
        <w:rPr>
          <w:rFonts w:cstheme="minorHAnsi"/>
          <w:bCs/>
        </w:rPr>
        <w:t>to achieve.</w:t>
      </w:r>
      <w:r w:rsidR="00902035">
        <w:rPr>
          <w:rFonts w:cstheme="minorHAnsi"/>
          <w:bCs/>
        </w:rPr>
        <w:t xml:space="preserve"> </w:t>
      </w:r>
    </w:p>
    <w:p w14:paraId="50563ADE" w14:textId="09EDBCD1" w:rsidR="00CF22FE" w:rsidRPr="00EB0FF4" w:rsidRDefault="00370003" w:rsidP="005F7A32">
      <w:pPr>
        <w:widowControl w:val="0"/>
        <w:spacing w:before="120" w:after="120"/>
        <w:rPr>
          <w:rFonts w:cstheme="minorHAnsi"/>
          <w:bCs/>
        </w:rPr>
      </w:pPr>
      <w:r w:rsidRPr="00EB0FF4">
        <w:rPr>
          <w:rFonts w:cstheme="minorHAnsi"/>
          <w:bCs/>
        </w:rPr>
        <w:t xml:space="preserve">While </w:t>
      </w:r>
      <w:r w:rsidR="002F7B2A" w:rsidRPr="00EB0FF4">
        <w:rPr>
          <w:rFonts w:cstheme="minorHAnsi"/>
          <w:bCs/>
        </w:rPr>
        <w:t xml:space="preserve">it is </w:t>
      </w:r>
      <w:r w:rsidRPr="00EB0FF4">
        <w:rPr>
          <w:rFonts w:cstheme="minorHAnsi"/>
          <w:bCs/>
        </w:rPr>
        <w:t xml:space="preserve">not a requirement </w:t>
      </w:r>
      <w:r w:rsidR="00CF22FE" w:rsidRPr="00EB0FF4">
        <w:rPr>
          <w:rFonts w:cstheme="minorHAnsi"/>
          <w:bCs/>
        </w:rPr>
        <w:t xml:space="preserve">for not-for-profit Boards </w:t>
      </w:r>
      <w:r w:rsidRPr="00EB0FF4">
        <w:rPr>
          <w:rFonts w:cstheme="minorHAnsi"/>
          <w:bCs/>
        </w:rPr>
        <w:t>to disclose</w:t>
      </w:r>
      <w:r w:rsidR="00CF22FE" w:rsidRPr="00EB0FF4">
        <w:rPr>
          <w:rFonts w:cstheme="minorHAnsi"/>
          <w:bCs/>
        </w:rPr>
        <w:t xml:space="preserve"> their skills matrix, </w:t>
      </w:r>
      <w:r w:rsidR="00FE3859">
        <w:rPr>
          <w:rFonts w:cstheme="minorHAnsi"/>
          <w:bCs/>
        </w:rPr>
        <w:t xml:space="preserve">ELAA strongly recommends that EYMs </w:t>
      </w:r>
      <w:r w:rsidRPr="00EB0FF4">
        <w:rPr>
          <w:rFonts w:cstheme="minorHAnsi"/>
          <w:bCs/>
        </w:rPr>
        <w:t xml:space="preserve">have a robust and transparent process to assess </w:t>
      </w:r>
      <w:r w:rsidR="00FE3859">
        <w:rPr>
          <w:rFonts w:cstheme="minorHAnsi"/>
          <w:bCs/>
        </w:rPr>
        <w:t xml:space="preserve">their </w:t>
      </w:r>
      <w:r w:rsidRPr="00EB0FF4">
        <w:rPr>
          <w:rFonts w:cstheme="minorHAnsi"/>
          <w:bCs/>
        </w:rPr>
        <w:t xml:space="preserve">Board composition and ensure that the skills necessary to support the </w:t>
      </w:r>
      <w:r w:rsidR="00FE3859">
        <w:rPr>
          <w:rFonts w:cstheme="minorHAnsi"/>
          <w:bCs/>
        </w:rPr>
        <w:t>service</w:t>
      </w:r>
      <w:r w:rsidR="00CF22FE" w:rsidRPr="00EB0FF4">
        <w:rPr>
          <w:rFonts w:cstheme="minorHAnsi"/>
          <w:bCs/>
        </w:rPr>
        <w:t xml:space="preserve"> and </w:t>
      </w:r>
      <w:r w:rsidRPr="00EB0FF4">
        <w:rPr>
          <w:rFonts w:cstheme="minorHAnsi"/>
          <w:bCs/>
        </w:rPr>
        <w:t>good governance are available on the</w:t>
      </w:r>
      <w:r w:rsidR="00FE3859">
        <w:rPr>
          <w:rFonts w:cstheme="minorHAnsi"/>
          <w:bCs/>
        </w:rPr>
        <w:t>ir</w:t>
      </w:r>
      <w:r w:rsidRPr="00EB0FF4">
        <w:rPr>
          <w:rFonts w:cstheme="minorHAnsi"/>
          <w:bCs/>
        </w:rPr>
        <w:t xml:space="preserve"> Board.</w:t>
      </w:r>
      <w:r w:rsidR="00902035">
        <w:rPr>
          <w:rFonts w:cstheme="minorHAnsi"/>
          <w:bCs/>
        </w:rPr>
        <w:t xml:space="preserve"> </w:t>
      </w:r>
      <w:r w:rsidR="00FE3859">
        <w:rPr>
          <w:rFonts w:cstheme="minorHAnsi"/>
          <w:bCs/>
        </w:rPr>
        <w:t xml:space="preserve">In rural areas where it may be difficult to recruit to Board positions, a skills matrix can be useful to focus </w:t>
      </w:r>
      <w:proofErr w:type="spellStart"/>
      <w:r w:rsidR="00FE3859">
        <w:rPr>
          <w:rFonts w:cstheme="minorHAnsi"/>
          <w:bCs/>
        </w:rPr>
        <w:t>an</w:t>
      </w:r>
      <w:proofErr w:type="spellEnd"/>
      <w:r w:rsidR="00FE3859">
        <w:rPr>
          <w:rFonts w:cstheme="minorHAnsi"/>
          <w:bCs/>
        </w:rPr>
        <w:t xml:space="preserve"> EYM’s recruitment efforts in a targeted manner and to implement strategies described </w:t>
      </w:r>
      <w:r w:rsidR="00EC097D">
        <w:rPr>
          <w:rFonts w:cstheme="minorHAnsi"/>
          <w:bCs/>
        </w:rPr>
        <w:t xml:space="preserve">in </w:t>
      </w:r>
      <w:hyperlink w:anchor="_1.3_Board_recruitment" w:history="1">
        <w:r w:rsidR="00EC097D" w:rsidRPr="00EC097D">
          <w:rPr>
            <w:rStyle w:val="Hyperlink"/>
            <w:rFonts w:cstheme="minorHAnsi"/>
            <w:bCs/>
          </w:rPr>
          <w:t xml:space="preserve">section 1.3 </w:t>
        </w:r>
        <w:r w:rsidR="00EC097D" w:rsidRPr="00EC097D">
          <w:rPr>
            <w:rStyle w:val="Hyperlink"/>
            <w:rFonts w:cstheme="minorHAnsi"/>
            <w:bCs/>
            <w:i/>
            <w:iCs/>
          </w:rPr>
          <w:t>Board Recruitment and Succession Planning</w:t>
        </w:r>
      </w:hyperlink>
      <w:r w:rsidR="00FE3859">
        <w:rPr>
          <w:rFonts w:cstheme="minorHAnsi"/>
          <w:bCs/>
        </w:rPr>
        <w:t xml:space="preserve">, to create a talent pool from which to recruit future members. </w:t>
      </w:r>
      <w:r w:rsidR="00CF22FE" w:rsidRPr="00EB0FF4">
        <w:rPr>
          <w:rFonts w:cstheme="minorHAnsi"/>
          <w:bCs/>
        </w:rPr>
        <w:t xml:space="preserve">Reviewing the matrix periodically will ensure that it stays relevant to the current needs and changing environment in which the </w:t>
      </w:r>
      <w:r w:rsidR="00FE3859">
        <w:rPr>
          <w:rFonts w:cstheme="minorHAnsi"/>
          <w:bCs/>
        </w:rPr>
        <w:t>EYM</w:t>
      </w:r>
      <w:r w:rsidR="00CF22FE" w:rsidRPr="00EB0FF4">
        <w:rPr>
          <w:rFonts w:cstheme="minorHAnsi"/>
          <w:bCs/>
        </w:rPr>
        <w:t xml:space="preserve"> operates.</w:t>
      </w:r>
    </w:p>
    <w:p w14:paraId="36E827C5" w14:textId="65EF5757" w:rsidR="0081577C" w:rsidRPr="00EB0FF4" w:rsidRDefault="00CF22FE" w:rsidP="005F7A32">
      <w:pPr>
        <w:widowControl w:val="0"/>
        <w:spacing w:before="120" w:after="120"/>
        <w:rPr>
          <w:rFonts w:cstheme="minorHAnsi"/>
          <w:bCs/>
        </w:rPr>
      </w:pPr>
      <w:r w:rsidRPr="00EB0FF4">
        <w:rPr>
          <w:rFonts w:cstheme="minorHAnsi"/>
          <w:bCs/>
        </w:rPr>
        <w:t>The</w:t>
      </w:r>
      <w:r w:rsidR="00B55A38">
        <w:rPr>
          <w:rFonts w:cstheme="minorHAnsi"/>
          <w:bCs/>
        </w:rPr>
        <w:t xml:space="preserve"> most commonly used method to undertake a </w:t>
      </w:r>
      <w:r w:rsidRPr="00EB0FF4">
        <w:rPr>
          <w:rFonts w:cstheme="minorHAnsi"/>
          <w:bCs/>
        </w:rPr>
        <w:t xml:space="preserve">skills </w:t>
      </w:r>
      <w:r w:rsidR="00997AB2" w:rsidRPr="00EB0FF4">
        <w:rPr>
          <w:rFonts w:cstheme="minorHAnsi"/>
          <w:bCs/>
        </w:rPr>
        <w:t>analysis</w:t>
      </w:r>
      <w:r w:rsidR="00B55A38">
        <w:rPr>
          <w:rFonts w:cstheme="minorHAnsi"/>
          <w:bCs/>
        </w:rPr>
        <w:t xml:space="preserve"> is</w:t>
      </w:r>
      <w:r w:rsidR="00CC79CC" w:rsidRPr="00EB0FF4">
        <w:rPr>
          <w:rFonts w:cstheme="minorHAnsi"/>
          <w:bCs/>
        </w:rPr>
        <w:t xml:space="preserve"> self-assessment by the Board using a questionnaire.</w:t>
      </w:r>
      <w:r w:rsidR="00902035">
        <w:rPr>
          <w:rFonts w:cstheme="minorHAnsi"/>
          <w:bCs/>
        </w:rPr>
        <w:t xml:space="preserve"> </w:t>
      </w:r>
      <w:r w:rsidR="00CC79CC" w:rsidRPr="00EB0FF4">
        <w:rPr>
          <w:rFonts w:cstheme="minorHAnsi"/>
          <w:bCs/>
        </w:rPr>
        <w:t xml:space="preserve">Regardless of the approach taken by an EYM organisation, care must be taken to ensure that the criteria applied </w:t>
      </w:r>
      <w:r w:rsidR="00997AB2" w:rsidRPr="00EB0FF4">
        <w:rPr>
          <w:rFonts w:cstheme="minorHAnsi"/>
          <w:bCs/>
        </w:rPr>
        <w:t>to assess</w:t>
      </w:r>
      <w:r w:rsidR="00CC79CC" w:rsidRPr="00EB0FF4">
        <w:rPr>
          <w:rFonts w:cstheme="minorHAnsi"/>
          <w:bCs/>
        </w:rPr>
        <w:t xml:space="preserve"> </w:t>
      </w:r>
      <w:r w:rsidR="00FE3859">
        <w:rPr>
          <w:rFonts w:cstheme="minorHAnsi"/>
          <w:bCs/>
        </w:rPr>
        <w:t xml:space="preserve">the </w:t>
      </w:r>
      <w:r w:rsidR="00CC79CC" w:rsidRPr="00EB0FF4">
        <w:rPr>
          <w:rFonts w:cstheme="minorHAnsi"/>
          <w:bCs/>
        </w:rPr>
        <w:t>skills on the Board are agreed by the Board collectively.</w:t>
      </w:r>
      <w:r w:rsidR="00902035">
        <w:rPr>
          <w:rFonts w:cstheme="minorHAnsi"/>
          <w:bCs/>
        </w:rPr>
        <w:t xml:space="preserve"> </w:t>
      </w:r>
      <w:r w:rsidR="00997AB2" w:rsidRPr="00EB0FF4">
        <w:rPr>
          <w:rFonts w:cstheme="minorHAnsi"/>
          <w:bCs/>
        </w:rPr>
        <w:t xml:space="preserve">The criteria can be broadly classified as the competencies required to fulfil the role of Board member and personal qualities that make for an effective Board member. </w:t>
      </w:r>
      <w:r w:rsidR="00CC79CC" w:rsidRPr="00EB0FF4">
        <w:rPr>
          <w:rFonts w:cstheme="minorHAnsi"/>
          <w:bCs/>
        </w:rPr>
        <w:t>Common criteria suggested by the ASX include the following:</w:t>
      </w:r>
    </w:p>
    <w:p w14:paraId="708415B4" w14:textId="0DD4D9DD"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Executive and non-executive experience</w:t>
      </w:r>
    </w:p>
    <w:p w14:paraId="2334AB0F" w14:textId="39B69C6C"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Industry and sector experience or knowledge</w:t>
      </w:r>
    </w:p>
    <w:p w14:paraId="224B7683" w14:textId="2D9BAA5C"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Leadership skills</w:t>
      </w:r>
    </w:p>
    <w:p w14:paraId="25B0378D" w14:textId="47E35E11"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Strategy development</w:t>
      </w:r>
    </w:p>
    <w:p w14:paraId="7F824B79" w14:textId="789C996D"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Behavioural competencies</w:t>
      </w:r>
    </w:p>
    <w:p w14:paraId="728A8726" w14:textId="2AB6CFFA"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Local area knowledge and experience</w:t>
      </w:r>
    </w:p>
    <w:p w14:paraId="15A5CA1D" w14:textId="77777777"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Subject matter expertise, e.g., early childhood, education, finance, marketing, communications, fundraising, policy and government relations, risk management, legal, IR, HR, community development etc.</w:t>
      </w:r>
    </w:p>
    <w:p w14:paraId="67E94D70" w14:textId="395637BB" w:rsidR="00CC79CC" w:rsidRPr="00EB0FF4" w:rsidRDefault="00997AB2" w:rsidP="005F7A32">
      <w:pPr>
        <w:widowControl w:val="0"/>
        <w:spacing w:before="120" w:after="120"/>
        <w:rPr>
          <w:rFonts w:cstheme="minorHAnsi"/>
          <w:bCs/>
        </w:rPr>
      </w:pPr>
      <w:r w:rsidRPr="00EB0FF4">
        <w:rPr>
          <w:rFonts w:cstheme="minorHAnsi"/>
          <w:bCs/>
        </w:rPr>
        <w:t xml:space="preserve">An example of a Board </w:t>
      </w:r>
      <w:r w:rsidR="00B55A38">
        <w:rPr>
          <w:rFonts w:cstheme="minorHAnsi"/>
          <w:bCs/>
        </w:rPr>
        <w:t>skills</w:t>
      </w:r>
      <w:r w:rsidRPr="00EB0FF4">
        <w:rPr>
          <w:rFonts w:cstheme="minorHAnsi"/>
          <w:bCs/>
        </w:rPr>
        <w:t xml:space="preserve"> matrix </w:t>
      </w:r>
      <w:r w:rsidR="00315ECC" w:rsidRPr="00EB0FF4">
        <w:rPr>
          <w:rFonts w:cstheme="minorHAnsi"/>
          <w:bCs/>
        </w:rPr>
        <w:t>is provided below.</w:t>
      </w:r>
    </w:p>
    <w:p w14:paraId="07D8142C" w14:textId="3AA46CE3" w:rsidR="00D27FCB" w:rsidRPr="00EB0FF4" w:rsidRDefault="0033074B" w:rsidP="006E3FF8">
      <w:pPr>
        <w:pStyle w:val="Subheading"/>
      </w:pPr>
      <w:r w:rsidRPr="00EB0FF4">
        <w:t>Useful links</w:t>
      </w:r>
    </w:p>
    <w:p w14:paraId="3D0FEA20" w14:textId="3A42D661" w:rsidR="0033074B" w:rsidRPr="00EB0FF4" w:rsidRDefault="0033074B" w:rsidP="005F7A32">
      <w:pPr>
        <w:widowControl w:val="0"/>
        <w:spacing w:before="120" w:after="120"/>
        <w:rPr>
          <w:rFonts w:cstheme="minorHAnsi"/>
          <w:bCs/>
        </w:rPr>
      </w:pPr>
      <w:r w:rsidRPr="00EB0FF4">
        <w:rPr>
          <w:rFonts w:cstheme="minorHAnsi"/>
          <w:bCs/>
        </w:rPr>
        <w:t>For more information and guidance on developing a Board Skills Matrix, or to access a free template, please visit:</w:t>
      </w:r>
    </w:p>
    <w:p w14:paraId="04335786" w14:textId="4902A3EB" w:rsidR="0033074B" w:rsidRPr="00EB0FF4" w:rsidRDefault="00502910" w:rsidP="005F7A32">
      <w:pPr>
        <w:pStyle w:val="ListParagraph"/>
        <w:widowControl w:val="0"/>
        <w:numPr>
          <w:ilvl w:val="0"/>
          <w:numId w:val="16"/>
        </w:numPr>
        <w:spacing w:before="120" w:after="120"/>
        <w:contextualSpacing w:val="0"/>
        <w:rPr>
          <w:rFonts w:cstheme="minorHAnsi"/>
        </w:rPr>
      </w:pPr>
      <w:r>
        <w:t xml:space="preserve">Effective Governance: </w:t>
      </w:r>
      <w:hyperlink r:id="rId31" w:history="1">
        <w:r w:rsidRPr="00502910">
          <w:rPr>
            <w:rStyle w:val="Hyperlink"/>
          </w:rPr>
          <w:t>Board Skills: Building the right board</w:t>
        </w:r>
      </w:hyperlink>
    </w:p>
    <w:p w14:paraId="2719E77D" w14:textId="4FC9BD13" w:rsidR="0033074B" w:rsidRPr="00EB0FF4" w:rsidRDefault="00502910" w:rsidP="005F7A32">
      <w:pPr>
        <w:pStyle w:val="ListParagraph"/>
        <w:widowControl w:val="0"/>
        <w:numPr>
          <w:ilvl w:val="0"/>
          <w:numId w:val="16"/>
        </w:numPr>
        <w:spacing w:before="120" w:after="120"/>
        <w:contextualSpacing w:val="0"/>
        <w:rPr>
          <w:rFonts w:cstheme="minorHAnsi"/>
        </w:rPr>
      </w:pPr>
      <w:r>
        <w:t xml:space="preserve">Australian Institute of Company Directors: </w:t>
      </w:r>
      <w:hyperlink r:id="rId32" w:history="1">
        <w:r w:rsidRPr="00502910">
          <w:rPr>
            <w:rStyle w:val="Hyperlink"/>
          </w:rPr>
          <w:t>Preparing board skills matrix</w:t>
        </w:r>
      </w:hyperlink>
      <w:r>
        <w:t xml:space="preserve"> </w:t>
      </w:r>
    </w:p>
    <w:p w14:paraId="6BAB3CA5" w14:textId="346C3816" w:rsidR="00D27FCB" w:rsidRPr="00EB0FF4" w:rsidRDefault="00502910" w:rsidP="005F7A32">
      <w:pPr>
        <w:pStyle w:val="ListParagraph"/>
        <w:widowControl w:val="0"/>
        <w:numPr>
          <w:ilvl w:val="0"/>
          <w:numId w:val="16"/>
        </w:numPr>
        <w:spacing w:before="120" w:after="120"/>
        <w:contextualSpacing w:val="0"/>
        <w:rPr>
          <w:rFonts w:cstheme="minorHAnsi"/>
          <w:bCs/>
        </w:rPr>
      </w:pPr>
      <w:r>
        <w:t xml:space="preserve">Australian Securities Exchange: </w:t>
      </w:r>
      <w:hyperlink r:id="rId33" w:history="1">
        <w:r w:rsidRPr="00502910">
          <w:rPr>
            <w:rStyle w:val="Hyperlink"/>
          </w:rPr>
          <w:t>Creating and disclosing a board skills matrix</w:t>
        </w:r>
      </w:hyperlink>
      <w:r w:rsidR="00F318AC">
        <w:rPr>
          <w:rStyle w:val="Hyperlink"/>
        </w:rPr>
        <w:t>.</w:t>
      </w:r>
    </w:p>
    <w:p w14:paraId="0A035596" w14:textId="77777777" w:rsidR="00FE3859" w:rsidRDefault="00FE3859" w:rsidP="005F7A32">
      <w:pPr>
        <w:pStyle w:val="Heading3"/>
        <w:rPr>
          <w:rFonts w:asciiTheme="minorHAnsi" w:hAnsiTheme="minorHAnsi"/>
        </w:rPr>
        <w:sectPr w:rsidR="00FE3859" w:rsidSect="00803EC6">
          <w:pgSz w:w="11906" w:h="16838"/>
          <w:pgMar w:top="1724" w:right="1440" w:bottom="1440" w:left="1440" w:header="708" w:footer="708" w:gutter="0"/>
          <w:cols w:space="708"/>
          <w:docGrid w:linePitch="360"/>
        </w:sectPr>
      </w:pPr>
    </w:p>
    <w:p w14:paraId="0BBA800B" w14:textId="42E944DB" w:rsidR="00315ECC" w:rsidRPr="00F0251B" w:rsidRDefault="002F40A5" w:rsidP="00F0251B">
      <w:pPr>
        <w:pStyle w:val="Heading3"/>
      </w:pPr>
      <w:bookmarkStart w:id="19" w:name="_a)_Sample_Board"/>
      <w:bookmarkStart w:id="20" w:name="_Toc37928612"/>
      <w:bookmarkEnd w:id="19"/>
      <w:r w:rsidRPr="00F0251B">
        <w:t>a)</w:t>
      </w:r>
      <w:r w:rsidRPr="00F0251B">
        <w:tab/>
      </w:r>
      <w:r w:rsidR="006B56DB" w:rsidRPr="00F0251B">
        <w:t xml:space="preserve">Sample </w:t>
      </w:r>
      <w:r w:rsidR="00315ECC" w:rsidRPr="00F0251B">
        <w:t xml:space="preserve">Board </w:t>
      </w:r>
      <w:r w:rsidR="00592772" w:rsidRPr="00F0251B">
        <w:t xml:space="preserve">Skills and </w:t>
      </w:r>
      <w:r w:rsidR="00315ECC" w:rsidRPr="00F0251B">
        <w:t>Competency Matrix</w:t>
      </w:r>
      <w:r w:rsidR="0033074B" w:rsidRPr="00F0251B">
        <w:rPr>
          <w:rStyle w:val="FootnoteReference"/>
          <w:vertAlign w:val="baseline"/>
        </w:rPr>
        <w:footnoteReference w:id="6"/>
      </w:r>
      <w:bookmarkEnd w:id="20"/>
    </w:p>
    <w:tbl>
      <w:tblPr>
        <w:tblStyle w:val="ListTable3-Accent4"/>
        <w:tblW w:w="9566" w:type="dxa"/>
        <w:tblLayout w:type="fixed"/>
        <w:tblLook w:val="04A0" w:firstRow="1" w:lastRow="0" w:firstColumn="1" w:lastColumn="0" w:noHBand="0" w:noVBand="1"/>
      </w:tblPr>
      <w:tblGrid>
        <w:gridCol w:w="5353"/>
        <w:gridCol w:w="842"/>
        <w:gridCol w:w="843"/>
        <w:gridCol w:w="842"/>
        <w:gridCol w:w="843"/>
        <w:gridCol w:w="843"/>
      </w:tblGrid>
      <w:tr w:rsidR="001934DD" w:rsidRPr="00EB0FF4" w14:paraId="76597F31" w14:textId="1E8C7F37" w:rsidTr="003F0DB7">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5353" w:type="dxa"/>
            <w:vMerge w:val="restart"/>
          </w:tcPr>
          <w:p w14:paraId="2B712C33" w14:textId="793FA164" w:rsidR="001934DD" w:rsidRPr="00783087" w:rsidRDefault="001934DD" w:rsidP="005F7A32">
            <w:pPr>
              <w:widowControl w:val="0"/>
              <w:spacing w:before="120" w:after="120" w:line="276" w:lineRule="auto"/>
              <w:jc w:val="center"/>
              <w:rPr>
                <w:rFonts w:cstheme="minorHAnsi"/>
              </w:rPr>
            </w:pPr>
            <w:r w:rsidRPr="00783087">
              <w:rPr>
                <w:rFonts w:cstheme="minorHAnsi"/>
              </w:rPr>
              <w:t>COMPETENCIES</w:t>
            </w:r>
          </w:p>
        </w:tc>
        <w:tc>
          <w:tcPr>
            <w:tcW w:w="4213" w:type="dxa"/>
            <w:gridSpan w:val="5"/>
          </w:tcPr>
          <w:p w14:paraId="7F6EC09F" w14:textId="36C49D39" w:rsidR="001934DD" w:rsidRPr="00783087" w:rsidRDefault="001934DD"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783087">
              <w:rPr>
                <w:rFonts w:cstheme="minorHAnsi"/>
              </w:rPr>
              <w:t>DIRECTORS</w:t>
            </w:r>
          </w:p>
        </w:tc>
      </w:tr>
      <w:tr w:rsidR="001934DD" w:rsidRPr="00EB0FF4" w14:paraId="56CB3457" w14:textId="77777777" w:rsidTr="003F0DB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353" w:type="dxa"/>
            <w:vMerge/>
          </w:tcPr>
          <w:p w14:paraId="3D4D78A9" w14:textId="77777777" w:rsidR="001934DD" w:rsidRPr="00783087" w:rsidRDefault="001934DD" w:rsidP="005F7A32">
            <w:pPr>
              <w:widowControl w:val="0"/>
              <w:spacing w:before="120" w:after="120" w:line="276" w:lineRule="auto"/>
              <w:jc w:val="center"/>
              <w:rPr>
                <w:rFonts w:cstheme="minorHAnsi"/>
              </w:rPr>
            </w:pPr>
          </w:p>
        </w:tc>
        <w:tc>
          <w:tcPr>
            <w:tcW w:w="842" w:type="dxa"/>
            <w:shd w:val="clear" w:color="auto" w:fill="693A77" w:themeFill="accent4"/>
          </w:tcPr>
          <w:p w14:paraId="601ABAD1" w14:textId="191F7F74"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A</w:t>
            </w:r>
          </w:p>
        </w:tc>
        <w:tc>
          <w:tcPr>
            <w:tcW w:w="843" w:type="dxa"/>
            <w:shd w:val="clear" w:color="auto" w:fill="693A77" w:themeFill="accent4"/>
          </w:tcPr>
          <w:p w14:paraId="7C7DD271" w14:textId="68693E02"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B</w:t>
            </w:r>
          </w:p>
        </w:tc>
        <w:tc>
          <w:tcPr>
            <w:tcW w:w="842" w:type="dxa"/>
            <w:shd w:val="clear" w:color="auto" w:fill="693A77" w:themeFill="accent4"/>
          </w:tcPr>
          <w:p w14:paraId="01FF362F" w14:textId="287CCDC3"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C</w:t>
            </w:r>
          </w:p>
        </w:tc>
        <w:tc>
          <w:tcPr>
            <w:tcW w:w="843" w:type="dxa"/>
            <w:shd w:val="clear" w:color="auto" w:fill="693A77" w:themeFill="accent4"/>
          </w:tcPr>
          <w:p w14:paraId="36CE69BD" w14:textId="56EE6F0E"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D</w:t>
            </w:r>
          </w:p>
        </w:tc>
        <w:tc>
          <w:tcPr>
            <w:tcW w:w="843" w:type="dxa"/>
            <w:shd w:val="clear" w:color="auto" w:fill="693A77" w:themeFill="accent4"/>
          </w:tcPr>
          <w:p w14:paraId="27BB4823" w14:textId="1427554A"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E</w:t>
            </w:r>
          </w:p>
        </w:tc>
      </w:tr>
      <w:tr w:rsidR="0033074B" w:rsidRPr="00EB0FF4" w14:paraId="5163E0CD" w14:textId="07F0F762" w:rsidTr="003F0DB7">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tcPr>
          <w:p w14:paraId="4B8BE884" w14:textId="724E5DE8" w:rsidR="0033074B" w:rsidRPr="00783087" w:rsidRDefault="0033074B" w:rsidP="005F7A32">
            <w:pPr>
              <w:widowControl w:val="0"/>
              <w:spacing w:before="120" w:after="120" w:line="276" w:lineRule="auto"/>
              <w:rPr>
                <w:rFonts w:cstheme="minorHAnsi"/>
                <w:color w:val="FFFFFF" w:themeColor="background1"/>
              </w:rPr>
            </w:pPr>
            <w:r w:rsidRPr="00783087">
              <w:rPr>
                <w:rFonts w:cstheme="minorHAnsi"/>
                <w:color w:val="FFFFFF" w:themeColor="background1"/>
              </w:rPr>
              <w:t>Industry Knowledge / Experience</w:t>
            </w:r>
          </w:p>
        </w:tc>
        <w:tc>
          <w:tcPr>
            <w:tcW w:w="842" w:type="dxa"/>
            <w:shd w:val="clear" w:color="auto" w:fill="AD78BD" w:themeFill="accent4" w:themeFillTint="99"/>
          </w:tcPr>
          <w:p w14:paraId="0C870A26"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64CA1834"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41DB5904"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5F4450C"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7FDE64F4"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r>
      <w:tr w:rsidR="0033074B" w:rsidRPr="00EB0FF4" w14:paraId="6B73CC6B" w14:textId="6EE306B6"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0B5232CE" w14:textId="30591FCA" w:rsidR="0033074B" w:rsidRPr="00EB0FF4" w:rsidRDefault="0033074B" w:rsidP="005F7A32">
            <w:pPr>
              <w:widowControl w:val="0"/>
              <w:spacing w:before="120" w:after="120" w:line="276" w:lineRule="auto"/>
              <w:rPr>
                <w:rFonts w:cstheme="minorHAnsi"/>
                <w:bCs w:val="0"/>
              </w:rPr>
            </w:pPr>
            <w:r w:rsidRPr="00EB0FF4">
              <w:rPr>
                <w:rFonts w:cstheme="minorHAnsi"/>
                <w:bCs w:val="0"/>
              </w:rPr>
              <w:t>Industry experience</w:t>
            </w:r>
            <w:r w:rsidR="00313D78" w:rsidRPr="00EB0FF4">
              <w:rPr>
                <w:rFonts w:cstheme="minorHAnsi"/>
                <w:bCs w:val="0"/>
              </w:rPr>
              <w:t xml:space="preserve"> in the early childhood sector</w:t>
            </w:r>
          </w:p>
        </w:tc>
        <w:tc>
          <w:tcPr>
            <w:tcW w:w="842" w:type="dxa"/>
          </w:tcPr>
          <w:p w14:paraId="286FB1D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D5078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7B8D505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39C33CD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AEA8E2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3937A809" w14:textId="19563955" w:rsidTr="003F0DB7">
        <w:tc>
          <w:tcPr>
            <w:cnfStyle w:val="001000000000" w:firstRow="0" w:lastRow="0" w:firstColumn="1" w:lastColumn="0" w:oddVBand="0" w:evenVBand="0" w:oddHBand="0" w:evenHBand="0" w:firstRowFirstColumn="0" w:firstRowLastColumn="0" w:lastRowFirstColumn="0" w:lastRowLastColumn="0"/>
            <w:tcW w:w="5353" w:type="dxa"/>
          </w:tcPr>
          <w:p w14:paraId="30A80795" w14:textId="0E64F469" w:rsidR="0033074B" w:rsidRPr="00EB0FF4" w:rsidRDefault="0033074B" w:rsidP="005F7A32">
            <w:pPr>
              <w:widowControl w:val="0"/>
              <w:spacing w:before="120" w:after="120" w:line="276" w:lineRule="auto"/>
              <w:rPr>
                <w:rFonts w:cstheme="minorHAnsi"/>
                <w:bCs w:val="0"/>
              </w:rPr>
            </w:pPr>
            <w:r w:rsidRPr="00EB0FF4">
              <w:rPr>
                <w:rFonts w:cstheme="minorHAnsi"/>
                <w:bCs w:val="0"/>
              </w:rPr>
              <w:t>Knowledge of Early Childhood Sector</w:t>
            </w:r>
            <w:r w:rsidR="00313D78" w:rsidRPr="00EB0FF4">
              <w:rPr>
                <w:rFonts w:cstheme="minorHAnsi"/>
                <w:bCs w:val="0"/>
              </w:rPr>
              <w:t xml:space="preserve"> in Victoria and nationally </w:t>
            </w:r>
          </w:p>
        </w:tc>
        <w:tc>
          <w:tcPr>
            <w:tcW w:w="842" w:type="dxa"/>
          </w:tcPr>
          <w:p w14:paraId="17BA9BC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CBD1F4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376AB76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AB2755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8A7DA4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2A0FFC2" w14:textId="4DD404D3"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4D09236E" w14:textId="1BB89C78" w:rsidR="0033074B" w:rsidRPr="00EB0FF4" w:rsidRDefault="0033074B" w:rsidP="005F7A32">
            <w:pPr>
              <w:widowControl w:val="0"/>
              <w:spacing w:before="120" w:after="120" w:line="276" w:lineRule="auto"/>
              <w:rPr>
                <w:rFonts w:cstheme="minorHAnsi"/>
                <w:bCs w:val="0"/>
              </w:rPr>
            </w:pPr>
            <w:r w:rsidRPr="00EB0FF4">
              <w:rPr>
                <w:rFonts w:cstheme="minorHAnsi"/>
                <w:bCs w:val="0"/>
              </w:rPr>
              <w:t>Knowledge of broad government policy directions</w:t>
            </w:r>
            <w:r w:rsidR="00313D78" w:rsidRPr="00EB0FF4">
              <w:rPr>
                <w:rFonts w:cstheme="minorHAnsi"/>
                <w:bCs w:val="0"/>
              </w:rPr>
              <w:t xml:space="preserve"> in the early years</w:t>
            </w:r>
          </w:p>
        </w:tc>
        <w:tc>
          <w:tcPr>
            <w:tcW w:w="842" w:type="dxa"/>
          </w:tcPr>
          <w:p w14:paraId="3E93357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C76E45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0192AA8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279A7DA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6F5D0B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4751F198" w14:textId="33DE3FCC" w:rsidTr="003F0DB7">
        <w:tc>
          <w:tcPr>
            <w:cnfStyle w:val="001000000000" w:firstRow="0" w:lastRow="0" w:firstColumn="1" w:lastColumn="0" w:oddVBand="0" w:evenVBand="0" w:oddHBand="0" w:evenHBand="0" w:firstRowFirstColumn="0" w:firstRowLastColumn="0" w:lastRowFirstColumn="0" w:lastRowLastColumn="0"/>
            <w:tcW w:w="5353" w:type="dxa"/>
          </w:tcPr>
          <w:p w14:paraId="3D50296C" w14:textId="3FC15E6C" w:rsidR="0033074B" w:rsidRPr="00EB0FF4" w:rsidRDefault="0033074B" w:rsidP="005F7A32">
            <w:pPr>
              <w:widowControl w:val="0"/>
              <w:spacing w:before="120" w:after="120" w:line="276" w:lineRule="auto"/>
              <w:rPr>
                <w:rFonts w:cstheme="minorHAnsi"/>
                <w:bCs w:val="0"/>
              </w:rPr>
            </w:pPr>
            <w:r w:rsidRPr="00EB0FF4">
              <w:rPr>
                <w:rFonts w:cstheme="minorHAnsi"/>
                <w:bCs w:val="0"/>
              </w:rPr>
              <w:t>Understanding of legislation and regulations in the early childhood sector</w:t>
            </w:r>
          </w:p>
        </w:tc>
        <w:tc>
          <w:tcPr>
            <w:tcW w:w="842" w:type="dxa"/>
          </w:tcPr>
          <w:p w14:paraId="79C8F2F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7F5C53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479583D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E42268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51929D4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65CCD323" w14:textId="3ACD3299"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tcPr>
          <w:p w14:paraId="38E289CA" w14:textId="34872843" w:rsidR="0033074B" w:rsidRPr="00783087" w:rsidRDefault="0033074B" w:rsidP="005F7A32">
            <w:pPr>
              <w:widowControl w:val="0"/>
              <w:spacing w:before="120" w:after="120" w:line="276" w:lineRule="auto"/>
              <w:rPr>
                <w:rFonts w:cstheme="minorHAnsi"/>
                <w:color w:val="FFFFFF" w:themeColor="background1"/>
              </w:rPr>
            </w:pPr>
            <w:r w:rsidRPr="00783087">
              <w:rPr>
                <w:rFonts w:cstheme="minorHAnsi"/>
                <w:color w:val="FFFFFF" w:themeColor="background1"/>
              </w:rPr>
              <w:t>Technical skills and expertise</w:t>
            </w:r>
          </w:p>
        </w:tc>
        <w:tc>
          <w:tcPr>
            <w:tcW w:w="842" w:type="dxa"/>
            <w:shd w:val="clear" w:color="auto" w:fill="AD78BD" w:themeFill="accent4" w:themeFillTint="99"/>
          </w:tcPr>
          <w:p w14:paraId="6B5E33B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3A08862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7EFA548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07D3ED9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6648B30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r>
      <w:tr w:rsidR="0033074B" w:rsidRPr="00EB0FF4" w14:paraId="0C3F9712" w14:textId="3AF4ED34" w:rsidTr="003F0DB7">
        <w:tc>
          <w:tcPr>
            <w:cnfStyle w:val="001000000000" w:firstRow="0" w:lastRow="0" w:firstColumn="1" w:lastColumn="0" w:oddVBand="0" w:evenVBand="0" w:oddHBand="0" w:evenHBand="0" w:firstRowFirstColumn="0" w:firstRowLastColumn="0" w:lastRowFirstColumn="0" w:lastRowLastColumn="0"/>
            <w:tcW w:w="5353" w:type="dxa"/>
          </w:tcPr>
          <w:p w14:paraId="36AC54D7" w14:textId="01D84DF9" w:rsidR="0033074B" w:rsidRPr="00EB0FF4" w:rsidRDefault="0033074B" w:rsidP="005F7A32">
            <w:pPr>
              <w:widowControl w:val="0"/>
              <w:spacing w:before="120" w:after="120" w:line="276" w:lineRule="auto"/>
              <w:rPr>
                <w:rFonts w:cstheme="minorHAnsi"/>
                <w:bCs w:val="0"/>
              </w:rPr>
            </w:pPr>
            <w:r w:rsidRPr="00EB0FF4">
              <w:rPr>
                <w:rFonts w:cstheme="minorHAnsi"/>
                <w:bCs w:val="0"/>
              </w:rPr>
              <w:t>Accounting</w:t>
            </w:r>
          </w:p>
        </w:tc>
        <w:tc>
          <w:tcPr>
            <w:tcW w:w="842" w:type="dxa"/>
          </w:tcPr>
          <w:p w14:paraId="40890B2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2A804CB"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162C869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37ABA5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3603D4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37DECDFA" w14:textId="723081A3"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E199E67" w14:textId="0C799E73" w:rsidR="0033074B" w:rsidRPr="00EB0FF4" w:rsidRDefault="0033074B" w:rsidP="005F7A32">
            <w:pPr>
              <w:widowControl w:val="0"/>
              <w:spacing w:before="120" w:after="120" w:line="276" w:lineRule="auto"/>
              <w:rPr>
                <w:rFonts w:cstheme="minorHAnsi"/>
                <w:bCs w:val="0"/>
              </w:rPr>
            </w:pPr>
            <w:r w:rsidRPr="00EB0FF4">
              <w:rPr>
                <w:rFonts w:cstheme="minorHAnsi"/>
                <w:bCs w:val="0"/>
              </w:rPr>
              <w:t>Finance</w:t>
            </w:r>
          </w:p>
        </w:tc>
        <w:tc>
          <w:tcPr>
            <w:tcW w:w="842" w:type="dxa"/>
          </w:tcPr>
          <w:p w14:paraId="4D82293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2FE40E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0505CA6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200382E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5283DB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509D2BE6" w14:textId="3B5586B5" w:rsidTr="003F0DB7">
        <w:tc>
          <w:tcPr>
            <w:cnfStyle w:val="001000000000" w:firstRow="0" w:lastRow="0" w:firstColumn="1" w:lastColumn="0" w:oddVBand="0" w:evenVBand="0" w:oddHBand="0" w:evenHBand="0" w:firstRowFirstColumn="0" w:firstRowLastColumn="0" w:lastRowFirstColumn="0" w:lastRowLastColumn="0"/>
            <w:tcW w:w="5353" w:type="dxa"/>
          </w:tcPr>
          <w:p w14:paraId="5FA1789E" w14:textId="11ACBD32" w:rsidR="0033074B" w:rsidRPr="00EB0FF4" w:rsidRDefault="0033074B" w:rsidP="005F7A32">
            <w:pPr>
              <w:widowControl w:val="0"/>
              <w:spacing w:before="120" w:after="120" w:line="276" w:lineRule="auto"/>
              <w:rPr>
                <w:rFonts w:cstheme="minorHAnsi"/>
                <w:bCs w:val="0"/>
              </w:rPr>
            </w:pPr>
            <w:r w:rsidRPr="00EB0FF4">
              <w:rPr>
                <w:rFonts w:cstheme="minorHAnsi"/>
                <w:bCs w:val="0"/>
              </w:rPr>
              <w:t>Law</w:t>
            </w:r>
          </w:p>
        </w:tc>
        <w:tc>
          <w:tcPr>
            <w:tcW w:w="842" w:type="dxa"/>
          </w:tcPr>
          <w:p w14:paraId="42D30A8A"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A64ABF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7BA5D73E"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319A87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81E227B"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186169DE" w14:textId="191B41C4"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D54C6F4" w14:textId="28E32AE7"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Marketing </w:t>
            </w:r>
          </w:p>
        </w:tc>
        <w:tc>
          <w:tcPr>
            <w:tcW w:w="842" w:type="dxa"/>
          </w:tcPr>
          <w:p w14:paraId="2C42A9D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7EE72A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2B882C6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887EF3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9ED5E0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CF4AC08" w14:textId="111BE2BC" w:rsidTr="003F0DB7">
        <w:tc>
          <w:tcPr>
            <w:cnfStyle w:val="001000000000" w:firstRow="0" w:lastRow="0" w:firstColumn="1" w:lastColumn="0" w:oddVBand="0" w:evenVBand="0" w:oddHBand="0" w:evenHBand="0" w:firstRowFirstColumn="0" w:firstRowLastColumn="0" w:lastRowFirstColumn="0" w:lastRowLastColumn="0"/>
            <w:tcW w:w="5353" w:type="dxa"/>
          </w:tcPr>
          <w:p w14:paraId="22074BD3" w14:textId="6EE7D698"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Information </w:t>
            </w:r>
            <w:r w:rsidR="008305BB">
              <w:rPr>
                <w:rFonts w:cstheme="minorHAnsi"/>
                <w:bCs w:val="0"/>
              </w:rPr>
              <w:t>t</w:t>
            </w:r>
            <w:r w:rsidRPr="00EB0FF4">
              <w:rPr>
                <w:rFonts w:cstheme="minorHAnsi"/>
                <w:bCs w:val="0"/>
              </w:rPr>
              <w:t>echnology</w:t>
            </w:r>
          </w:p>
        </w:tc>
        <w:tc>
          <w:tcPr>
            <w:tcW w:w="842" w:type="dxa"/>
          </w:tcPr>
          <w:p w14:paraId="4059013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9200AA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4FDC8A1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5D62CDB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8BDD80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64D52184" w14:textId="2BED5D56"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7C9692F" w14:textId="18B109AE" w:rsidR="0033074B" w:rsidRPr="00EB0FF4" w:rsidRDefault="0033074B" w:rsidP="005F7A32">
            <w:pPr>
              <w:widowControl w:val="0"/>
              <w:spacing w:before="120" w:after="120" w:line="276" w:lineRule="auto"/>
              <w:rPr>
                <w:rFonts w:cstheme="minorHAnsi"/>
                <w:bCs w:val="0"/>
              </w:rPr>
            </w:pPr>
            <w:r w:rsidRPr="00EB0FF4">
              <w:rPr>
                <w:rFonts w:cstheme="minorHAnsi"/>
                <w:bCs w:val="0"/>
              </w:rPr>
              <w:t>Public relations</w:t>
            </w:r>
          </w:p>
        </w:tc>
        <w:tc>
          <w:tcPr>
            <w:tcW w:w="842" w:type="dxa"/>
          </w:tcPr>
          <w:p w14:paraId="7FD82F7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03605C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7C9C785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D5DA79A"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51F0F6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34461E62" w14:textId="62F4AB82" w:rsidTr="003F0DB7">
        <w:tc>
          <w:tcPr>
            <w:cnfStyle w:val="001000000000" w:firstRow="0" w:lastRow="0" w:firstColumn="1" w:lastColumn="0" w:oddVBand="0" w:evenVBand="0" w:oddHBand="0" w:evenHBand="0" w:firstRowFirstColumn="0" w:firstRowLastColumn="0" w:lastRowFirstColumn="0" w:lastRowLastColumn="0"/>
            <w:tcW w:w="5353" w:type="dxa"/>
          </w:tcPr>
          <w:p w14:paraId="094B9956" w14:textId="4F206846"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Risk </w:t>
            </w:r>
            <w:r w:rsidR="008305BB">
              <w:rPr>
                <w:rFonts w:cstheme="minorHAnsi"/>
                <w:bCs w:val="0"/>
              </w:rPr>
              <w:t>m</w:t>
            </w:r>
            <w:r w:rsidRPr="00EB0FF4">
              <w:rPr>
                <w:rFonts w:cstheme="minorHAnsi"/>
                <w:bCs w:val="0"/>
              </w:rPr>
              <w:t>anagement systems (development and implementation)</w:t>
            </w:r>
          </w:p>
        </w:tc>
        <w:tc>
          <w:tcPr>
            <w:tcW w:w="842" w:type="dxa"/>
          </w:tcPr>
          <w:p w14:paraId="3306467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BE6620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35CAE41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872A61B"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A309A4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5D7BCE02" w14:textId="2C9A3847"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AA7412A" w14:textId="294D245E"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Human </w:t>
            </w:r>
            <w:r w:rsidR="008305BB">
              <w:rPr>
                <w:rFonts w:cstheme="minorHAnsi"/>
                <w:bCs w:val="0"/>
              </w:rPr>
              <w:t>r</w:t>
            </w:r>
            <w:r w:rsidRPr="00EB0FF4">
              <w:rPr>
                <w:rFonts w:cstheme="minorHAnsi"/>
                <w:bCs w:val="0"/>
              </w:rPr>
              <w:t>esource management</w:t>
            </w:r>
          </w:p>
        </w:tc>
        <w:tc>
          <w:tcPr>
            <w:tcW w:w="842" w:type="dxa"/>
          </w:tcPr>
          <w:p w14:paraId="53B1E54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531120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2133795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1ED8395"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97DDF4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7699E3C8" w14:textId="17E2F6F1" w:rsidTr="003F0DB7">
        <w:tc>
          <w:tcPr>
            <w:cnfStyle w:val="001000000000" w:firstRow="0" w:lastRow="0" w:firstColumn="1" w:lastColumn="0" w:oddVBand="0" w:evenVBand="0" w:oddHBand="0" w:evenHBand="0" w:firstRowFirstColumn="0" w:firstRowLastColumn="0" w:lastRowFirstColumn="0" w:lastRowLastColumn="0"/>
            <w:tcW w:w="5353" w:type="dxa"/>
          </w:tcPr>
          <w:p w14:paraId="59679A5E" w14:textId="3959A5E0" w:rsidR="0033074B" w:rsidRPr="00EB0FF4" w:rsidRDefault="0033074B" w:rsidP="005F7A32">
            <w:pPr>
              <w:widowControl w:val="0"/>
              <w:spacing w:before="120" w:after="120" w:line="276" w:lineRule="auto"/>
              <w:rPr>
                <w:rFonts w:cstheme="minorHAnsi"/>
                <w:bCs w:val="0"/>
              </w:rPr>
            </w:pPr>
            <w:r w:rsidRPr="00EB0FF4">
              <w:rPr>
                <w:rFonts w:cstheme="minorHAnsi"/>
                <w:bCs w:val="0"/>
              </w:rPr>
              <w:t>CEO / Senior management experience</w:t>
            </w:r>
          </w:p>
        </w:tc>
        <w:tc>
          <w:tcPr>
            <w:tcW w:w="842" w:type="dxa"/>
          </w:tcPr>
          <w:p w14:paraId="525BE3A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116BBE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488899DF"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8AF3D3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558A6C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306FCCC9" w14:textId="14B53BD3"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D97B7B8" w14:textId="649B4476" w:rsidR="0033074B" w:rsidRPr="00EB0FF4" w:rsidRDefault="0033074B" w:rsidP="005F7A32">
            <w:pPr>
              <w:widowControl w:val="0"/>
              <w:spacing w:before="120" w:after="120" w:line="276" w:lineRule="auto"/>
              <w:rPr>
                <w:rFonts w:cstheme="minorHAnsi"/>
                <w:bCs w:val="0"/>
              </w:rPr>
            </w:pPr>
            <w:r w:rsidRPr="00EB0FF4">
              <w:rPr>
                <w:rFonts w:cstheme="minorHAnsi"/>
                <w:bCs w:val="0"/>
              </w:rPr>
              <w:t>Strategy development and implementation</w:t>
            </w:r>
          </w:p>
        </w:tc>
        <w:tc>
          <w:tcPr>
            <w:tcW w:w="842" w:type="dxa"/>
          </w:tcPr>
          <w:p w14:paraId="1829716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1AE8B45"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4CF2EA3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8CB3F5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4E2AFB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53A2A85" w14:textId="2106EE1D" w:rsidTr="003F0DB7">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tcPr>
          <w:p w14:paraId="5C996EBD" w14:textId="6AE2FF55" w:rsidR="0033074B" w:rsidRPr="00783087" w:rsidRDefault="0033074B" w:rsidP="005F7A32">
            <w:pPr>
              <w:widowControl w:val="0"/>
              <w:spacing w:before="120" w:after="120" w:line="276" w:lineRule="auto"/>
              <w:rPr>
                <w:rFonts w:cstheme="minorHAnsi"/>
                <w:color w:val="FFFFFF" w:themeColor="background1"/>
              </w:rPr>
            </w:pPr>
            <w:r w:rsidRPr="00783087">
              <w:rPr>
                <w:rFonts w:cstheme="minorHAnsi"/>
                <w:color w:val="FFFFFF" w:themeColor="background1"/>
              </w:rPr>
              <w:t>Governance Competencies</w:t>
            </w:r>
          </w:p>
        </w:tc>
        <w:tc>
          <w:tcPr>
            <w:tcW w:w="842" w:type="dxa"/>
            <w:shd w:val="clear" w:color="auto" w:fill="AD78BD" w:themeFill="accent4" w:themeFillTint="99"/>
          </w:tcPr>
          <w:p w14:paraId="2BBC2E7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0868EBB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0B3748D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956405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E8D85F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r>
      <w:tr w:rsidR="0033074B" w:rsidRPr="00EB0FF4" w14:paraId="778C62F8" w14:textId="17193429"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052F02D5" w14:textId="6ECFE817"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Board Director experience </w:t>
            </w:r>
          </w:p>
        </w:tc>
        <w:tc>
          <w:tcPr>
            <w:tcW w:w="842" w:type="dxa"/>
          </w:tcPr>
          <w:p w14:paraId="6C90DF4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1E886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6626274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1C8B9DC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2FDF1B2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7CECAD43" w14:textId="4839CE49" w:rsidTr="003F0DB7">
        <w:tc>
          <w:tcPr>
            <w:cnfStyle w:val="001000000000" w:firstRow="0" w:lastRow="0" w:firstColumn="1" w:lastColumn="0" w:oddVBand="0" w:evenVBand="0" w:oddHBand="0" w:evenHBand="0" w:firstRowFirstColumn="0" w:firstRowLastColumn="0" w:lastRowFirstColumn="0" w:lastRowLastColumn="0"/>
            <w:tcW w:w="5353" w:type="dxa"/>
          </w:tcPr>
          <w:p w14:paraId="7692E874" w14:textId="0FE78FE7" w:rsidR="0033074B" w:rsidRPr="00EB0FF4" w:rsidRDefault="0033074B" w:rsidP="005F7A32">
            <w:pPr>
              <w:widowControl w:val="0"/>
              <w:spacing w:before="120" w:after="120" w:line="276" w:lineRule="auto"/>
              <w:rPr>
                <w:rFonts w:cstheme="minorHAnsi"/>
                <w:bCs w:val="0"/>
              </w:rPr>
            </w:pPr>
            <w:r w:rsidRPr="00EB0FF4">
              <w:rPr>
                <w:rFonts w:cstheme="minorHAnsi"/>
                <w:bCs w:val="0"/>
              </w:rPr>
              <w:t>Financial literacy</w:t>
            </w:r>
          </w:p>
        </w:tc>
        <w:tc>
          <w:tcPr>
            <w:tcW w:w="842" w:type="dxa"/>
          </w:tcPr>
          <w:p w14:paraId="231C625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DFF3B3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0F982CC1"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1B7B05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620903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4176DF2C" w14:textId="0FCEF41D"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244B8EB" w14:textId="06E07DD2" w:rsidR="0033074B" w:rsidRPr="00EB0FF4" w:rsidRDefault="0033074B" w:rsidP="005F7A32">
            <w:pPr>
              <w:widowControl w:val="0"/>
              <w:spacing w:before="120" w:after="120" w:line="276" w:lineRule="auto"/>
              <w:rPr>
                <w:rFonts w:cstheme="minorHAnsi"/>
                <w:bCs w:val="0"/>
              </w:rPr>
            </w:pPr>
            <w:r w:rsidRPr="00EB0FF4">
              <w:rPr>
                <w:rFonts w:cstheme="minorHAnsi"/>
                <w:bCs w:val="0"/>
              </w:rPr>
              <w:t>Strategic planning</w:t>
            </w:r>
          </w:p>
        </w:tc>
        <w:tc>
          <w:tcPr>
            <w:tcW w:w="842" w:type="dxa"/>
          </w:tcPr>
          <w:p w14:paraId="5F47637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10F1C3F"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45F442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3E442A3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FB2A7E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5A929AA" w14:textId="38BC2859" w:rsidTr="003F0DB7">
        <w:tc>
          <w:tcPr>
            <w:cnfStyle w:val="001000000000" w:firstRow="0" w:lastRow="0" w:firstColumn="1" w:lastColumn="0" w:oddVBand="0" w:evenVBand="0" w:oddHBand="0" w:evenHBand="0" w:firstRowFirstColumn="0" w:firstRowLastColumn="0" w:lastRowFirstColumn="0" w:lastRowLastColumn="0"/>
            <w:tcW w:w="5353" w:type="dxa"/>
          </w:tcPr>
          <w:p w14:paraId="6B96723B" w14:textId="006A1A9D" w:rsidR="0033074B" w:rsidRPr="00EB0FF4" w:rsidRDefault="0033074B" w:rsidP="005F7A32">
            <w:pPr>
              <w:widowControl w:val="0"/>
              <w:spacing w:before="120" w:after="120" w:line="276" w:lineRule="auto"/>
              <w:rPr>
                <w:rFonts w:cstheme="minorHAnsi"/>
                <w:bCs w:val="0"/>
              </w:rPr>
            </w:pPr>
            <w:r w:rsidRPr="00EB0FF4">
              <w:rPr>
                <w:rFonts w:cstheme="minorHAnsi"/>
                <w:bCs w:val="0"/>
              </w:rPr>
              <w:t>Compliance</w:t>
            </w:r>
          </w:p>
        </w:tc>
        <w:tc>
          <w:tcPr>
            <w:tcW w:w="842" w:type="dxa"/>
          </w:tcPr>
          <w:p w14:paraId="5D79359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3339EF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61BB5B9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7BF33B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87D2F4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FC8CB97" w14:textId="221D1720"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63CB0D44" w14:textId="7F5C63D0" w:rsidR="0033074B" w:rsidRPr="00EB0FF4" w:rsidRDefault="0033074B" w:rsidP="005F7A32">
            <w:pPr>
              <w:widowControl w:val="0"/>
              <w:spacing w:before="120" w:after="120" w:line="276" w:lineRule="auto"/>
              <w:rPr>
                <w:rFonts w:cstheme="minorHAnsi"/>
                <w:bCs w:val="0"/>
              </w:rPr>
            </w:pPr>
            <w:r w:rsidRPr="00EB0FF4">
              <w:rPr>
                <w:rFonts w:cstheme="minorHAnsi"/>
                <w:bCs w:val="0"/>
              </w:rPr>
              <w:t>Profile / reputation</w:t>
            </w:r>
          </w:p>
        </w:tc>
        <w:tc>
          <w:tcPr>
            <w:tcW w:w="842" w:type="dxa"/>
          </w:tcPr>
          <w:p w14:paraId="2630505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8515AA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C03379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E69AC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F5048A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7810444F" w14:textId="79CF32CC" w:rsidTr="00783087">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vAlign w:val="center"/>
          </w:tcPr>
          <w:p w14:paraId="1C8010C6" w14:textId="2DF61CEC" w:rsidR="0033074B" w:rsidRPr="00783087" w:rsidRDefault="0033074B" w:rsidP="00783087">
            <w:pPr>
              <w:rPr>
                <w:color w:val="FFFFFF" w:themeColor="background1"/>
              </w:rPr>
            </w:pPr>
            <w:r w:rsidRPr="00783087">
              <w:rPr>
                <w:color w:val="FFFFFF" w:themeColor="background1"/>
              </w:rPr>
              <w:t>Behavioural competencies</w:t>
            </w:r>
          </w:p>
        </w:tc>
        <w:tc>
          <w:tcPr>
            <w:tcW w:w="842" w:type="dxa"/>
            <w:shd w:val="clear" w:color="auto" w:fill="AD78BD" w:themeFill="accent4" w:themeFillTint="99"/>
          </w:tcPr>
          <w:p w14:paraId="76DBC16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CCEA75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75D6BF3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020E08A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4482102E"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r>
      <w:tr w:rsidR="0033074B" w:rsidRPr="00EB0FF4" w14:paraId="2250F0E2" w14:textId="5A736358"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4ED0260F" w14:textId="4E181600" w:rsidR="0033074B" w:rsidRPr="00EB0FF4" w:rsidRDefault="0033074B" w:rsidP="005F7A32">
            <w:pPr>
              <w:widowControl w:val="0"/>
              <w:spacing w:before="120" w:after="120" w:line="276" w:lineRule="auto"/>
              <w:rPr>
                <w:rFonts w:cstheme="minorHAnsi"/>
                <w:bCs w:val="0"/>
              </w:rPr>
            </w:pPr>
            <w:r w:rsidRPr="00EB0FF4">
              <w:rPr>
                <w:rFonts w:cstheme="minorHAnsi"/>
                <w:bCs w:val="0"/>
              </w:rPr>
              <w:t>Team player / collaborative</w:t>
            </w:r>
          </w:p>
        </w:tc>
        <w:tc>
          <w:tcPr>
            <w:tcW w:w="842" w:type="dxa"/>
          </w:tcPr>
          <w:p w14:paraId="46016DF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1A91470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A50959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F49D231"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1DC43C2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1FE11F0A" w14:textId="642525AB" w:rsidTr="003F0DB7">
        <w:tc>
          <w:tcPr>
            <w:cnfStyle w:val="001000000000" w:firstRow="0" w:lastRow="0" w:firstColumn="1" w:lastColumn="0" w:oddVBand="0" w:evenVBand="0" w:oddHBand="0" w:evenHBand="0" w:firstRowFirstColumn="0" w:firstRowLastColumn="0" w:lastRowFirstColumn="0" w:lastRowLastColumn="0"/>
            <w:tcW w:w="5353" w:type="dxa"/>
          </w:tcPr>
          <w:p w14:paraId="5D2642E4" w14:textId="19D54C54" w:rsidR="0033074B" w:rsidRPr="00EB0FF4" w:rsidRDefault="0033074B" w:rsidP="005F7A32">
            <w:pPr>
              <w:widowControl w:val="0"/>
              <w:spacing w:before="120" w:after="120" w:line="276" w:lineRule="auto"/>
              <w:rPr>
                <w:rFonts w:cstheme="minorHAnsi"/>
                <w:bCs w:val="0"/>
              </w:rPr>
            </w:pPr>
            <w:r w:rsidRPr="00EB0FF4">
              <w:rPr>
                <w:rFonts w:cstheme="minorHAnsi"/>
                <w:bCs w:val="0"/>
              </w:rPr>
              <w:t>Ability and willingness to challenge and probe</w:t>
            </w:r>
          </w:p>
        </w:tc>
        <w:tc>
          <w:tcPr>
            <w:tcW w:w="842" w:type="dxa"/>
          </w:tcPr>
          <w:p w14:paraId="1E3FF7C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3187DC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1F839CFF"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2FCEF1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BD97E2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9AE86A1" w14:textId="5AA4A29C"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DFA62D6" w14:textId="4EF3DD44" w:rsidR="0033074B" w:rsidRPr="00EB0FF4" w:rsidRDefault="0033074B" w:rsidP="005F7A32">
            <w:pPr>
              <w:widowControl w:val="0"/>
              <w:spacing w:before="120" w:after="120" w:line="276" w:lineRule="auto"/>
              <w:rPr>
                <w:rFonts w:cstheme="minorHAnsi"/>
                <w:bCs w:val="0"/>
              </w:rPr>
            </w:pPr>
            <w:r w:rsidRPr="00EB0FF4">
              <w:rPr>
                <w:rFonts w:cstheme="minorHAnsi"/>
                <w:bCs w:val="0"/>
              </w:rPr>
              <w:t>Common sense and judgement</w:t>
            </w:r>
          </w:p>
        </w:tc>
        <w:tc>
          <w:tcPr>
            <w:tcW w:w="842" w:type="dxa"/>
          </w:tcPr>
          <w:p w14:paraId="0FB74BA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C8D802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57690CB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316C49F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997887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3BA0E969" w14:textId="6F328995" w:rsidTr="003F0DB7">
        <w:tc>
          <w:tcPr>
            <w:cnfStyle w:val="001000000000" w:firstRow="0" w:lastRow="0" w:firstColumn="1" w:lastColumn="0" w:oddVBand="0" w:evenVBand="0" w:oddHBand="0" w:evenHBand="0" w:firstRowFirstColumn="0" w:firstRowLastColumn="0" w:lastRowFirstColumn="0" w:lastRowLastColumn="0"/>
            <w:tcW w:w="5353" w:type="dxa"/>
          </w:tcPr>
          <w:p w14:paraId="4813D360" w14:textId="104F96DA" w:rsidR="0033074B" w:rsidRPr="00EB0FF4" w:rsidRDefault="0033074B" w:rsidP="005F7A32">
            <w:pPr>
              <w:widowControl w:val="0"/>
              <w:spacing w:before="120" w:after="120" w:line="276" w:lineRule="auto"/>
              <w:rPr>
                <w:rFonts w:cstheme="minorHAnsi"/>
                <w:bCs w:val="0"/>
              </w:rPr>
            </w:pPr>
            <w:r w:rsidRPr="00EB0FF4">
              <w:rPr>
                <w:rFonts w:cstheme="minorHAnsi"/>
                <w:bCs w:val="0"/>
              </w:rPr>
              <w:t>Integrity and ethical standards</w:t>
            </w:r>
          </w:p>
        </w:tc>
        <w:tc>
          <w:tcPr>
            <w:tcW w:w="842" w:type="dxa"/>
          </w:tcPr>
          <w:p w14:paraId="39F1FBC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1F8D2E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31C0DB1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83AC0C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90B9C4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151EEC7D" w14:textId="07AA411E"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3193FB5D" w14:textId="0D5CAAA5" w:rsidR="0033074B" w:rsidRPr="00EB0FF4" w:rsidRDefault="0033074B" w:rsidP="005F7A32">
            <w:pPr>
              <w:widowControl w:val="0"/>
              <w:spacing w:before="120" w:after="120" w:line="276" w:lineRule="auto"/>
              <w:rPr>
                <w:rFonts w:cstheme="minorHAnsi"/>
                <w:bCs w:val="0"/>
              </w:rPr>
            </w:pPr>
            <w:r w:rsidRPr="00EB0FF4">
              <w:rPr>
                <w:rFonts w:cstheme="minorHAnsi"/>
                <w:bCs w:val="0"/>
              </w:rPr>
              <w:t>Interpersonal relations</w:t>
            </w:r>
          </w:p>
        </w:tc>
        <w:tc>
          <w:tcPr>
            <w:tcW w:w="842" w:type="dxa"/>
          </w:tcPr>
          <w:p w14:paraId="3D69AAD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BD93CC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4C3F40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628A90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19BF4E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41BF1AB2" w14:textId="317F296C" w:rsidTr="003F0DB7">
        <w:tc>
          <w:tcPr>
            <w:cnfStyle w:val="001000000000" w:firstRow="0" w:lastRow="0" w:firstColumn="1" w:lastColumn="0" w:oddVBand="0" w:evenVBand="0" w:oddHBand="0" w:evenHBand="0" w:firstRowFirstColumn="0" w:firstRowLastColumn="0" w:lastRowFirstColumn="0" w:lastRowLastColumn="0"/>
            <w:tcW w:w="5353" w:type="dxa"/>
          </w:tcPr>
          <w:p w14:paraId="41F07B83" w14:textId="7C5556AB" w:rsidR="0033074B" w:rsidRPr="00EB0FF4" w:rsidRDefault="0033074B" w:rsidP="005F7A32">
            <w:pPr>
              <w:widowControl w:val="0"/>
              <w:spacing w:before="120" w:after="120" w:line="276" w:lineRule="auto"/>
              <w:rPr>
                <w:rFonts w:cstheme="minorHAnsi"/>
                <w:bCs w:val="0"/>
              </w:rPr>
            </w:pPr>
            <w:r w:rsidRPr="00EB0FF4">
              <w:rPr>
                <w:rFonts w:cstheme="minorHAnsi"/>
                <w:bCs w:val="0"/>
              </w:rPr>
              <w:t>Listening skills</w:t>
            </w:r>
          </w:p>
        </w:tc>
        <w:tc>
          <w:tcPr>
            <w:tcW w:w="842" w:type="dxa"/>
          </w:tcPr>
          <w:p w14:paraId="5079EBA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BE9000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58691CA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A71EBA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794C35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67788290" w14:textId="18CA939E"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BFE57BA" w14:textId="4F277477" w:rsidR="0033074B" w:rsidRPr="00EB0FF4" w:rsidRDefault="0033074B" w:rsidP="005F7A32">
            <w:pPr>
              <w:widowControl w:val="0"/>
              <w:spacing w:before="120" w:after="120" w:line="276" w:lineRule="auto"/>
              <w:rPr>
                <w:rFonts w:cstheme="minorHAnsi"/>
                <w:bCs w:val="0"/>
              </w:rPr>
            </w:pPr>
            <w:r w:rsidRPr="00EB0FF4">
              <w:rPr>
                <w:rFonts w:cstheme="minorHAnsi"/>
                <w:bCs w:val="0"/>
              </w:rPr>
              <w:t>Verbal communication skills</w:t>
            </w:r>
          </w:p>
        </w:tc>
        <w:tc>
          <w:tcPr>
            <w:tcW w:w="842" w:type="dxa"/>
          </w:tcPr>
          <w:p w14:paraId="1D8F1915"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89D61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2663271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49E7E2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21DEFEF"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1697405" w14:textId="1050AD04" w:rsidTr="003F0DB7">
        <w:tc>
          <w:tcPr>
            <w:cnfStyle w:val="001000000000" w:firstRow="0" w:lastRow="0" w:firstColumn="1" w:lastColumn="0" w:oddVBand="0" w:evenVBand="0" w:oddHBand="0" w:evenHBand="0" w:firstRowFirstColumn="0" w:firstRowLastColumn="0" w:lastRowFirstColumn="0" w:lastRowLastColumn="0"/>
            <w:tcW w:w="5353" w:type="dxa"/>
          </w:tcPr>
          <w:p w14:paraId="58AD0A1A" w14:textId="45BFF9C7" w:rsidR="0033074B" w:rsidRPr="00EB0FF4" w:rsidRDefault="0033074B" w:rsidP="005F7A32">
            <w:pPr>
              <w:widowControl w:val="0"/>
              <w:spacing w:before="120" w:after="120" w:line="276" w:lineRule="auto"/>
              <w:rPr>
                <w:rFonts w:cstheme="minorHAnsi"/>
                <w:bCs w:val="0"/>
              </w:rPr>
            </w:pPr>
            <w:r w:rsidRPr="00EB0FF4">
              <w:rPr>
                <w:rFonts w:cstheme="minorHAnsi"/>
                <w:bCs w:val="0"/>
              </w:rPr>
              <w:t>Understanding of effective decision-making processes</w:t>
            </w:r>
          </w:p>
        </w:tc>
        <w:tc>
          <w:tcPr>
            <w:tcW w:w="842" w:type="dxa"/>
          </w:tcPr>
          <w:p w14:paraId="4F64AA9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E16422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5F53AB5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9B8A87A"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B76583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0C9297F" w14:textId="5B1BA499"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13C11180" w14:textId="042E27D5" w:rsidR="0033074B" w:rsidRPr="00EB0FF4" w:rsidRDefault="0033074B" w:rsidP="005F7A32">
            <w:pPr>
              <w:widowControl w:val="0"/>
              <w:spacing w:before="120" w:after="120" w:line="276" w:lineRule="auto"/>
              <w:rPr>
                <w:rFonts w:cstheme="minorHAnsi"/>
                <w:bCs w:val="0"/>
              </w:rPr>
            </w:pPr>
            <w:r w:rsidRPr="00EB0FF4">
              <w:rPr>
                <w:rFonts w:cstheme="minorHAnsi"/>
                <w:bCs w:val="0"/>
              </w:rPr>
              <w:t>Willingness to devote time to the role</w:t>
            </w:r>
          </w:p>
        </w:tc>
        <w:tc>
          <w:tcPr>
            <w:tcW w:w="842" w:type="dxa"/>
          </w:tcPr>
          <w:p w14:paraId="5B6FFA3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72BB89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CFCFDF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60A0F4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A28CC1F"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67349868" w14:textId="12D8ADA3" w:rsidTr="003F0DB7">
        <w:tc>
          <w:tcPr>
            <w:cnfStyle w:val="001000000000" w:firstRow="0" w:lastRow="0" w:firstColumn="1" w:lastColumn="0" w:oddVBand="0" w:evenVBand="0" w:oddHBand="0" w:evenHBand="0" w:firstRowFirstColumn="0" w:firstRowLastColumn="0" w:lastRowFirstColumn="0" w:lastRowLastColumn="0"/>
            <w:tcW w:w="5353" w:type="dxa"/>
          </w:tcPr>
          <w:p w14:paraId="0D1B3107" w14:textId="12BE59F4" w:rsidR="0033074B" w:rsidRPr="00EB0FF4" w:rsidRDefault="0033074B" w:rsidP="005F7A32">
            <w:pPr>
              <w:widowControl w:val="0"/>
              <w:spacing w:before="120" w:after="120" w:line="276" w:lineRule="auto"/>
              <w:rPr>
                <w:rFonts w:cstheme="minorHAnsi"/>
                <w:bCs w:val="0"/>
              </w:rPr>
            </w:pPr>
            <w:r w:rsidRPr="00EB0FF4">
              <w:rPr>
                <w:rFonts w:cstheme="minorHAnsi"/>
                <w:bCs w:val="0"/>
              </w:rPr>
              <w:t>Ability to devote time to the role</w:t>
            </w:r>
          </w:p>
        </w:tc>
        <w:tc>
          <w:tcPr>
            <w:tcW w:w="842" w:type="dxa"/>
          </w:tcPr>
          <w:p w14:paraId="7C55CE6F"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9FC37BA"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2405A4A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D47C12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981DCB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bl>
    <w:p w14:paraId="4280388B" w14:textId="77777777" w:rsidR="001934DD" w:rsidRPr="00EB0FF4" w:rsidRDefault="001934DD" w:rsidP="005F7A32">
      <w:pPr>
        <w:spacing w:before="120" w:after="120"/>
        <w:rPr>
          <w:rFonts w:cstheme="minorHAnsi"/>
        </w:rPr>
      </w:pPr>
    </w:p>
    <w:p w14:paraId="0C6510B0" w14:textId="77777777" w:rsidR="007D300C" w:rsidRPr="00F0251B" w:rsidRDefault="007D300C" w:rsidP="00F0251B">
      <w:pPr>
        <w:pStyle w:val="Heading2"/>
        <w:sectPr w:rsidR="007D300C" w:rsidRPr="00F0251B" w:rsidSect="00803EC6">
          <w:pgSz w:w="11906" w:h="16838"/>
          <w:pgMar w:top="1724" w:right="1440" w:bottom="1440" w:left="1440" w:header="708" w:footer="708" w:gutter="0"/>
          <w:cols w:space="708"/>
          <w:docGrid w:linePitch="360"/>
        </w:sectPr>
      </w:pPr>
    </w:p>
    <w:p w14:paraId="190FE18D" w14:textId="1FF4C638" w:rsidR="00315ECC" w:rsidRPr="00F0251B" w:rsidRDefault="00F72BB0" w:rsidP="00F0251B">
      <w:pPr>
        <w:pStyle w:val="Heading2"/>
      </w:pPr>
      <w:bookmarkStart w:id="21" w:name="_1.3_Board_recruitment"/>
      <w:bookmarkStart w:id="22" w:name="_Toc37928613"/>
      <w:bookmarkEnd w:id="21"/>
      <w:r w:rsidRPr="00F0251B">
        <w:t>1.</w:t>
      </w:r>
      <w:r w:rsidR="00744D53" w:rsidRPr="00F0251B">
        <w:t>3</w:t>
      </w:r>
      <w:r w:rsidR="00D2382C" w:rsidRPr="00F0251B">
        <w:tab/>
        <w:t>Board recruitment</w:t>
      </w:r>
      <w:r w:rsidR="00696C71" w:rsidRPr="00F0251B">
        <w:t xml:space="preserve"> and succession planning</w:t>
      </w:r>
      <w:bookmarkEnd w:id="22"/>
    </w:p>
    <w:p w14:paraId="18371E95" w14:textId="3B757D91" w:rsidR="00592772" w:rsidRPr="00EB0FF4" w:rsidRDefault="00D2382C" w:rsidP="005F7A32">
      <w:pPr>
        <w:widowControl w:val="0"/>
        <w:spacing w:before="120" w:after="120"/>
        <w:rPr>
          <w:rFonts w:cstheme="minorHAnsi"/>
          <w:lang w:eastAsia="en-AU"/>
        </w:rPr>
      </w:pPr>
      <w:r w:rsidRPr="00EB0FF4">
        <w:rPr>
          <w:rFonts w:cstheme="minorHAnsi"/>
          <w:lang w:eastAsia="en-AU"/>
        </w:rPr>
        <w:t xml:space="preserve">Having the right mix of competencies and skills on the Board is essential to meet the needs of </w:t>
      </w:r>
      <w:r w:rsidR="00313D78" w:rsidRPr="00EB0FF4">
        <w:rPr>
          <w:rFonts w:cstheme="minorHAnsi"/>
          <w:lang w:eastAsia="en-AU"/>
        </w:rPr>
        <w:t>a rural EYM</w:t>
      </w:r>
      <w:r w:rsidR="00B40770" w:rsidRPr="00EB0FF4">
        <w:rPr>
          <w:rFonts w:cstheme="minorHAnsi"/>
          <w:lang w:eastAsia="en-AU"/>
        </w:rPr>
        <w:t xml:space="preserve"> organisation.</w:t>
      </w:r>
      <w:r w:rsidR="00902035">
        <w:rPr>
          <w:rFonts w:cstheme="minorHAnsi"/>
          <w:lang w:eastAsia="en-AU"/>
        </w:rPr>
        <w:t xml:space="preserve"> </w:t>
      </w:r>
      <w:r w:rsidRPr="00EB0FF4">
        <w:rPr>
          <w:rFonts w:cstheme="minorHAnsi"/>
          <w:lang w:eastAsia="en-AU"/>
        </w:rPr>
        <w:t xml:space="preserve">Finding people with a balance of skills to recruit to the Board can be </w:t>
      </w:r>
      <w:r w:rsidR="00313D78" w:rsidRPr="00EB0FF4">
        <w:rPr>
          <w:rFonts w:cstheme="minorHAnsi"/>
          <w:lang w:eastAsia="en-AU"/>
        </w:rPr>
        <w:t xml:space="preserve">particularly </w:t>
      </w:r>
      <w:r w:rsidRPr="00EB0FF4">
        <w:rPr>
          <w:rFonts w:cstheme="minorHAnsi"/>
          <w:lang w:eastAsia="en-AU"/>
        </w:rPr>
        <w:t>challenging for EYMs operating in rural and regional areas.</w:t>
      </w:r>
      <w:r w:rsidR="00902035">
        <w:rPr>
          <w:rFonts w:cstheme="minorHAnsi"/>
          <w:lang w:eastAsia="en-AU"/>
        </w:rPr>
        <w:t xml:space="preserve"> </w:t>
      </w:r>
      <w:r w:rsidRPr="00EB0FF4">
        <w:rPr>
          <w:rFonts w:cstheme="minorHAnsi"/>
          <w:lang w:eastAsia="en-AU"/>
        </w:rPr>
        <w:t xml:space="preserve">Developing a sound recruitment and succession planning process </w:t>
      </w:r>
      <w:r w:rsidR="00592772" w:rsidRPr="00EB0FF4">
        <w:rPr>
          <w:rFonts w:cstheme="minorHAnsi"/>
          <w:lang w:eastAsia="en-AU"/>
        </w:rPr>
        <w:t>helps EYMs anticipate the skill</w:t>
      </w:r>
      <w:r w:rsidR="0011117C">
        <w:rPr>
          <w:rFonts w:cstheme="minorHAnsi"/>
          <w:lang w:eastAsia="en-AU"/>
        </w:rPr>
        <w:t>s</w:t>
      </w:r>
      <w:r w:rsidR="00592772" w:rsidRPr="00EB0FF4">
        <w:rPr>
          <w:rFonts w:cstheme="minorHAnsi"/>
          <w:lang w:eastAsia="en-AU"/>
        </w:rPr>
        <w:t xml:space="preserve"> need</w:t>
      </w:r>
      <w:r w:rsidR="00B8350D" w:rsidRPr="00EB0FF4">
        <w:rPr>
          <w:rFonts w:cstheme="minorHAnsi"/>
          <w:lang w:eastAsia="en-AU"/>
        </w:rPr>
        <w:t>ed</w:t>
      </w:r>
      <w:r w:rsidR="00592772" w:rsidRPr="00EB0FF4">
        <w:rPr>
          <w:rFonts w:cstheme="minorHAnsi"/>
          <w:lang w:eastAsia="en-AU"/>
        </w:rPr>
        <w:t xml:space="preserve"> on the Board in advance of a vacancy becoming available, and target their recruitment effort effectively.</w:t>
      </w:r>
    </w:p>
    <w:p w14:paraId="4CD3849F" w14:textId="255F0589" w:rsidR="00D2382C" w:rsidRPr="00EB0FF4" w:rsidRDefault="00592772" w:rsidP="005F7A32">
      <w:pPr>
        <w:widowControl w:val="0"/>
        <w:spacing w:before="120" w:after="120"/>
        <w:rPr>
          <w:rFonts w:cstheme="minorHAnsi"/>
          <w:lang w:eastAsia="en-AU"/>
        </w:rPr>
      </w:pPr>
      <w:r w:rsidRPr="00EB0FF4">
        <w:rPr>
          <w:rFonts w:cstheme="minorHAnsi"/>
          <w:lang w:eastAsia="en-AU"/>
        </w:rPr>
        <w:t>As the Board skills and competency matrix (Kiel et al) in the previous section</w:t>
      </w:r>
      <w:r w:rsidR="008F7D96" w:rsidRPr="00EB0FF4">
        <w:rPr>
          <w:rFonts w:cstheme="minorHAnsi"/>
          <w:lang w:eastAsia="en-AU"/>
        </w:rPr>
        <w:t xml:space="preserve"> recommends</w:t>
      </w:r>
      <w:r w:rsidRPr="00EB0FF4">
        <w:rPr>
          <w:rFonts w:cstheme="minorHAnsi"/>
          <w:lang w:eastAsia="en-AU"/>
        </w:rPr>
        <w:t xml:space="preserve">, </w:t>
      </w:r>
      <w:r w:rsidR="00B55A38">
        <w:rPr>
          <w:rFonts w:cstheme="minorHAnsi"/>
          <w:lang w:eastAsia="en-AU"/>
        </w:rPr>
        <w:t xml:space="preserve">to the extent possible, </w:t>
      </w:r>
      <w:r w:rsidRPr="00EB0FF4">
        <w:rPr>
          <w:rFonts w:cstheme="minorHAnsi"/>
          <w:lang w:eastAsia="en-AU"/>
        </w:rPr>
        <w:t xml:space="preserve">every Board </w:t>
      </w:r>
      <w:r w:rsidR="008F7D96" w:rsidRPr="00EB0FF4">
        <w:rPr>
          <w:rFonts w:cstheme="minorHAnsi"/>
          <w:lang w:eastAsia="en-AU"/>
        </w:rPr>
        <w:t>should have</w:t>
      </w:r>
      <w:r w:rsidRPr="00EB0FF4">
        <w:rPr>
          <w:rFonts w:cstheme="minorHAnsi"/>
          <w:lang w:eastAsia="en-AU"/>
        </w:rPr>
        <w:t xml:space="preserve"> an appropriate mix of skills in each of the categories – industry, technical, governance and behavioural.</w:t>
      </w:r>
      <w:r w:rsidR="00902035">
        <w:rPr>
          <w:rFonts w:cstheme="minorHAnsi"/>
          <w:lang w:eastAsia="en-AU"/>
        </w:rPr>
        <w:t xml:space="preserve"> </w:t>
      </w:r>
      <w:r w:rsidRPr="00EB0FF4">
        <w:rPr>
          <w:rFonts w:cstheme="minorHAnsi"/>
          <w:lang w:eastAsia="en-AU"/>
        </w:rPr>
        <w:t>The appropriate mix is determined by a range of factors, principal among them being the strategic plan of the EYM, major projects that have been planned</w:t>
      </w:r>
      <w:r w:rsidR="00696C71" w:rsidRPr="00EB0FF4">
        <w:rPr>
          <w:rFonts w:cstheme="minorHAnsi"/>
          <w:lang w:eastAsia="en-AU"/>
        </w:rPr>
        <w:t xml:space="preserve"> requiring specialist expertise</w:t>
      </w:r>
      <w:r w:rsidRPr="00EB0FF4">
        <w:rPr>
          <w:rFonts w:cstheme="minorHAnsi"/>
          <w:lang w:eastAsia="en-AU"/>
        </w:rPr>
        <w:t xml:space="preserve">, changes in government policy, legislation and regulatory </w:t>
      </w:r>
      <w:r w:rsidR="00696C71" w:rsidRPr="00EB0FF4">
        <w:rPr>
          <w:rFonts w:cstheme="minorHAnsi"/>
          <w:lang w:eastAsia="en-AU"/>
        </w:rPr>
        <w:t>changes</w:t>
      </w:r>
      <w:r w:rsidRPr="00EB0FF4">
        <w:rPr>
          <w:rFonts w:cstheme="minorHAnsi"/>
          <w:lang w:eastAsia="en-AU"/>
        </w:rPr>
        <w:t xml:space="preserve"> etc. </w:t>
      </w:r>
    </w:p>
    <w:p w14:paraId="5B74B4A4" w14:textId="3DB012EE" w:rsidR="00B8508E" w:rsidRPr="00EB0FF4" w:rsidRDefault="00612DA4" w:rsidP="003F0DB7">
      <w:pPr>
        <w:pStyle w:val="Subheading"/>
      </w:pPr>
      <w:r w:rsidRPr="00EB0FF4">
        <w:t>Important considerations</w:t>
      </w:r>
    </w:p>
    <w:p w14:paraId="4D0CF5BE" w14:textId="799EB0E7" w:rsidR="00694C8C" w:rsidRPr="00EB0FF4" w:rsidRDefault="00694C8C" w:rsidP="005F7A32">
      <w:pPr>
        <w:widowControl w:val="0"/>
        <w:spacing w:before="120" w:after="120"/>
        <w:rPr>
          <w:rFonts w:cstheme="minorHAnsi"/>
          <w:lang w:eastAsia="en-AU"/>
        </w:rPr>
      </w:pPr>
      <w:r w:rsidRPr="00EB0FF4">
        <w:rPr>
          <w:rFonts w:cstheme="minorHAnsi"/>
          <w:lang w:eastAsia="en-AU"/>
        </w:rPr>
        <w:t>The following factors are important when considering Board membership:</w:t>
      </w:r>
    </w:p>
    <w:p w14:paraId="5049CEF7" w14:textId="102E4E06" w:rsidR="00612DA4" w:rsidRPr="00EB0FF4" w:rsidRDefault="00694C8C"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a </w:t>
      </w:r>
      <w:r w:rsidR="00612DA4" w:rsidRPr="00EB0FF4">
        <w:rPr>
          <w:rFonts w:cstheme="minorHAnsi"/>
          <w:lang w:eastAsia="en-AU"/>
        </w:rPr>
        <w:t>Board member role</w:t>
      </w:r>
      <w:r w:rsidRPr="00EB0FF4">
        <w:rPr>
          <w:rFonts w:cstheme="minorHAnsi"/>
          <w:lang w:eastAsia="en-AU"/>
        </w:rPr>
        <w:t xml:space="preserve"> is generally </w:t>
      </w:r>
      <w:r w:rsidR="00612DA4" w:rsidRPr="00EB0FF4">
        <w:rPr>
          <w:rFonts w:cstheme="minorHAnsi"/>
          <w:lang w:eastAsia="en-AU"/>
        </w:rPr>
        <w:t xml:space="preserve">voluntary in most </w:t>
      </w:r>
      <w:r w:rsidR="00B55A38">
        <w:rPr>
          <w:rFonts w:cstheme="minorHAnsi"/>
          <w:lang w:eastAsia="en-AU"/>
        </w:rPr>
        <w:t>EYMs.</w:t>
      </w:r>
      <w:r w:rsidR="00902035">
        <w:rPr>
          <w:rFonts w:cstheme="minorHAnsi"/>
          <w:lang w:eastAsia="en-AU"/>
        </w:rPr>
        <w:t xml:space="preserve"> </w:t>
      </w:r>
      <w:r w:rsidR="00B55A38">
        <w:rPr>
          <w:rFonts w:cstheme="minorHAnsi"/>
          <w:lang w:eastAsia="en-AU"/>
        </w:rPr>
        <w:t xml:space="preserve">It </w:t>
      </w:r>
      <w:r w:rsidR="00612DA4" w:rsidRPr="00EB0FF4">
        <w:rPr>
          <w:rFonts w:cstheme="minorHAnsi"/>
          <w:lang w:eastAsia="en-AU"/>
        </w:rPr>
        <w:t>is nevertheless a crucial leadership role</w:t>
      </w:r>
      <w:r w:rsidRPr="00EB0FF4">
        <w:rPr>
          <w:rFonts w:cstheme="minorHAnsi"/>
          <w:lang w:eastAsia="en-AU"/>
        </w:rPr>
        <w:t>.</w:t>
      </w:r>
      <w:r w:rsidR="00902035">
        <w:rPr>
          <w:rFonts w:cstheme="minorHAnsi"/>
          <w:lang w:eastAsia="en-AU"/>
        </w:rPr>
        <w:t xml:space="preserve"> </w:t>
      </w:r>
      <w:r w:rsidR="00612DA4" w:rsidRPr="00EB0FF4">
        <w:rPr>
          <w:rFonts w:cstheme="minorHAnsi"/>
          <w:lang w:eastAsia="en-AU"/>
        </w:rPr>
        <w:t xml:space="preserve">The </w:t>
      </w:r>
      <w:r w:rsidR="00B55A38">
        <w:rPr>
          <w:rFonts w:cstheme="minorHAnsi"/>
          <w:lang w:eastAsia="en-AU"/>
        </w:rPr>
        <w:t xml:space="preserve">EYM’s </w:t>
      </w:r>
      <w:r w:rsidR="00612DA4" w:rsidRPr="00EB0FF4">
        <w:rPr>
          <w:rFonts w:cstheme="minorHAnsi"/>
          <w:lang w:eastAsia="en-AU"/>
        </w:rPr>
        <w:t xml:space="preserve">process must </w:t>
      </w:r>
      <w:r w:rsidR="00B55A38">
        <w:rPr>
          <w:rFonts w:cstheme="minorHAnsi"/>
          <w:lang w:eastAsia="en-AU"/>
        </w:rPr>
        <w:t xml:space="preserve">therefore </w:t>
      </w:r>
      <w:r w:rsidR="00612DA4" w:rsidRPr="00EB0FF4">
        <w:rPr>
          <w:rFonts w:cstheme="minorHAnsi"/>
          <w:lang w:eastAsia="en-AU"/>
        </w:rPr>
        <w:t xml:space="preserve">focus on finding the right person who </w:t>
      </w:r>
      <w:r w:rsidR="00163A97" w:rsidRPr="00EB0FF4">
        <w:rPr>
          <w:rFonts w:cstheme="minorHAnsi"/>
          <w:lang w:eastAsia="en-AU"/>
        </w:rPr>
        <w:t>can</w:t>
      </w:r>
      <w:r w:rsidR="00612DA4" w:rsidRPr="00EB0FF4">
        <w:rPr>
          <w:rFonts w:cstheme="minorHAnsi"/>
          <w:lang w:eastAsia="en-AU"/>
        </w:rPr>
        <w:t xml:space="preserve"> be entrusted with making critical decisions for the organisation, and not be </w:t>
      </w:r>
      <w:r w:rsidR="00313D78" w:rsidRPr="00EB0FF4">
        <w:rPr>
          <w:rFonts w:cstheme="minorHAnsi"/>
          <w:lang w:eastAsia="en-AU"/>
        </w:rPr>
        <w:t>driven by the need to</w:t>
      </w:r>
      <w:r w:rsidR="00612DA4" w:rsidRPr="00EB0FF4">
        <w:rPr>
          <w:rFonts w:cstheme="minorHAnsi"/>
          <w:lang w:eastAsia="en-AU"/>
        </w:rPr>
        <w:t xml:space="preserve"> make up the numbers</w:t>
      </w:r>
      <w:r w:rsidR="00163A97" w:rsidRPr="00EB0FF4">
        <w:rPr>
          <w:rFonts w:cstheme="minorHAnsi"/>
          <w:lang w:eastAsia="en-AU"/>
        </w:rPr>
        <w:t xml:space="preserve"> required by the constitution</w:t>
      </w:r>
      <w:r w:rsidR="003F0DB7">
        <w:rPr>
          <w:rFonts w:cstheme="minorHAnsi"/>
          <w:lang w:eastAsia="en-AU"/>
        </w:rPr>
        <w:t>.</w:t>
      </w:r>
    </w:p>
    <w:p w14:paraId="187FBDE2" w14:textId="0D8F25BC" w:rsidR="00612DA4" w:rsidRPr="00EB0FF4" w:rsidRDefault="00612DA4" w:rsidP="003F0DB7">
      <w:pPr>
        <w:pStyle w:val="ListParagraph"/>
        <w:numPr>
          <w:ilvl w:val="0"/>
          <w:numId w:val="17"/>
        </w:numPr>
        <w:rPr>
          <w:lang w:eastAsia="en-AU"/>
        </w:rPr>
      </w:pPr>
      <w:r w:rsidRPr="00EB0FF4">
        <w:rPr>
          <w:lang w:eastAsia="en-AU"/>
        </w:rPr>
        <w:t>recruitment efforts are not a one-time exercise</w:t>
      </w:r>
      <w:r w:rsidR="00B55A38">
        <w:rPr>
          <w:lang w:eastAsia="en-AU"/>
        </w:rPr>
        <w:t>.</w:t>
      </w:r>
      <w:r w:rsidR="00902035">
        <w:rPr>
          <w:lang w:eastAsia="en-AU"/>
        </w:rPr>
        <w:t xml:space="preserve"> </w:t>
      </w:r>
      <w:r w:rsidR="00B55A38">
        <w:rPr>
          <w:lang w:eastAsia="en-AU"/>
        </w:rPr>
        <w:t xml:space="preserve">Some EYM </w:t>
      </w:r>
      <w:r w:rsidR="00694C8C" w:rsidRPr="00EB0FF4">
        <w:rPr>
          <w:lang w:eastAsia="en-AU"/>
        </w:rPr>
        <w:t xml:space="preserve">constitutions </w:t>
      </w:r>
      <w:r w:rsidR="00B55A38">
        <w:rPr>
          <w:lang w:eastAsia="en-AU"/>
        </w:rPr>
        <w:t xml:space="preserve">may </w:t>
      </w:r>
      <w:r w:rsidR="003D1DAD" w:rsidRPr="00EB0FF4">
        <w:rPr>
          <w:lang w:eastAsia="en-AU"/>
        </w:rPr>
        <w:t>limit the</w:t>
      </w:r>
      <w:r w:rsidR="00694C8C" w:rsidRPr="00EB0FF4">
        <w:rPr>
          <w:lang w:eastAsia="en-AU"/>
        </w:rPr>
        <w:t xml:space="preserve"> term of office</w:t>
      </w:r>
      <w:r w:rsidR="003D1DAD" w:rsidRPr="00EB0FF4">
        <w:rPr>
          <w:lang w:eastAsia="en-AU"/>
        </w:rPr>
        <w:t xml:space="preserve"> for Board members, </w:t>
      </w:r>
      <w:r w:rsidR="00B55A38">
        <w:rPr>
          <w:lang w:eastAsia="en-AU"/>
        </w:rPr>
        <w:t xml:space="preserve">or Board members may resign during their tenure, </w:t>
      </w:r>
      <w:r w:rsidR="003D1DAD" w:rsidRPr="00EB0FF4">
        <w:rPr>
          <w:lang w:eastAsia="en-AU"/>
        </w:rPr>
        <w:t>resulting in a turnover of members on a regular basis</w:t>
      </w:r>
      <w:r w:rsidR="00694C8C" w:rsidRPr="00EB0FF4">
        <w:rPr>
          <w:lang w:eastAsia="en-AU"/>
        </w:rPr>
        <w:t>.</w:t>
      </w:r>
      <w:r w:rsidRPr="00EB0FF4">
        <w:rPr>
          <w:lang w:eastAsia="en-AU"/>
        </w:rPr>
        <w:t xml:space="preserve"> </w:t>
      </w:r>
      <w:r w:rsidR="003D1DAD" w:rsidRPr="00EB0FF4">
        <w:rPr>
          <w:lang w:eastAsia="en-AU"/>
        </w:rPr>
        <w:t xml:space="preserve">An </w:t>
      </w:r>
      <w:r w:rsidR="00A742D8" w:rsidRPr="00EB0FF4">
        <w:rPr>
          <w:lang w:eastAsia="en-AU"/>
        </w:rPr>
        <w:t>EYM</w:t>
      </w:r>
      <w:r w:rsidR="003D1DAD" w:rsidRPr="00EB0FF4">
        <w:rPr>
          <w:lang w:eastAsia="en-AU"/>
        </w:rPr>
        <w:t>’s</w:t>
      </w:r>
      <w:r w:rsidR="00A742D8" w:rsidRPr="00EB0FF4">
        <w:rPr>
          <w:lang w:eastAsia="en-AU"/>
        </w:rPr>
        <w:t xml:space="preserve"> r</w:t>
      </w:r>
      <w:r w:rsidRPr="00EB0FF4">
        <w:rPr>
          <w:lang w:eastAsia="en-AU"/>
        </w:rPr>
        <w:t xml:space="preserve">ecruitment </w:t>
      </w:r>
      <w:r w:rsidR="00163A97" w:rsidRPr="00EB0FF4">
        <w:rPr>
          <w:lang w:eastAsia="en-AU"/>
        </w:rPr>
        <w:t xml:space="preserve">process </w:t>
      </w:r>
      <w:r w:rsidR="003D1DAD" w:rsidRPr="00EB0FF4">
        <w:rPr>
          <w:lang w:eastAsia="en-AU"/>
        </w:rPr>
        <w:t xml:space="preserve">should </w:t>
      </w:r>
      <w:r w:rsidRPr="00EB0FF4">
        <w:rPr>
          <w:lang w:eastAsia="en-AU"/>
        </w:rPr>
        <w:t>incorporat</w:t>
      </w:r>
      <w:r w:rsidR="00163A97" w:rsidRPr="00EB0FF4">
        <w:rPr>
          <w:lang w:eastAsia="en-AU"/>
        </w:rPr>
        <w:t>e</w:t>
      </w:r>
      <w:r w:rsidRPr="00EB0FF4">
        <w:rPr>
          <w:lang w:eastAsia="en-AU"/>
        </w:rPr>
        <w:t xml:space="preserve"> strategies </w:t>
      </w:r>
      <w:r w:rsidR="003D1DAD" w:rsidRPr="00EB0FF4">
        <w:rPr>
          <w:lang w:eastAsia="en-AU"/>
        </w:rPr>
        <w:t xml:space="preserve">to have access to a ready pool of potential Board members </w:t>
      </w:r>
      <w:r w:rsidR="00163A97" w:rsidRPr="00EB0FF4">
        <w:rPr>
          <w:lang w:eastAsia="en-AU"/>
        </w:rPr>
        <w:t>such as</w:t>
      </w:r>
      <w:r w:rsidR="00B55A38">
        <w:rPr>
          <w:lang w:eastAsia="en-AU"/>
        </w:rPr>
        <w:t>,</w:t>
      </w:r>
      <w:r w:rsidR="00163A97" w:rsidRPr="00EB0FF4">
        <w:rPr>
          <w:lang w:eastAsia="en-AU"/>
        </w:rPr>
        <w:t xml:space="preserve"> maintaining an ongoing </w:t>
      </w:r>
      <w:r w:rsidR="00B55A38">
        <w:rPr>
          <w:lang w:eastAsia="en-AU"/>
        </w:rPr>
        <w:t>‘</w:t>
      </w:r>
      <w:r w:rsidR="00163A97" w:rsidRPr="00EB0FF4">
        <w:rPr>
          <w:lang w:eastAsia="en-AU"/>
        </w:rPr>
        <w:t>interest/lead/application pool</w:t>
      </w:r>
      <w:r w:rsidR="00B55A38">
        <w:rPr>
          <w:lang w:eastAsia="en-AU"/>
        </w:rPr>
        <w:t>’</w:t>
      </w:r>
      <w:r w:rsidR="00163A97" w:rsidRPr="00EB0FF4">
        <w:rPr>
          <w:lang w:eastAsia="en-AU"/>
        </w:rPr>
        <w:t xml:space="preserve"> to recruit from </w:t>
      </w:r>
      <w:r w:rsidR="00A742D8" w:rsidRPr="00EB0FF4">
        <w:rPr>
          <w:lang w:eastAsia="en-AU"/>
        </w:rPr>
        <w:t xml:space="preserve">as and </w:t>
      </w:r>
      <w:r w:rsidR="00163A97" w:rsidRPr="00EB0FF4">
        <w:rPr>
          <w:lang w:eastAsia="en-AU"/>
        </w:rPr>
        <w:t>when a vacancy becomes available</w:t>
      </w:r>
      <w:r w:rsidR="003F0DB7">
        <w:rPr>
          <w:lang w:eastAsia="en-AU"/>
        </w:rPr>
        <w:t>.</w:t>
      </w:r>
    </w:p>
    <w:p w14:paraId="0ADC7956" w14:textId="7B7EAED2" w:rsidR="00A742D8" w:rsidRPr="00EB0FF4" w:rsidRDefault="00B55A38" w:rsidP="005F7A32">
      <w:pPr>
        <w:pStyle w:val="ListParagraph"/>
        <w:widowControl w:val="0"/>
        <w:numPr>
          <w:ilvl w:val="0"/>
          <w:numId w:val="17"/>
        </w:numPr>
        <w:spacing w:before="120" w:after="120"/>
        <w:contextualSpacing w:val="0"/>
        <w:rPr>
          <w:rFonts w:cstheme="minorHAnsi"/>
          <w:lang w:eastAsia="en-AU"/>
        </w:rPr>
      </w:pPr>
      <w:r>
        <w:rPr>
          <w:rFonts w:cstheme="minorHAnsi"/>
          <w:lang w:eastAsia="en-AU"/>
        </w:rPr>
        <w:t xml:space="preserve">other than time-limited positions, </w:t>
      </w:r>
      <w:r w:rsidR="00A742D8" w:rsidRPr="00EB0FF4">
        <w:rPr>
          <w:rFonts w:cstheme="minorHAnsi"/>
          <w:lang w:eastAsia="en-AU"/>
        </w:rPr>
        <w:t>being on a</w:t>
      </w:r>
      <w:r>
        <w:rPr>
          <w:rFonts w:cstheme="minorHAnsi"/>
          <w:lang w:eastAsia="en-AU"/>
        </w:rPr>
        <w:t>n EYM</w:t>
      </w:r>
      <w:r w:rsidR="00A742D8" w:rsidRPr="00EB0FF4">
        <w:rPr>
          <w:rFonts w:cstheme="minorHAnsi"/>
          <w:lang w:eastAsia="en-AU"/>
        </w:rPr>
        <w:t xml:space="preserve"> Board is a long-term relationship between the organisation and the member.</w:t>
      </w:r>
      <w:r w:rsidR="00902035">
        <w:rPr>
          <w:rFonts w:cstheme="minorHAnsi"/>
          <w:lang w:eastAsia="en-AU"/>
        </w:rPr>
        <w:t xml:space="preserve"> </w:t>
      </w:r>
      <w:r w:rsidR="00A742D8" w:rsidRPr="00EB0FF4">
        <w:rPr>
          <w:rFonts w:cstheme="minorHAnsi"/>
          <w:lang w:eastAsia="en-AU"/>
        </w:rPr>
        <w:t>A structured recruitment process is essential not only to ensure a consistent process but to also get to know the potential member and lay the foundations for this long-term relationship</w:t>
      </w:r>
      <w:r w:rsidR="003F0DB7">
        <w:rPr>
          <w:rFonts w:cstheme="minorHAnsi"/>
          <w:lang w:eastAsia="en-AU"/>
        </w:rPr>
        <w:t>.</w:t>
      </w:r>
    </w:p>
    <w:p w14:paraId="77E49B5A" w14:textId="22B8150E" w:rsidR="00B55A38" w:rsidRDefault="003D1DAD"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from time to time, a</w:t>
      </w:r>
      <w:r w:rsidR="00B55A38">
        <w:rPr>
          <w:rFonts w:cstheme="minorHAnsi"/>
          <w:lang w:eastAsia="en-AU"/>
        </w:rPr>
        <w:t xml:space="preserve">n EYM </w:t>
      </w:r>
      <w:r w:rsidRPr="00EB0FF4">
        <w:rPr>
          <w:rFonts w:cstheme="minorHAnsi"/>
          <w:lang w:eastAsia="en-AU"/>
        </w:rPr>
        <w:t>Board may require a person with specific expertise on the Board to support them for a limited time, e.g., a short-term project.</w:t>
      </w:r>
      <w:r w:rsidR="00902035">
        <w:rPr>
          <w:rFonts w:cstheme="minorHAnsi"/>
          <w:lang w:eastAsia="en-AU"/>
        </w:rPr>
        <w:t xml:space="preserve">  </w:t>
      </w:r>
      <w:r w:rsidR="00163A97" w:rsidRPr="00EB0FF4">
        <w:rPr>
          <w:rFonts w:cstheme="minorHAnsi"/>
          <w:lang w:eastAsia="en-AU"/>
        </w:rPr>
        <w:t>If the Constitution of the EYM permits</w:t>
      </w:r>
      <w:r w:rsidR="00B55A38">
        <w:rPr>
          <w:rFonts w:cstheme="minorHAnsi"/>
          <w:lang w:eastAsia="en-AU"/>
        </w:rPr>
        <w:t>,</w:t>
      </w:r>
      <w:r w:rsidR="00163A97" w:rsidRPr="00EB0FF4">
        <w:rPr>
          <w:rFonts w:cstheme="minorHAnsi"/>
          <w:lang w:eastAsia="en-AU"/>
        </w:rPr>
        <w:t xml:space="preserve"> such </w:t>
      </w:r>
      <w:r w:rsidRPr="00EB0FF4">
        <w:rPr>
          <w:rFonts w:cstheme="minorHAnsi"/>
          <w:lang w:eastAsia="en-AU"/>
        </w:rPr>
        <w:t xml:space="preserve">needs </w:t>
      </w:r>
      <w:r w:rsidR="00ED7907" w:rsidRPr="00EB0FF4">
        <w:rPr>
          <w:rFonts w:cstheme="minorHAnsi"/>
          <w:lang w:eastAsia="en-AU"/>
        </w:rPr>
        <w:t xml:space="preserve">can be filled by </w:t>
      </w:r>
      <w:r w:rsidR="00163A97" w:rsidRPr="00EB0FF4">
        <w:rPr>
          <w:rFonts w:cstheme="minorHAnsi"/>
          <w:lang w:eastAsia="en-AU"/>
        </w:rPr>
        <w:t>co-opt</w:t>
      </w:r>
      <w:r w:rsidR="00ED7907" w:rsidRPr="00EB0FF4">
        <w:rPr>
          <w:rFonts w:cstheme="minorHAnsi"/>
          <w:lang w:eastAsia="en-AU"/>
        </w:rPr>
        <w:t>ing</w:t>
      </w:r>
      <w:r w:rsidR="00163A97" w:rsidRPr="00EB0FF4">
        <w:rPr>
          <w:rFonts w:cstheme="minorHAnsi"/>
          <w:lang w:eastAsia="en-AU"/>
        </w:rPr>
        <w:t xml:space="preserve"> a member </w:t>
      </w:r>
      <w:r w:rsidR="00B55A38">
        <w:rPr>
          <w:rFonts w:cstheme="minorHAnsi"/>
          <w:lang w:eastAsia="en-AU"/>
        </w:rPr>
        <w:t xml:space="preserve">with the required expertise </w:t>
      </w:r>
      <w:r w:rsidR="00163A97" w:rsidRPr="00EB0FF4">
        <w:rPr>
          <w:rFonts w:cstheme="minorHAnsi"/>
          <w:lang w:eastAsia="en-AU"/>
        </w:rPr>
        <w:t>to the Board on a short-term basis</w:t>
      </w:r>
      <w:r w:rsidR="00B55A38">
        <w:rPr>
          <w:rFonts w:cstheme="minorHAnsi"/>
          <w:lang w:eastAsia="en-AU"/>
        </w:rPr>
        <w:t>,</w:t>
      </w:r>
      <w:r w:rsidR="00163A97" w:rsidRPr="00EB0FF4">
        <w:rPr>
          <w:rFonts w:cstheme="minorHAnsi"/>
          <w:lang w:eastAsia="en-AU"/>
        </w:rPr>
        <w:t xml:space="preserve"> to focus on </w:t>
      </w:r>
      <w:r w:rsidRPr="00EB0FF4">
        <w:rPr>
          <w:rFonts w:cstheme="minorHAnsi"/>
          <w:lang w:eastAsia="en-AU"/>
        </w:rPr>
        <w:t xml:space="preserve">the </w:t>
      </w:r>
      <w:r w:rsidR="00163A97" w:rsidRPr="00EB0FF4">
        <w:rPr>
          <w:rFonts w:cstheme="minorHAnsi"/>
          <w:lang w:eastAsia="en-AU"/>
        </w:rPr>
        <w:t>specific task or project</w:t>
      </w:r>
      <w:r w:rsidR="00B55A38">
        <w:rPr>
          <w:rFonts w:cstheme="minorHAnsi"/>
          <w:lang w:eastAsia="en-AU"/>
        </w:rPr>
        <w:t>.</w:t>
      </w:r>
    </w:p>
    <w:p w14:paraId="3D74D31E" w14:textId="0B0C6C5E" w:rsidR="00B55A38" w:rsidRDefault="00163A97" w:rsidP="003F0DB7">
      <w:pPr>
        <w:widowControl w:val="0"/>
        <w:spacing w:before="120" w:after="120"/>
        <w:rPr>
          <w:rFonts w:cstheme="minorHAnsi"/>
          <w:lang w:eastAsia="en-AU"/>
        </w:rPr>
      </w:pPr>
      <w:r w:rsidRPr="00B55A38">
        <w:rPr>
          <w:rFonts w:cstheme="minorHAnsi"/>
          <w:lang w:eastAsia="en-AU"/>
        </w:rPr>
        <w:t>In rural areas where recruitment can be difficult</w:t>
      </w:r>
      <w:r w:rsidR="00902035">
        <w:rPr>
          <w:rFonts w:cstheme="minorHAnsi"/>
          <w:lang w:eastAsia="en-AU"/>
        </w:rPr>
        <w:t>,</w:t>
      </w:r>
      <w:r w:rsidR="00ED7907" w:rsidRPr="00B55A38">
        <w:rPr>
          <w:rFonts w:cstheme="minorHAnsi"/>
          <w:lang w:eastAsia="en-AU"/>
        </w:rPr>
        <w:t xml:space="preserve"> </w:t>
      </w:r>
      <w:r w:rsidR="00B55A38" w:rsidRPr="00B55A38">
        <w:rPr>
          <w:rFonts w:cstheme="minorHAnsi"/>
          <w:lang w:eastAsia="en-AU"/>
        </w:rPr>
        <w:t>if people are unable to make a longer-term commitment</w:t>
      </w:r>
      <w:r w:rsidR="00ED7907" w:rsidRPr="00B55A38">
        <w:rPr>
          <w:rFonts w:cstheme="minorHAnsi"/>
          <w:lang w:eastAsia="en-AU"/>
        </w:rPr>
        <w:t xml:space="preserve"> required </w:t>
      </w:r>
      <w:r w:rsidR="003D1DAD" w:rsidRPr="00B55A38">
        <w:rPr>
          <w:rFonts w:cstheme="minorHAnsi"/>
          <w:lang w:eastAsia="en-AU"/>
        </w:rPr>
        <w:t xml:space="preserve">for a full-term </w:t>
      </w:r>
      <w:r w:rsidR="00B55A38" w:rsidRPr="00B55A38">
        <w:rPr>
          <w:rFonts w:cstheme="minorHAnsi"/>
          <w:lang w:eastAsia="en-AU"/>
        </w:rPr>
        <w:t>position</w:t>
      </w:r>
      <w:r w:rsidRPr="00B55A38">
        <w:rPr>
          <w:rFonts w:cstheme="minorHAnsi"/>
          <w:lang w:eastAsia="en-AU"/>
        </w:rPr>
        <w:t>, co-opted positions</w:t>
      </w:r>
      <w:r w:rsidR="00ED7907" w:rsidRPr="00B55A38">
        <w:rPr>
          <w:rFonts w:cstheme="minorHAnsi"/>
          <w:lang w:eastAsia="en-AU"/>
        </w:rPr>
        <w:t xml:space="preserve"> offering</w:t>
      </w:r>
      <w:r w:rsidRPr="00B55A38">
        <w:rPr>
          <w:rFonts w:cstheme="minorHAnsi"/>
          <w:lang w:eastAsia="en-AU"/>
        </w:rPr>
        <w:t xml:space="preserve"> a shorter time commitment can </w:t>
      </w:r>
      <w:r w:rsidR="00ED7907" w:rsidRPr="00B55A38">
        <w:rPr>
          <w:rFonts w:cstheme="minorHAnsi"/>
          <w:lang w:eastAsia="en-AU"/>
        </w:rPr>
        <w:t xml:space="preserve">be </w:t>
      </w:r>
      <w:r w:rsidR="00490A39" w:rsidRPr="00B55A38">
        <w:rPr>
          <w:rFonts w:cstheme="minorHAnsi"/>
          <w:lang w:eastAsia="en-AU"/>
        </w:rPr>
        <w:t>less challenging to fill.</w:t>
      </w:r>
      <w:r w:rsidR="00902035">
        <w:rPr>
          <w:rFonts w:cstheme="minorHAnsi"/>
          <w:lang w:eastAsia="en-AU"/>
        </w:rPr>
        <w:t xml:space="preserve"> </w:t>
      </w:r>
    </w:p>
    <w:p w14:paraId="12D0E927" w14:textId="0694640F" w:rsidR="006E3FF8" w:rsidRDefault="00163A97" w:rsidP="003F0DB7">
      <w:pPr>
        <w:widowControl w:val="0"/>
        <w:spacing w:before="120" w:after="120"/>
        <w:rPr>
          <w:rFonts w:cstheme="minorHAnsi"/>
          <w:lang w:eastAsia="en-AU"/>
        </w:rPr>
      </w:pPr>
      <w:r w:rsidRPr="00B55A38">
        <w:rPr>
          <w:rFonts w:cstheme="minorHAnsi"/>
          <w:lang w:eastAsia="en-AU"/>
        </w:rPr>
        <w:t>Specific skills required in the short term can also be</w:t>
      </w:r>
      <w:r w:rsidR="00490A39" w:rsidRPr="00B55A38">
        <w:rPr>
          <w:rFonts w:cstheme="minorHAnsi"/>
          <w:lang w:eastAsia="en-AU"/>
        </w:rPr>
        <w:t xml:space="preserve"> utilised </w:t>
      </w:r>
      <w:r w:rsidRPr="00B55A38">
        <w:rPr>
          <w:rFonts w:cstheme="minorHAnsi"/>
          <w:lang w:eastAsia="en-AU"/>
        </w:rPr>
        <w:t xml:space="preserve">through the </w:t>
      </w:r>
      <w:r w:rsidR="00490A39" w:rsidRPr="00B55A38">
        <w:rPr>
          <w:rFonts w:cstheme="minorHAnsi"/>
          <w:lang w:eastAsia="en-AU"/>
        </w:rPr>
        <w:t xml:space="preserve">experts being included on </w:t>
      </w:r>
      <w:r w:rsidR="00EB317F" w:rsidRPr="00B55A38">
        <w:rPr>
          <w:rFonts w:cstheme="minorHAnsi"/>
          <w:lang w:eastAsia="en-AU"/>
        </w:rPr>
        <w:t>committee</w:t>
      </w:r>
      <w:r w:rsidRPr="00B55A38">
        <w:rPr>
          <w:rFonts w:cstheme="minorHAnsi"/>
          <w:lang w:eastAsia="en-AU"/>
        </w:rPr>
        <w:t>s of the Board.</w:t>
      </w:r>
      <w:r w:rsidR="00902035">
        <w:rPr>
          <w:rFonts w:cstheme="minorHAnsi"/>
          <w:lang w:eastAsia="en-AU"/>
        </w:rPr>
        <w:t xml:space="preserve"> </w:t>
      </w:r>
      <w:r w:rsidR="00B55A38" w:rsidRPr="00B55A38">
        <w:rPr>
          <w:rFonts w:cstheme="minorHAnsi"/>
          <w:lang w:eastAsia="en-AU"/>
        </w:rPr>
        <w:t>It is not uncommon for the person</w:t>
      </w:r>
      <w:r w:rsidR="00B55A38">
        <w:rPr>
          <w:rFonts w:cstheme="minorHAnsi"/>
          <w:lang w:eastAsia="en-AU"/>
        </w:rPr>
        <w:t xml:space="preserve"> who holds such </w:t>
      </w:r>
      <w:r w:rsidR="007F3506">
        <w:rPr>
          <w:rFonts w:cstheme="minorHAnsi"/>
          <w:lang w:eastAsia="en-AU"/>
        </w:rPr>
        <w:t xml:space="preserve">short-term or committee </w:t>
      </w:r>
      <w:r w:rsidR="00B55A38">
        <w:rPr>
          <w:rFonts w:cstheme="minorHAnsi"/>
          <w:lang w:eastAsia="en-AU"/>
        </w:rPr>
        <w:t>positions to transition into a full Board member role</w:t>
      </w:r>
      <w:r w:rsidR="007F3506">
        <w:rPr>
          <w:rFonts w:cstheme="minorHAnsi"/>
          <w:lang w:eastAsia="en-AU"/>
        </w:rPr>
        <w:t xml:space="preserve">, because their engagement through the short-term role provides them with a better understanding of the business and the contribution they can make. </w:t>
      </w:r>
      <w:r w:rsidR="006E3FF8">
        <w:rPr>
          <w:rFonts w:cstheme="minorHAnsi"/>
          <w:lang w:eastAsia="en-AU"/>
        </w:rPr>
        <w:br w:type="page"/>
      </w:r>
    </w:p>
    <w:p w14:paraId="5C91F432" w14:textId="7C3F212E" w:rsidR="003D1DAD" w:rsidRPr="00EB0FF4" w:rsidRDefault="003D1DAD" w:rsidP="003F0DB7">
      <w:pPr>
        <w:pStyle w:val="Subheading"/>
      </w:pPr>
      <w:r w:rsidRPr="00EB0FF4">
        <w:t>Board recruitment and selection</w:t>
      </w:r>
    </w:p>
    <w:p w14:paraId="57B41CAD" w14:textId="0BA1E319" w:rsidR="00592772" w:rsidRPr="00EB0FF4" w:rsidRDefault="00696C71" w:rsidP="005F7A32">
      <w:pPr>
        <w:widowControl w:val="0"/>
        <w:spacing w:before="120" w:after="120"/>
        <w:rPr>
          <w:rFonts w:cstheme="minorHAnsi"/>
          <w:lang w:eastAsia="en-AU"/>
        </w:rPr>
      </w:pPr>
      <w:r w:rsidRPr="00EB0FF4">
        <w:rPr>
          <w:rFonts w:cstheme="minorHAnsi"/>
          <w:lang w:eastAsia="en-AU"/>
        </w:rPr>
        <w:t>This section provides an overview of the critical steps that an EYM Board should consider when recruiting to the Board.</w:t>
      </w:r>
    </w:p>
    <w:p w14:paraId="40452C3A" w14:textId="51342154" w:rsidR="00D2382C" w:rsidRPr="00EB0FF4" w:rsidRDefault="00933E8A" w:rsidP="00783087">
      <w:pPr>
        <w:pStyle w:val="Subheading4"/>
        <w:rPr>
          <w:lang w:eastAsia="en-AU"/>
        </w:rPr>
      </w:pPr>
      <w:r>
        <w:rPr>
          <w:lang w:eastAsia="en-AU"/>
        </w:rPr>
        <w:t xml:space="preserve">Step one: </w:t>
      </w:r>
      <w:r w:rsidR="002435AA" w:rsidRPr="00EB0FF4">
        <w:rPr>
          <w:lang w:eastAsia="en-AU"/>
        </w:rPr>
        <w:t>Define the need</w:t>
      </w:r>
    </w:p>
    <w:p w14:paraId="2C1F105B" w14:textId="372931E1" w:rsidR="00B8508E" w:rsidRPr="00EB0FF4" w:rsidRDefault="00696C71" w:rsidP="005F7A32">
      <w:pPr>
        <w:widowControl w:val="0"/>
        <w:spacing w:before="120" w:after="120"/>
        <w:rPr>
          <w:rFonts w:cstheme="minorHAnsi"/>
          <w:lang w:eastAsia="en-AU"/>
        </w:rPr>
      </w:pPr>
      <w:r w:rsidRPr="00EB0FF4">
        <w:rPr>
          <w:rFonts w:cstheme="minorHAnsi"/>
          <w:lang w:eastAsia="en-AU"/>
        </w:rPr>
        <w:t xml:space="preserve">The first step in the process is to </w:t>
      </w:r>
      <w:r w:rsidR="00B8508E" w:rsidRPr="00EB0FF4">
        <w:rPr>
          <w:rFonts w:cstheme="minorHAnsi"/>
          <w:lang w:eastAsia="en-AU"/>
        </w:rPr>
        <w:t>define the skills that the EYM</w:t>
      </w:r>
      <w:r w:rsidR="00F1550C" w:rsidRPr="00EB0FF4">
        <w:rPr>
          <w:rFonts w:cstheme="minorHAnsi"/>
          <w:lang w:eastAsia="en-AU"/>
        </w:rPr>
        <w:t xml:space="preserve"> </w:t>
      </w:r>
      <w:r w:rsidR="00B8508E" w:rsidRPr="00EB0FF4">
        <w:rPr>
          <w:rFonts w:cstheme="minorHAnsi"/>
          <w:lang w:eastAsia="en-AU"/>
        </w:rPr>
        <w:t xml:space="preserve">requires on the Board to </w:t>
      </w:r>
      <w:r w:rsidR="00F1550C" w:rsidRPr="00EB0FF4">
        <w:rPr>
          <w:rFonts w:cstheme="minorHAnsi"/>
          <w:lang w:eastAsia="en-AU"/>
        </w:rPr>
        <w:t>assist in</w:t>
      </w:r>
      <w:r w:rsidR="00B8508E" w:rsidRPr="00EB0FF4">
        <w:rPr>
          <w:rFonts w:cstheme="minorHAnsi"/>
          <w:lang w:eastAsia="en-AU"/>
        </w:rPr>
        <w:t xml:space="preserve"> </w:t>
      </w:r>
      <w:r w:rsidR="003D1DAD" w:rsidRPr="00EB0FF4">
        <w:rPr>
          <w:rFonts w:cstheme="minorHAnsi"/>
          <w:lang w:eastAsia="en-AU"/>
        </w:rPr>
        <w:t xml:space="preserve">achieving </w:t>
      </w:r>
      <w:r w:rsidR="00B8508E" w:rsidRPr="00EB0FF4">
        <w:rPr>
          <w:rFonts w:cstheme="minorHAnsi"/>
          <w:lang w:eastAsia="en-AU"/>
        </w:rPr>
        <w:t>its strategic goals.</w:t>
      </w:r>
      <w:r w:rsidR="00902035">
        <w:rPr>
          <w:rFonts w:cstheme="minorHAnsi"/>
          <w:lang w:eastAsia="en-AU"/>
        </w:rPr>
        <w:t xml:space="preserve"> </w:t>
      </w:r>
      <w:r w:rsidR="00F1550C" w:rsidRPr="00EB0FF4">
        <w:rPr>
          <w:rFonts w:cstheme="minorHAnsi"/>
          <w:lang w:eastAsia="en-AU"/>
        </w:rPr>
        <w:t xml:space="preserve">This can be done by using </w:t>
      </w:r>
      <w:r w:rsidR="007F3506">
        <w:rPr>
          <w:rFonts w:cstheme="minorHAnsi"/>
          <w:lang w:eastAsia="en-AU"/>
        </w:rPr>
        <w:t xml:space="preserve">(or adapting) </w:t>
      </w:r>
      <w:r w:rsidR="00F1550C" w:rsidRPr="00EB0FF4">
        <w:rPr>
          <w:rFonts w:cstheme="minorHAnsi"/>
          <w:lang w:eastAsia="en-AU"/>
        </w:rPr>
        <w:t xml:space="preserve">the </w:t>
      </w:r>
      <w:hyperlink w:anchor="_a)_Sample_Board" w:history="1">
        <w:r w:rsidR="00F1550C" w:rsidRPr="00783087">
          <w:rPr>
            <w:rStyle w:val="Hyperlink"/>
            <w:rFonts w:cstheme="minorHAnsi"/>
            <w:lang w:eastAsia="en-AU"/>
          </w:rPr>
          <w:t>sample</w:t>
        </w:r>
        <w:r w:rsidRPr="00783087">
          <w:rPr>
            <w:rStyle w:val="Hyperlink"/>
            <w:rFonts w:cstheme="minorHAnsi"/>
            <w:lang w:eastAsia="en-AU"/>
          </w:rPr>
          <w:t xml:space="preserve"> Board skills matrix</w:t>
        </w:r>
      </w:hyperlink>
      <w:r w:rsidR="00B8508E" w:rsidRPr="00EB0FF4">
        <w:rPr>
          <w:rFonts w:cstheme="minorHAnsi"/>
          <w:lang w:eastAsia="en-AU"/>
        </w:rPr>
        <w:t xml:space="preserve"> to </w:t>
      </w:r>
      <w:r w:rsidR="007F3506">
        <w:rPr>
          <w:rFonts w:cstheme="minorHAnsi"/>
          <w:lang w:eastAsia="en-AU"/>
        </w:rPr>
        <w:t>ascertain the skills that currently exist, and identifying any gap in required skills.</w:t>
      </w:r>
      <w:r w:rsidR="00902035">
        <w:rPr>
          <w:rFonts w:cstheme="minorHAnsi"/>
          <w:lang w:eastAsia="en-AU"/>
        </w:rPr>
        <w:t xml:space="preserve"> </w:t>
      </w:r>
      <w:r w:rsidRPr="00EB0FF4">
        <w:rPr>
          <w:rFonts w:cstheme="minorHAnsi"/>
          <w:lang w:eastAsia="en-AU"/>
        </w:rPr>
        <w:t xml:space="preserve">Once identified, </w:t>
      </w:r>
      <w:r w:rsidR="00B8508E" w:rsidRPr="00EB0FF4">
        <w:rPr>
          <w:rFonts w:cstheme="minorHAnsi"/>
          <w:lang w:eastAsia="en-AU"/>
        </w:rPr>
        <w:t xml:space="preserve">a </w:t>
      </w:r>
      <w:hyperlink w:anchor="_1.1_Position_descriptions" w:history="1">
        <w:r w:rsidR="00B8508E" w:rsidRPr="00783087">
          <w:rPr>
            <w:rStyle w:val="Hyperlink"/>
            <w:rFonts w:cstheme="minorHAnsi"/>
            <w:lang w:eastAsia="en-AU"/>
          </w:rPr>
          <w:t>position description</w:t>
        </w:r>
      </w:hyperlink>
      <w:r w:rsidR="00B8508E" w:rsidRPr="00EB0FF4">
        <w:rPr>
          <w:rFonts w:cstheme="minorHAnsi"/>
          <w:lang w:eastAsia="en-AU"/>
        </w:rPr>
        <w:t xml:space="preserve"> for the role can be developed </w:t>
      </w:r>
      <w:r w:rsidR="00FE7346" w:rsidRPr="00EB0FF4">
        <w:rPr>
          <w:rFonts w:cstheme="minorHAnsi"/>
          <w:lang w:eastAsia="en-AU"/>
        </w:rPr>
        <w:t>to target</w:t>
      </w:r>
      <w:r w:rsidR="00AF7541" w:rsidRPr="00EB0FF4">
        <w:rPr>
          <w:rFonts w:cstheme="minorHAnsi"/>
          <w:lang w:eastAsia="en-AU"/>
        </w:rPr>
        <w:t xml:space="preserve"> </w:t>
      </w:r>
      <w:r w:rsidR="00B8508E" w:rsidRPr="00EB0FF4">
        <w:rPr>
          <w:rFonts w:cstheme="minorHAnsi"/>
          <w:lang w:eastAsia="en-AU"/>
        </w:rPr>
        <w:t xml:space="preserve">the recruitment effort to attract </w:t>
      </w:r>
      <w:r w:rsidR="00FE7346" w:rsidRPr="00EB0FF4">
        <w:rPr>
          <w:rFonts w:cstheme="minorHAnsi"/>
          <w:lang w:eastAsia="en-AU"/>
        </w:rPr>
        <w:t>a Board member with the necessary skills and expertise</w:t>
      </w:r>
      <w:r w:rsidR="008F7D96" w:rsidRPr="00EB0FF4">
        <w:rPr>
          <w:rFonts w:cstheme="minorHAnsi"/>
          <w:lang w:eastAsia="en-AU"/>
        </w:rPr>
        <w:t>.</w:t>
      </w:r>
    </w:p>
    <w:p w14:paraId="546FE478" w14:textId="4B561623" w:rsidR="00A742D8" w:rsidRPr="00EB0FF4" w:rsidRDefault="00933E8A" w:rsidP="00783087">
      <w:pPr>
        <w:pStyle w:val="Subheading4"/>
        <w:rPr>
          <w:lang w:eastAsia="en-AU"/>
        </w:rPr>
      </w:pPr>
      <w:r>
        <w:rPr>
          <w:lang w:eastAsia="en-AU"/>
        </w:rPr>
        <w:t xml:space="preserve">Step two: </w:t>
      </w:r>
      <w:r w:rsidR="00A742D8" w:rsidRPr="00EB0FF4">
        <w:rPr>
          <w:lang w:eastAsia="en-AU"/>
        </w:rPr>
        <w:t>Delegat</w:t>
      </w:r>
      <w:r w:rsidR="00D67706" w:rsidRPr="00EB0FF4">
        <w:rPr>
          <w:lang w:eastAsia="en-AU"/>
        </w:rPr>
        <w:t>e</w:t>
      </w:r>
      <w:r w:rsidR="00A742D8" w:rsidRPr="00EB0FF4">
        <w:rPr>
          <w:lang w:eastAsia="en-AU"/>
        </w:rPr>
        <w:t xml:space="preserve"> responsibility for recruitment</w:t>
      </w:r>
    </w:p>
    <w:p w14:paraId="60B4252D" w14:textId="2A608A09" w:rsidR="00A742D8" w:rsidRPr="00EB0FF4" w:rsidRDefault="007E69B8" w:rsidP="005F7A32">
      <w:pPr>
        <w:widowControl w:val="0"/>
        <w:spacing w:before="120" w:after="120"/>
        <w:rPr>
          <w:rFonts w:cstheme="minorHAnsi"/>
          <w:lang w:eastAsia="en-AU"/>
        </w:rPr>
      </w:pPr>
      <w:r w:rsidRPr="00EB0FF4">
        <w:rPr>
          <w:rFonts w:cstheme="minorHAnsi"/>
          <w:lang w:eastAsia="en-AU"/>
        </w:rPr>
        <w:t xml:space="preserve">Depending on the EYM’s size, needs and other local considerations, the </w:t>
      </w:r>
      <w:r w:rsidR="006F4606" w:rsidRPr="00EB0FF4">
        <w:rPr>
          <w:rFonts w:cstheme="minorHAnsi"/>
          <w:lang w:eastAsia="en-AU"/>
        </w:rPr>
        <w:t>method adopted</w:t>
      </w:r>
      <w:r w:rsidRPr="00EB0FF4">
        <w:rPr>
          <w:rFonts w:cstheme="minorHAnsi"/>
          <w:lang w:eastAsia="en-AU"/>
        </w:rPr>
        <w:t xml:space="preserve"> for recruiting new Board members can vary from one organisation to the other.</w:t>
      </w:r>
      <w:r w:rsidR="00902035">
        <w:rPr>
          <w:rFonts w:cstheme="minorHAnsi"/>
          <w:lang w:eastAsia="en-AU"/>
        </w:rPr>
        <w:t xml:space="preserve"> </w:t>
      </w:r>
      <w:r w:rsidRPr="00EB0FF4">
        <w:rPr>
          <w:rFonts w:cstheme="minorHAnsi"/>
          <w:lang w:eastAsia="en-AU"/>
        </w:rPr>
        <w:t xml:space="preserve">It is common in smaller organisations for existing Board or Committee members to refer </w:t>
      </w:r>
      <w:r w:rsidR="00FE7346" w:rsidRPr="00EB0FF4">
        <w:rPr>
          <w:rFonts w:cstheme="minorHAnsi"/>
          <w:lang w:eastAsia="en-AU"/>
        </w:rPr>
        <w:t xml:space="preserve">to the recruiting </w:t>
      </w:r>
      <w:r w:rsidR="007F3506">
        <w:rPr>
          <w:rFonts w:cstheme="minorHAnsi"/>
          <w:lang w:eastAsia="en-AU"/>
        </w:rPr>
        <w:t>group</w:t>
      </w:r>
      <w:r w:rsidR="00FE7346" w:rsidRPr="00EB0FF4">
        <w:rPr>
          <w:rFonts w:cstheme="minorHAnsi"/>
          <w:lang w:eastAsia="en-AU"/>
        </w:rPr>
        <w:t xml:space="preserve">, </w:t>
      </w:r>
      <w:r w:rsidRPr="00EB0FF4">
        <w:rPr>
          <w:rFonts w:cstheme="minorHAnsi"/>
          <w:lang w:eastAsia="en-AU"/>
        </w:rPr>
        <w:t>individuals whom they consider suitable</w:t>
      </w:r>
      <w:r w:rsidR="006F4606" w:rsidRPr="00EB0FF4">
        <w:rPr>
          <w:rFonts w:cstheme="minorHAnsi"/>
          <w:lang w:eastAsia="en-AU"/>
        </w:rPr>
        <w:t>.</w:t>
      </w:r>
      <w:r w:rsidR="00902035">
        <w:rPr>
          <w:rFonts w:cstheme="minorHAnsi"/>
          <w:lang w:eastAsia="en-AU"/>
        </w:rPr>
        <w:t xml:space="preserve"> </w:t>
      </w:r>
      <w:r w:rsidR="006F4606" w:rsidRPr="00EB0FF4">
        <w:rPr>
          <w:rFonts w:cstheme="minorHAnsi"/>
          <w:lang w:eastAsia="en-AU"/>
        </w:rPr>
        <w:t>The executive of the Board</w:t>
      </w:r>
      <w:r w:rsidR="00FE7346" w:rsidRPr="00EB0FF4">
        <w:rPr>
          <w:rStyle w:val="FootnoteReference"/>
          <w:rFonts w:cstheme="minorHAnsi"/>
          <w:lang w:eastAsia="en-AU"/>
        </w:rPr>
        <w:footnoteReference w:id="7"/>
      </w:r>
      <w:r w:rsidR="006F4606" w:rsidRPr="00EB0FF4">
        <w:rPr>
          <w:rFonts w:cstheme="minorHAnsi"/>
          <w:lang w:eastAsia="en-AU"/>
        </w:rPr>
        <w:t xml:space="preserve"> may in these instances undertake the recruitment </w:t>
      </w:r>
      <w:r w:rsidR="001217A1" w:rsidRPr="00EB0FF4">
        <w:rPr>
          <w:rFonts w:cstheme="minorHAnsi"/>
          <w:lang w:eastAsia="en-AU"/>
        </w:rPr>
        <w:t xml:space="preserve">activities </w:t>
      </w:r>
      <w:r w:rsidR="006F4606" w:rsidRPr="00EB0FF4">
        <w:rPr>
          <w:rFonts w:cstheme="minorHAnsi"/>
          <w:lang w:eastAsia="en-AU"/>
        </w:rPr>
        <w:t xml:space="preserve">following established </w:t>
      </w:r>
      <w:r w:rsidR="00FE7346" w:rsidRPr="00EB0FF4">
        <w:rPr>
          <w:rFonts w:cstheme="minorHAnsi"/>
          <w:lang w:eastAsia="en-AU"/>
        </w:rPr>
        <w:t xml:space="preserve">policy and </w:t>
      </w:r>
      <w:r w:rsidR="006F4606" w:rsidRPr="00EB0FF4">
        <w:rPr>
          <w:rFonts w:cstheme="minorHAnsi"/>
          <w:lang w:eastAsia="en-AU"/>
        </w:rPr>
        <w:t>processes.</w:t>
      </w:r>
      <w:r w:rsidR="00902035">
        <w:rPr>
          <w:rFonts w:cstheme="minorHAnsi"/>
          <w:lang w:eastAsia="en-AU"/>
        </w:rPr>
        <w:t xml:space="preserve"> </w:t>
      </w:r>
      <w:r w:rsidR="006F4606" w:rsidRPr="00EB0FF4">
        <w:rPr>
          <w:rFonts w:cstheme="minorHAnsi"/>
          <w:lang w:eastAsia="en-AU"/>
        </w:rPr>
        <w:t xml:space="preserve">Larger organisations may </w:t>
      </w:r>
      <w:r w:rsidR="00FE7346" w:rsidRPr="00EB0FF4">
        <w:rPr>
          <w:rFonts w:cstheme="minorHAnsi"/>
          <w:lang w:eastAsia="en-AU"/>
        </w:rPr>
        <w:t>choose to</w:t>
      </w:r>
      <w:r w:rsidR="001217A1" w:rsidRPr="00EB0FF4">
        <w:rPr>
          <w:rFonts w:cstheme="minorHAnsi"/>
          <w:lang w:eastAsia="en-AU"/>
        </w:rPr>
        <w:t xml:space="preserve"> </w:t>
      </w:r>
      <w:r w:rsidR="00FE7346" w:rsidRPr="00EB0FF4">
        <w:rPr>
          <w:rFonts w:cstheme="minorHAnsi"/>
          <w:lang w:eastAsia="en-AU"/>
        </w:rPr>
        <w:t>delegate this responsibility to</w:t>
      </w:r>
      <w:r w:rsidR="001217A1" w:rsidRPr="00EB0FF4">
        <w:rPr>
          <w:rFonts w:cstheme="minorHAnsi"/>
          <w:lang w:eastAsia="en-AU"/>
        </w:rPr>
        <w:t xml:space="preserve"> </w:t>
      </w:r>
      <w:r w:rsidR="00FE7346" w:rsidRPr="00EB0FF4">
        <w:rPr>
          <w:rFonts w:cstheme="minorHAnsi"/>
          <w:lang w:eastAsia="en-AU"/>
        </w:rPr>
        <w:t xml:space="preserve">a </w:t>
      </w:r>
      <w:r w:rsidR="00EB317F">
        <w:rPr>
          <w:rFonts w:cstheme="minorHAnsi"/>
          <w:lang w:eastAsia="en-AU"/>
        </w:rPr>
        <w:t>committee</w:t>
      </w:r>
      <w:r w:rsidR="006F4606" w:rsidRPr="00EB0FF4">
        <w:rPr>
          <w:rFonts w:cstheme="minorHAnsi"/>
          <w:lang w:eastAsia="en-AU"/>
        </w:rPr>
        <w:t>.</w:t>
      </w:r>
    </w:p>
    <w:p w14:paraId="03BE7246" w14:textId="335897E2" w:rsidR="00AE7D15" w:rsidRPr="00EB0FF4" w:rsidRDefault="006F4606" w:rsidP="005F7A32">
      <w:pPr>
        <w:widowControl w:val="0"/>
        <w:spacing w:before="120" w:after="120"/>
        <w:rPr>
          <w:rFonts w:cstheme="minorHAnsi"/>
          <w:lang w:eastAsia="en-AU"/>
        </w:rPr>
      </w:pPr>
      <w:r w:rsidRPr="00EB0FF4">
        <w:rPr>
          <w:rFonts w:cstheme="minorHAnsi"/>
          <w:lang w:eastAsia="en-AU"/>
        </w:rPr>
        <w:t>Whatever method an EYM implements, it is important to have a structured process for recruitment, and</w:t>
      </w:r>
      <w:r w:rsidR="003F77A3" w:rsidRPr="00EB0FF4">
        <w:rPr>
          <w:rFonts w:cstheme="minorHAnsi"/>
          <w:lang w:eastAsia="en-AU"/>
        </w:rPr>
        <w:t xml:space="preserve"> </w:t>
      </w:r>
      <w:r w:rsidR="001217A1" w:rsidRPr="00EB0FF4">
        <w:rPr>
          <w:rFonts w:cstheme="minorHAnsi"/>
          <w:lang w:eastAsia="en-AU"/>
        </w:rPr>
        <w:t xml:space="preserve">the person appointed to lead the process is </w:t>
      </w:r>
      <w:r w:rsidR="008F7D96" w:rsidRPr="00EB0FF4">
        <w:rPr>
          <w:rFonts w:cstheme="minorHAnsi"/>
          <w:lang w:eastAsia="en-AU"/>
        </w:rPr>
        <w:t xml:space="preserve">committed in </w:t>
      </w:r>
      <w:r w:rsidRPr="00EB0FF4">
        <w:rPr>
          <w:rFonts w:cstheme="minorHAnsi"/>
          <w:lang w:eastAsia="en-AU"/>
        </w:rPr>
        <w:t>follow</w:t>
      </w:r>
      <w:r w:rsidR="008F7D96" w:rsidRPr="00EB0FF4">
        <w:rPr>
          <w:rFonts w:cstheme="minorHAnsi"/>
          <w:lang w:eastAsia="en-AU"/>
        </w:rPr>
        <w:t>ing</w:t>
      </w:r>
      <w:r w:rsidRPr="00EB0FF4">
        <w:rPr>
          <w:rFonts w:cstheme="minorHAnsi"/>
          <w:lang w:eastAsia="en-AU"/>
        </w:rPr>
        <w:t xml:space="preserve"> that process.</w:t>
      </w:r>
    </w:p>
    <w:p w14:paraId="059D32FF" w14:textId="720B80CC" w:rsidR="00D2382C" w:rsidRPr="00EB0FF4" w:rsidRDefault="00933E8A" w:rsidP="00783087">
      <w:pPr>
        <w:pStyle w:val="Subheading4"/>
        <w:rPr>
          <w:lang w:eastAsia="en-AU"/>
        </w:rPr>
      </w:pPr>
      <w:r>
        <w:rPr>
          <w:lang w:eastAsia="en-AU"/>
        </w:rPr>
        <w:t xml:space="preserve">Step three: </w:t>
      </w:r>
      <w:r w:rsidR="006F4606" w:rsidRPr="00EB0FF4">
        <w:rPr>
          <w:lang w:eastAsia="en-AU"/>
        </w:rPr>
        <w:t>Find potential candidates</w:t>
      </w:r>
    </w:p>
    <w:p w14:paraId="016BA95F" w14:textId="3E77ED84" w:rsidR="00F81891" w:rsidRPr="008A4D5F" w:rsidRDefault="00803EC6" w:rsidP="005F7A32">
      <w:pPr>
        <w:widowControl w:val="0"/>
        <w:spacing w:before="120" w:after="120"/>
        <w:rPr>
          <w:rFonts w:eastAsia="Times New Roman" w:cstheme="minorHAnsi"/>
          <w:lang w:eastAsia="en-AU"/>
        </w:rPr>
      </w:pPr>
      <w:r>
        <w:rPr>
          <w:rFonts w:eastAsia="Times New Roman" w:cstheme="minorHAnsi"/>
          <w:lang w:eastAsia="en-AU"/>
        </w:rPr>
        <w:t>I</w:t>
      </w:r>
      <w:r w:rsidR="007F3506" w:rsidRPr="008A4D5F">
        <w:rPr>
          <w:rFonts w:eastAsia="Times New Roman" w:cstheme="minorHAnsi"/>
          <w:lang w:eastAsia="en-AU"/>
        </w:rPr>
        <w:t xml:space="preserve">f </w:t>
      </w:r>
      <w:r w:rsidR="006F4606" w:rsidRPr="008A4D5F">
        <w:rPr>
          <w:rFonts w:eastAsia="Times New Roman" w:cstheme="minorHAnsi"/>
          <w:lang w:eastAsia="en-AU"/>
        </w:rPr>
        <w:t xml:space="preserve">the EYM has a system in place to document potential leads or record interest from volunteers on an ongoing basis, </w:t>
      </w:r>
      <w:r w:rsidR="00ED7DDE" w:rsidRPr="008A4D5F">
        <w:rPr>
          <w:rFonts w:eastAsia="Times New Roman" w:cstheme="minorHAnsi"/>
          <w:lang w:eastAsia="en-AU"/>
        </w:rPr>
        <w:t xml:space="preserve">the process for </w:t>
      </w:r>
      <w:r w:rsidR="006F4606" w:rsidRPr="008A4D5F">
        <w:rPr>
          <w:rFonts w:eastAsia="Times New Roman" w:cstheme="minorHAnsi"/>
          <w:lang w:eastAsia="en-AU"/>
        </w:rPr>
        <w:t>screening potential candidates c</w:t>
      </w:r>
      <w:r w:rsidR="00F81891" w:rsidRPr="008A4D5F">
        <w:rPr>
          <w:rFonts w:eastAsia="Times New Roman" w:cstheme="minorHAnsi"/>
          <w:lang w:eastAsia="en-AU"/>
        </w:rPr>
        <w:t xml:space="preserve">ould </w:t>
      </w:r>
      <w:r w:rsidR="00ED7DDE" w:rsidRPr="008A4D5F">
        <w:rPr>
          <w:rFonts w:eastAsia="Times New Roman" w:cstheme="minorHAnsi"/>
          <w:lang w:eastAsia="en-AU"/>
        </w:rPr>
        <w:t xml:space="preserve">commence there. </w:t>
      </w:r>
    </w:p>
    <w:p w14:paraId="06CF9BB4" w14:textId="36C3994D" w:rsidR="006F4606" w:rsidRPr="008A4D5F" w:rsidRDefault="00F81891" w:rsidP="005F7A32">
      <w:pPr>
        <w:widowControl w:val="0"/>
        <w:spacing w:before="120" w:after="120"/>
        <w:rPr>
          <w:rFonts w:eastAsia="Times New Roman" w:cstheme="minorHAnsi"/>
          <w:lang w:eastAsia="en-AU"/>
        </w:rPr>
      </w:pPr>
      <w:r w:rsidRPr="008A4D5F">
        <w:rPr>
          <w:rFonts w:eastAsia="Times New Roman" w:cstheme="minorHAnsi"/>
          <w:lang w:eastAsia="en-AU"/>
        </w:rPr>
        <w:t>T</w:t>
      </w:r>
      <w:r w:rsidR="00ED7DDE" w:rsidRPr="008A4D5F">
        <w:rPr>
          <w:rFonts w:eastAsia="Times New Roman" w:cstheme="minorHAnsi"/>
          <w:lang w:eastAsia="en-AU"/>
        </w:rPr>
        <w:t>he following are</w:t>
      </w:r>
      <w:r w:rsidR="003E3A84" w:rsidRPr="008A4D5F">
        <w:rPr>
          <w:rFonts w:eastAsia="Times New Roman" w:cstheme="minorHAnsi"/>
          <w:lang w:eastAsia="en-AU"/>
        </w:rPr>
        <w:t xml:space="preserve"> other</w:t>
      </w:r>
      <w:r w:rsidRPr="008A4D5F">
        <w:rPr>
          <w:rFonts w:eastAsia="Times New Roman" w:cstheme="minorHAnsi"/>
          <w:lang w:eastAsia="en-AU"/>
        </w:rPr>
        <w:t xml:space="preserve"> </w:t>
      </w:r>
      <w:r w:rsidR="008F7D96" w:rsidRPr="008A4D5F">
        <w:rPr>
          <w:rFonts w:eastAsia="Times New Roman" w:cstheme="minorHAnsi"/>
          <w:lang w:eastAsia="en-AU"/>
        </w:rPr>
        <w:t xml:space="preserve">recruitment </w:t>
      </w:r>
      <w:r w:rsidR="00ED7DDE" w:rsidRPr="008A4D5F">
        <w:rPr>
          <w:rFonts w:eastAsia="Times New Roman" w:cstheme="minorHAnsi"/>
          <w:lang w:eastAsia="en-AU"/>
        </w:rPr>
        <w:t xml:space="preserve">options that EYMs </w:t>
      </w:r>
      <w:r w:rsidR="008F7D96" w:rsidRPr="008A4D5F">
        <w:rPr>
          <w:rFonts w:eastAsia="Times New Roman" w:cstheme="minorHAnsi"/>
          <w:lang w:eastAsia="en-AU"/>
        </w:rPr>
        <w:t>may</w:t>
      </w:r>
      <w:r w:rsidR="00ED7DDE" w:rsidRPr="008A4D5F">
        <w:rPr>
          <w:rFonts w:eastAsia="Times New Roman" w:cstheme="minorHAnsi"/>
          <w:lang w:eastAsia="en-AU"/>
        </w:rPr>
        <w:t xml:space="preserve"> consider:</w:t>
      </w:r>
    </w:p>
    <w:p w14:paraId="61C2F6E7" w14:textId="426B4540" w:rsidR="00ED7DDE"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referrals and word-of-mouth from friends/colleagues/associates of existing, retiring or past Board members, </w:t>
      </w:r>
      <w:r w:rsidR="007A1671" w:rsidRPr="00EB0FF4">
        <w:rPr>
          <w:rFonts w:cstheme="minorHAnsi"/>
          <w:lang w:eastAsia="en-AU"/>
        </w:rPr>
        <w:t xml:space="preserve">sub- </w:t>
      </w:r>
      <w:r w:rsidRPr="00EB0FF4">
        <w:rPr>
          <w:rFonts w:cstheme="minorHAnsi"/>
          <w:lang w:eastAsia="en-AU"/>
        </w:rPr>
        <w:t>committee members, staff or volunteers</w:t>
      </w:r>
    </w:p>
    <w:p w14:paraId="4789F1D9" w14:textId="284C9127" w:rsidR="00ED7DDE"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publicising within existing networks such as professional and trade associations that your organisation/staff/Board members are affiliated to; Donors; Volunteers etc.</w:t>
      </w:r>
    </w:p>
    <w:p w14:paraId="67A98DAD" w14:textId="1C694409" w:rsidR="00D86341" w:rsidRPr="00EB0FF4" w:rsidRDefault="00D132D1"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through the networks or members of </w:t>
      </w:r>
      <w:r w:rsidR="00ED7DDE" w:rsidRPr="00EB0FF4">
        <w:rPr>
          <w:rFonts w:cstheme="minorHAnsi"/>
          <w:lang w:eastAsia="en-AU"/>
        </w:rPr>
        <w:t>Parent Advisory Groups (PAGs)</w:t>
      </w:r>
    </w:p>
    <w:p w14:paraId="138E68A1" w14:textId="0D63CFF6" w:rsidR="00ED7DDE"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external promotion through community newspapers, local volunteer organisations, schools etc.</w:t>
      </w:r>
    </w:p>
    <w:p w14:paraId="6E1CBD8C" w14:textId="79CADDA4" w:rsidR="00D86341" w:rsidRPr="00EB0FF4" w:rsidRDefault="007A1671"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internal promotion through notices in </w:t>
      </w:r>
      <w:r w:rsidR="00D86341" w:rsidRPr="00EB0FF4">
        <w:rPr>
          <w:rFonts w:cstheme="minorHAnsi"/>
          <w:lang w:eastAsia="en-AU"/>
        </w:rPr>
        <w:t>parent newsletters, information sessions</w:t>
      </w:r>
      <w:r w:rsidRPr="00EB0FF4">
        <w:rPr>
          <w:rFonts w:cstheme="minorHAnsi"/>
          <w:lang w:eastAsia="en-AU"/>
        </w:rPr>
        <w:t>,</w:t>
      </w:r>
      <w:r w:rsidR="00D86341" w:rsidRPr="00EB0FF4">
        <w:rPr>
          <w:rFonts w:cstheme="minorHAnsi"/>
          <w:lang w:eastAsia="en-AU"/>
        </w:rPr>
        <w:t xml:space="preserve"> </w:t>
      </w:r>
      <w:r w:rsidRPr="00EB0FF4">
        <w:rPr>
          <w:rFonts w:cstheme="minorHAnsi"/>
          <w:lang w:eastAsia="en-AU"/>
        </w:rPr>
        <w:t xml:space="preserve">existing advisory groups </w:t>
      </w:r>
      <w:r w:rsidR="00D86341" w:rsidRPr="00EB0FF4">
        <w:rPr>
          <w:rFonts w:cstheme="minorHAnsi"/>
          <w:lang w:eastAsia="en-AU"/>
        </w:rPr>
        <w:t>etc.</w:t>
      </w:r>
    </w:p>
    <w:p w14:paraId="35A6774C" w14:textId="523C4B9D" w:rsidR="003E3A84"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from existing Board </w:t>
      </w:r>
      <w:r w:rsidR="00EB317F">
        <w:rPr>
          <w:rFonts w:cstheme="minorHAnsi"/>
          <w:lang w:eastAsia="en-AU"/>
        </w:rPr>
        <w:t>committee</w:t>
      </w:r>
      <w:r w:rsidRPr="00EB0FF4">
        <w:rPr>
          <w:rFonts w:cstheme="minorHAnsi"/>
          <w:lang w:eastAsia="en-AU"/>
        </w:rPr>
        <w:t>s and advisory groups</w:t>
      </w:r>
    </w:p>
    <w:p w14:paraId="02D5673D" w14:textId="6B98EC80" w:rsidR="00ED7DDE"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advertise online through organisations specialising in not-for-profit recruitment</w:t>
      </w:r>
      <w:r w:rsidR="00D86341" w:rsidRPr="00EB0FF4">
        <w:rPr>
          <w:rFonts w:cstheme="minorHAnsi"/>
          <w:lang w:eastAsia="en-AU"/>
        </w:rPr>
        <w:t xml:space="preserve">, e.g., Ethical Jobs, Our Community etc., or </w:t>
      </w:r>
      <w:r w:rsidR="00B46369">
        <w:rPr>
          <w:rFonts w:cstheme="minorHAnsi"/>
          <w:lang w:eastAsia="en-AU"/>
        </w:rPr>
        <w:t xml:space="preserve">by </w:t>
      </w:r>
      <w:r w:rsidR="00D86341" w:rsidRPr="00EB0FF4">
        <w:rPr>
          <w:rFonts w:cstheme="minorHAnsi"/>
          <w:lang w:eastAsia="en-AU"/>
        </w:rPr>
        <w:t>approaching specialist recruiters</w:t>
      </w:r>
    </w:p>
    <w:p w14:paraId="1459D85C" w14:textId="168034B4" w:rsidR="00B46369" w:rsidRDefault="00B46369" w:rsidP="005F7A32">
      <w:pPr>
        <w:pStyle w:val="ListParagraph"/>
        <w:widowControl w:val="0"/>
        <w:numPr>
          <w:ilvl w:val="0"/>
          <w:numId w:val="17"/>
        </w:numPr>
        <w:spacing w:before="120" w:after="120"/>
        <w:contextualSpacing w:val="0"/>
        <w:rPr>
          <w:rFonts w:cstheme="minorHAnsi"/>
          <w:lang w:eastAsia="en-AU"/>
        </w:rPr>
      </w:pPr>
      <w:r>
        <w:rPr>
          <w:rFonts w:cstheme="minorHAnsi"/>
          <w:lang w:eastAsia="en-AU"/>
        </w:rPr>
        <w:t>promoting through social media channels.</w:t>
      </w:r>
    </w:p>
    <w:p w14:paraId="2EA5BADD" w14:textId="5178D03C" w:rsidR="007F3506" w:rsidRPr="007F3506" w:rsidRDefault="007F3506" w:rsidP="007F3506">
      <w:pPr>
        <w:widowControl w:val="0"/>
        <w:spacing w:before="120" w:after="120"/>
        <w:rPr>
          <w:rFonts w:cstheme="minorHAnsi"/>
          <w:lang w:eastAsia="en-AU"/>
        </w:rPr>
      </w:pPr>
      <w:r>
        <w:rPr>
          <w:rFonts w:cstheme="minorHAnsi"/>
          <w:lang w:eastAsia="en-AU"/>
        </w:rPr>
        <w:t xml:space="preserve">The </w:t>
      </w:r>
      <w:hyperlink w:anchor="_1.1_Position_descriptions" w:history="1">
        <w:r w:rsidR="00783087" w:rsidRPr="00783087">
          <w:rPr>
            <w:rStyle w:val="Hyperlink"/>
            <w:rFonts w:cstheme="minorHAnsi"/>
            <w:lang w:eastAsia="en-AU"/>
          </w:rPr>
          <w:t xml:space="preserve">template </w:t>
        </w:r>
        <w:r w:rsidRPr="00783087">
          <w:rPr>
            <w:rStyle w:val="Hyperlink"/>
            <w:rFonts w:cstheme="minorHAnsi"/>
            <w:lang w:eastAsia="en-AU"/>
          </w:rPr>
          <w:t>position descriptions</w:t>
        </w:r>
      </w:hyperlink>
      <w:r>
        <w:rPr>
          <w:rFonts w:cstheme="minorHAnsi"/>
          <w:lang w:eastAsia="en-AU"/>
        </w:rPr>
        <w:t xml:space="preserve"> can be adapted to support the recruitment effort. </w:t>
      </w:r>
    </w:p>
    <w:p w14:paraId="70DA1C80" w14:textId="7081B8AC" w:rsidR="00D2382C" w:rsidRPr="00EB0FF4" w:rsidRDefault="00933E8A" w:rsidP="00783087">
      <w:pPr>
        <w:pStyle w:val="Subheading4"/>
        <w:rPr>
          <w:lang w:eastAsia="en-AU"/>
        </w:rPr>
      </w:pPr>
      <w:r>
        <w:rPr>
          <w:lang w:eastAsia="en-AU"/>
        </w:rPr>
        <w:t xml:space="preserve">Step four: </w:t>
      </w:r>
      <w:r w:rsidR="00D86341" w:rsidRPr="00EB0FF4">
        <w:rPr>
          <w:lang w:eastAsia="en-AU"/>
        </w:rPr>
        <w:t xml:space="preserve">The selection </w:t>
      </w:r>
      <w:r w:rsidR="00A270E2" w:rsidRPr="00EB0FF4">
        <w:rPr>
          <w:lang w:eastAsia="en-AU"/>
        </w:rPr>
        <w:t>process</w:t>
      </w:r>
    </w:p>
    <w:p w14:paraId="46A21E03" w14:textId="03B8B8AB" w:rsidR="007A1671" w:rsidRPr="00EB0FF4" w:rsidRDefault="00BD136C" w:rsidP="005F7A32">
      <w:pPr>
        <w:widowControl w:val="0"/>
        <w:spacing w:before="120" w:after="120"/>
        <w:rPr>
          <w:rFonts w:cstheme="minorHAnsi"/>
          <w:lang w:eastAsia="en-AU"/>
        </w:rPr>
      </w:pPr>
      <w:r w:rsidRPr="00EB0FF4">
        <w:rPr>
          <w:rFonts w:cstheme="minorHAnsi"/>
          <w:lang w:eastAsia="en-AU"/>
        </w:rPr>
        <w:t>The selection process commences with the collection of biographical information from prospective Board members through an application form.</w:t>
      </w:r>
      <w:r w:rsidR="00902035">
        <w:rPr>
          <w:rFonts w:cstheme="minorHAnsi"/>
          <w:lang w:eastAsia="en-AU"/>
        </w:rPr>
        <w:t xml:space="preserve"> </w:t>
      </w:r>
      <w:r w:rsidRPr="00EB0FF4">
        <w:rPr>
          <w:rFonts w:cstheme="minorHAnsi"/>
          <w:lang w:eastAsia="en-AU"/>
        </w:rPr>
        <w:t xml:space="preserve">In addition to information about the individual’s qualifications and experience, this form can also seek information that </w:t>
      </w:r>
      <w:r w:rsidR="001217A1" w:rsidRPr="00EB0FF4">
        <w:rPr>
          <w:rFonts w:cstheme="minorHAnsi"/>
          <w:lang w:eastAsia="en-AU"/>
        </w:rPr>
        <w:t>outlines:</w:t>
      </w:r>
    </w:p>
    <w:p w14:paraId="0C3814F1" w14:textId="0C29EA35"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their interest and motivation in joining the EYM’s Board</w:t>
      </w:r>
    </w:p>
    <w:p w14:paraId="2493221C" w14:textId="14C55B77"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what they will bring to the Board</w:t>
      </w:r>
    </w:p>
    <w:p w14:paraId="11D14950" w14:textId="72529D2C"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what they hope to get out of it</w:t>
      </w:r>
    </w:p>
    <w:p w14:paraId="19E4B889" w14:textId="6664A2FC"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any other Boards they are members of</w:t>
      </w:r>
    </w:p>
    <w:p w14:paraId="587F3025" w14:textId="60913C87" w:rsidR="00D8634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any</w:t>
      </w:r>
      <w:r w:rsidR="007A1671" w:rsidRPr="00EB0FF4">
        <w:rPr>
          <w:rFonts w:cstheme="minorHAnsi"/>
          <w:lang w:eastAsia="en-AU"/>
        </w:rPr>
        <w:t xml:space="preserve"> potential</w:t>
      </w:r>
      <w:r w:rsidRPr="00EB0FF4">
        <w:rPr>
          <w:rFonts w:cstheme="minorHAnsi"/>
          <w:lang w:eastAsia="en-AU"/>
        </w:rPr>
        <w:t xml:space="preserve"> conflict of interest etc.</w:t>
      </w:r>
      <w:r w:rsidR="00902035">
        <w:rPr>
          <w:rFonts w:cstheme="minorHAnsi"/>
          <w:lang w:eastAsia="en-AU"/>
        </w:rPr>
        <w:t xml:space="preserve"> </w:t>
      </w:r>
    </w:p>
    <w:p w14:paraId="4F950F82" w14:textId="450ABE81" w:rsidR="00534922" w:rsidRPr="00EB0FF4" w:rsidRDefault="00534922" w:rsidP="005F7A32">
      <w:pPr>
        <w:widowControl w:val="0"/>
        <w:spacing w:before="120" w:after="120"/>
        <w:rPr>
          <w:rFonts w:cstheme="minorHAnsi"/>
          <w:lang w:eastAsia="en-AU"/>
        </w:rPr>
      </w:pPr>
      <w:r w:rsidRPr="00EB0FF4">
        <w:rPr>
          <w:rFonts w:cstheme="minorHAnsi"/>
          <w:lang w:eastAsia="en-AU"/>
        </w:rPr>
        <w:t xml:space="preserve">The screening process follows next to determine </w:t>
      </w:r>
      <w:r w:rsidR="008B7993">
        <w:rPr>
          <w:rFonts w:cstheme="minorHAnsi"/>
          <w:lang w:eastAsia="en-AU"/>
        </w:rPr>
        <w:t xml:space="preserve">suitability </w:t>
      </w:r>
      <w:r w:rsidR="006B0763">
        <w:rPr>
          <w:rFonts w:cstheme="minorHAnsi"/>
          <w:lang w:eastAsia="en-AU"/>
        </w:rPr>
        <w:t>for</w:t>
      </w:r>
      <w:r w:rsidR="008B7993">
        <w:rPr>
          <w:rFonts w:cstheme="minorHAnsi"/>
          <w:lang w:eastAsia="en-AU"/>
        </w:rPr>
        <w:t xml:space="preserve"> the position</w:t>
      </w:r>
      <w:r w:rsidRPr="00EB0FF4">
        <w:rPr>
          <w:rFonts w:cstheme="minorHAnsi"/>
          <w:lang w:eastAsia="en-AU"/>
        </w:rPr>
        <w:t>.</w:t>
      </w:r>
      <w:r w:rsidR="00902035">
        <w:rPr>
          <w:rFonts w:cstheme="minorHAnsi"/>
          <w:lang w:eastAsia="en-AU"/>
        </w:rPr>
        <w:t xml:space="preserve"> </w:t>
      </w:r>
      <w:r w:rsidRPr="00EB0FF4">
        <w:rPr>
          <w:rFonts w:cstheme="minorHAnsi"/>
          <w:lang w:eastAsia="en-AU"/>
        </w:rPr>
        <w:t>This involves:</w:t>
      </w:r>
    </w:p>
    <w:p w14:paraId="426E533D" w14:textId="3DCD7D15" w:rsidR="00534922" w:rsidRPr="00EB0FF4" w:rsidRDefault="00534922" w:rsidP="005F7A32">
      <w:pPr>
        <w:pStyle w:val="ListParagraph"/>
        <w:widowControl w:val="0"/>
        <w:numPr>
          <w:ilvl w:val="0"/>
          <w:numId w:val="18"/>
        </w:numPr>
        <w:spacing w:before="120" w:after="120"/>
        <w:contextualSpacing w:val="0"/>
        <w:rPr>
          <w:rFonts w:cstheme="minorHAnsi"/>
          <w:lang w:eastAsia="en-AU"/>
        </w:rPr>
      </w:pPr>
      <w:r w:rsidRPr="00EB0FF4">
        <w:rPr>
          <w:rFonts w:cstheme="minorHAnsi"/>
          <w:lang w:eastAsia="en-AU"/>
        </w:rPr>
        <w:t xml:space="preserve">matching the skills of individual applicants to the assessed need (using the skills matrix) and shortlisting the </w:t>
      </w:r>
      <w:r w:rsidR="001217A1" w:rsidRPr="00EB0FF4">
        <w:rPr>
          <w:rFonts w:cstheme="minorHAnsi"/>
          <w:lang w:eastAsia="en-AU"/>
        </w:rPr>
        <w:t>applicants</w:t>
      </w:r>
      <w:r w:rsidRPr="00EB0FF4">
        <w:rPr>
          <w:rFonts w:cstheme="minorHAnsi"/>
          <w:lang w:eastAsia="en-AU"/>
        </w:rPr>
        <w:t xml:space="preserve"> </w:t>
      </w:r>
      <w:r w:rsidR="00EC6156" w:rsidRPr="00EB0FF4">
        <w:rPr>
          <w:rFonts w:cstheme="minorHAnsi"/>
          <w:lang w:eastAsia="en-AU"/>
        </w:rPr>
        <w:t>who</w:t>
      </w:r>
      <w:r w:rsidRPr="00EB0FF4">
        <w:rPr>
          <w:rFonts w:cstheme="minorHAnsi"/>
          <w:lang w:eastAsia="en-AU"/>
        </w:rPr>
        <w:t xml:space="preserve"> most closely match the required profile</w:t>
      </w:r>
    </w:p>
    <w:p w14:paraId="1AD2CF59" w14:textId="483B3D18" w:rsidR="00534922" w:rsidRPr="00EB0FF4" w:rsidRDefault="00534922" w:rsidP="005F7A32">
      <w:pPr>
        <w:pStyle w:val="ListParagraph"/>
        <w:widowControl w:val="0"/>
        <w:numPr>
          <w:ilvl w:val="0"/>
          <w:numId w:val="18"/>
        </w:numPr>
        <w:spacing w:before="120" w:after="120"/>
        <w:contextualSpacing w:val="0"/>
        <w:rPr>
          <w:rFonts w:cstheme="minorHAnsi"/>
          <w:lang w:eastAsia="en-AU"/>
        </w:rPr>
      </w:pPr>
      <w:r w:rsidRPr="00EB0FF4">
        <w:rPr>
          <w:rFonts w:cstheme="minorHAnsi"/>
          <w:lang w:eastAsia="en-AU"/>
        </w:rPr>
        <w:t>a face-to-face meeting/interview with the shortlisted candidates to make the final selection.</w:t>
      </w:r>
      <w:r w:rsidR="00902035">
        <w:rPr>
          <w:rFonts w:cstheme="minorHAnsi"/>
          <w:lang w:eastAsia="en-AU"/>
        </w:rPr>
        <w:t xml:space="preserve"> </w:t>
      </w:r>
      <w:r w:rsidRPr="00EB0FF4">
        <w:rPr>
          <w:rFonts w:cstheme="minorHAnsi"/>
          <w:lang w:eastAsia="en-AU"/>
        </w:rPr>
        <w:t xml:space="preserve"> </w:t>
      </w:r>
    </w:p>
    <w:p w14:paraId="4EE789C9" w14:textId="23A3A094" w:rsidR="00534922" w:rsidRPr="00EB0FF4" w:rsidRDefault="00534922" w:rsidP="005F7A32">
      <w:pPr>
        <w:widowControl w:val="0"/>
        <w:spacing w:before="120" w:after="120"/>
        <w:rPr>
          <w:rFonts w:cstheme="minorHAnsi"/>
          <w:lang w:eastAsia="en-AU"/>
        </w:rPr>
      </w:pPr>
      <w:r w:rsidRPr="00EB0FF4">
        <w:rPr>
          <w:rFonts w:cstheme="minorHAnsi"/>
          <w:lang w:eastAsia="en-AU"/>
        </w:rPr>
        <w:t>Having a defined set of criteria to guide the short-listing and interview process is important to ensure that all candidates are assessed</w:t>
      </w:r>
      <w:r w:rsidR="00EC6156" w:rsidRPr="00EB0FF4">
        <w:rPr>
          <w:rFonts w:cstheme="minorHAnsi"/>
          <w:lang w:eastAsia="en-AU"/>
        </w:rPr>
        <w:t xml:space="preserve"> consistently</w:t>
      </w:r>
      <w:r w:rsidRPr="00EB0FF4">
        <w:rPr>
          <w:rFonts w:cstheme="minorHAnsi"/>
          <w:lang w:eastAsia="en-AU"/>
        </w:rPr>
        <w:t xml:space="preserve"> in terms of their skills</w:t>
      </w:r>
      <w:r w:rsidR="009736C4" w:rsidRPr="00EB0FF4">
        <w:rPr>
          <w:rFonts w:cstheme="minorHAnsi"/>
          <w:lang w:eastAsia="en-AU"/>
        </w:rPr>
        <w:t xml:space="preserve"> and</w:t>
      </w:r>
      <w:r w:rsidRPr="00EB0FF4">
        <w:rPr>
          <w:rFonts w:cstheme="minorHAnsi"/>
          <w:lang w:eastAsia="en-AU"/>
        </w:rPr>
        <w:t xml:space="preserve"> fit for the Board</w:t>
      </w:r>
      <w:r w:rsidR="008B7993">
        <w:rPr>
          <w:rFonts w:cstheme="minorHAnsi"/>
          <w:lang w:eastAsia="en-AU"/>
        </w:rPr>
        <w:t>,</w:t>
      </w:r>
      <w:r w:rsidRPr="00EB0FF4">
        <w:rPr>
          <w:rFonts w:cstheme="minorHAnsi"/>
          <w:lang w:eastAsia="en-AU"/>
        </w:rPr>
        <w:t xml:space="preserve"> </w:t>
      </w:r>
      <w:r w:rsidR="001F63E5">
        <w:rPr>
          <w:rFonts w:cstheme="minorHAnsi"/>
          <w:lang w:eastAsia="en-AU"/>
        </w:rPr>
        <w:t xml:space="preserve">and </w:t>
      </w:r>
      <w:r w:rsidRPr="00EB0FF4">
        <w:rPr>
          <w:rFonts w:cstheme="minorHAnsi"/>
          <w:lang w:eastAsia="en-AU"/>
        </w:rPr>
        <w:t>their values, personality and attitude</w:t>
      </w:r>
      <w:r w:rsidR="00EC6156" w:rsidRPr="00EB0FF4">
        <w:rPr>
          <w:rFonts w:cstheme="minorHAnsi"/>
          <w:lang w:eastAsia="en-AU"/>
        </w:rPr>
        <w:t>.</w:t>
      </w:r>
      <w:r w:rsidR="00902035">
        <w:rPr>
          <w:rFonts w:cstheme="minorHAnsi"/>
          <w:lang w:eastAsia="en-AU"/>
        </w:rPr>
        <w:t xml:space="preserve"> </w:t>
      </w:r>
    </w:p>
    <w:p w14:paraId="43E4F07D" w14:textId="575425F5" w:rsidR="0093283F" w:rsidRPr="006B0763" w:rsidRDefault="00EC6156" w:rsidP="005F7A32">
      <w:pPr>
        <w:widowControl w:val="0"/>
        <w:spacing w:before="120" w:after="120"/>
        <w:rPr>
          <w:rFonts w:eastAsia="Times New Roman" w:cstheme="minorHAnsi"/>
          <w:lang w:eastAsia="en-AU"/>
        </w:rPr>
      </w:pPr>
      <w:r w:rsidRPr="006B0763">
        <w:rPr>
          <w:rFonts w:eastAsia="Times New Roman" w:cstheme="minorHAnsi"/>
          <w:lang w:eastAsia="en-AU"/>
        </w:rPr>
        <w:t xml:space="preserve">The final step is to select the candidate who closely matches the skills/profile that the Board is seeking to recruit and </w:t>
      </w:r>
      <w:r w:rsidR="0093283F" w:rsidRPr="006B0763">
        <w:rPr>
          <w:rFonts w:eastAsia="Times New Roman" w:cstheme="minorHAnsi"/>
          <w:lang w:eastAsia="en-AU"/>
        </w:rPr>
        <w:t>notify them.</w:t>
      </w:r>
      <w:r w:rsidR="00902035" w:rsidRPr="006B0763">
        <w:rPr>
          <w:rFonts w:eastAsia="Times New Roman" w:cstheme="minorHAnsi"/>
          <w:lang w:eastAsia="en-AU"/>
        </w:rPr>
        <w:t xml:space="preserve"> </w:t>
      </w:r>
      <w:r w:rsidR="0093283F" w:rsidRPr="006B0763">
        <w:rPr>
          <w:rFonts w:eastAsia="Times New Roman" w:cstheme="minorHAnsi"/>
          <w:lang w:eastAsia="en-AU"/>
        </w:rPr>
        <w:t>The notification to both successful and unsuccessful candidates should preferably be through a personal call from the person chairing the recruitment committee</w:t>
      </w:r>
      <w:r w:rsidR="00F17147" w:rsidRPr="006B0763">
        <w:rPr>
          <w:rFonts w:eastAsia="Times New Roman" w:cstheme="minorHAnsi"/>
          <w:lang w:eastAsia="en-AU"/>
        </w:rPr>
        <w:t>,</w:t>
      </w:r>
      <w:r w:rsidR="00BB661B" w:rsidRPr="006B0763">
        <w:rPr>
          <w:rFonts w:eastAsia="Times New Roman" w:cstheme="minorHAnsi"/>
          <w:lang w:eastAsia="en-AU"/>
        </w:rPr>
        <w:t xml:space="preserve"> </w:t>
      </w:r>
      <w:r w:rsidR="00F17147" w:rsidRPr="006B0763">
        <w:rPr>
          <w:rFonts w:eastAsia="Times New Roman" w:cstheme="minorHAnsi"/>
          <w:lang w:eastAsia="en-AU"/>
        </w:rPr>
        <w:t>or the Chair of the Board</w:t>
      </w:r>
      <w:r w:rsidR="0093283F" w:rsidRPr="006B0763">
        <w:rPr>
          <w:rFonts w:eastAsia="Times New Roman" w:cstheme="minorHAnsi"/>
          <w:lang w:eastAsia="en-AU"/>
        </w:rPr>
        <w:t xml:space="preserve">. </w:t>
      </w:r>
    </w:p>
    <w:p w14:paraId="5070DD27" w14:textId="14E822DD" w:rsidR="00BD136C" w:rsidRPr="006B0763" w:rsidRDefault="0093283F" w:rsidP="005F7A32">
      <w:pPr>
        <w:widowControl w:val="0"/>
        <w:spacing w:before="120" w:after="120"/>
        <w:rPr>
          <w:rFonts w:eastAsia="Times New Roman" w:cstheme="minorHAnsi"/>
          <w:lang w:eastAsia="en-AU"/>
        </w:rPr>
      </w:pPr>
      <w:r w:rsidRPr="006B0763">
        <w:rPr>
          <w:rFonts w:eastAsia="Times New Roman" w:cstheme="minorHAnsi"/>
          <w:lang w:eastAsia="en-AU"/>
        </w:rPr>
        <w:t xml:space="preserve">It is important to check the organisation’s constitution </w:t>
      </w:r>
      <w:r w:rsidR="00F17147" w:rsidRPr="006B0763">
        <w:rPr>
          <w:rFonts w:eastAsia="Times New Roman" w:cstheme="minorHAnsi"/>
          <w:lang w:eastAsia="en-AU"/>
        </w:rPr>
        <w:t xml:space="preserve">at this stage to ascertain </w:t>
      </w:r>
      <w:r w:rsidRPr="006B0763">
        <w:rPr>
          <w:rFonts w:eastAsia="Times New Roman" w:cstheme="minorHAnsi"/>
          <w:lang w:eastAsia="en-AU"/>
        </w:rPr>
        <w:t>the process of formally appointing the person to the Board.</w:t>
      </w:r>
      <w:r w:rsidR="00902035" w:rsidRPr="006B0763">
        <w:rPr>
          <w:rFonts w:eastAsia="Times New Roman" w:cstheme="minorHAnsi"/>
          <w:lang w:eastAsia="en-AU"/>
        </w:rPr>
        <w:t xml:space="preserve"> </w:t>
      </w:r>
      <w:r w:rsidRPr="006B0763">
        <w:rPr>
          <w:rFonts w:eastAsia="Times New Roman" w:cstheme="minorHAnsi"/>
          <w:lang w:eastAsia="en-AU"/>
        </w:rPr>
        <w:t xml:space="preserve">Some </w:t>
      </w:r>
      <w:r w:rsidR="00F17147" w:rsidRPr="006B0763">
        <w:rPr>
          <w:rFonts w:eastAsia="Times New Roman" w:cstheme="minorHAnsi"/>
          <w:lang w:eastAsia="en-AU"/>
        </w:rPr>
        <w:t xml:space="preserve">EYMs </w:t>
      </w:r>
      <w:r w:rsidRPr="006B0763">
        <w:rPr>
          <w:rFonts w:eastAsia="Times New Roman" w:cstheme="minorHAnsi"/>
          <w:lang w:eastAsia="en-AU"/>
        </w:rPr>
        <w:t xml:space="preserve">may </w:t>
      </w:r>
      <w:r w:rsidR="00F17147" w:rsidRPr="006B0763">
        <w:rPr>
          <w:rFonts w:eastAsia="Times New Roman" w:cstheme="minorHAnsi"/>
          <w:lang w:eastAsia="en-AU"/>
        </w:rPr>
        <w:t xml:space="preserve">have provisions in their constitution that </w:t>
      </w:r>
      <w:r w:rsidRPr="006B0763">
        <w:rPr>
          <w:rFonts w:eastAsia="Times New Roman" w:cstheme="minorHAnsi"/>
          <w:lang w:eastAsia="en-AU"/>
        </w:rPr>
        <w:t>allow the Board to pass a resolution approving the appointment of a member, others might require an election at the Annual General Meeting</w:t>
      </w:r>
      <w:r w:rsidR="00803EC6">
        <w:rPr>
          <w:rFonts w:eastAsia="Times New Roman" w:cstheme="minorHAnsi"/>
          <w:lang w:eastAsia="en-AU"/>
        </w:rPr>
        <w:t xml:space="preserve"> (AGM)</w:t>
      </w:r>
      <w:r w:rsidRPr="006B0763">
        <w:rPr>
          <w:rFonts w:eastAsia="Times New Roman" w:cstheme="minorHAnsi"/>
          <w:lang w:eastAsia="en-AU"/>
        </w:rPr>
        <w:t xml:space="preserve"> of members.</w:t>
      </w:r>
      <w:r w:rsidR="00902035" w:rsidRPr="006B0763">
        <w:rPr>
          <w:rFonts w:eastAsia="Times New Roman" w:cstheme="minorHAnsi"/>
          <w:lang w:eastAsia="en-AU"/>
        </w:rPr>
        <w:t xml:space="preserve"> </w:t>
      </w:r>
      <w:r w:rsidR="00F17147" w:rsidRPr="006B0763">
        <w:rPr>
          <w:rFonts w:eastAsia="Times New Roman" w:cstheme="minorHAnsi"/>
          <w:lang w:eastAsia="en-AU"/>
        </w:rPr>
        <w:t>Depending on the process prescribed in the constitution, the appointment is finalised through a formal letter from the Chair of the Board.</w:t>
      </w:r>
    </w:p>
    <w:p w14:paraId="40FC0CD0" w14:textId="69F5352A" w:rsidR="00EC6156" w:rsidRPr="006B0763" w:rsidRDefault="00F17147" w:rsidP="005F7A32">
      <w:pPr>
        <w:widowControl w:val="0"/>
        <w:spacing w:before="120" w:after="120"/>
        <w:rPr>
          <w:rFonts w:eastAsia="Times New Roman" w:cstheme="minorHAnsi"/>
          <w:lang w:eastAsia="en-AU"/>
        </w:rPr>
      </w:pPr>
      <w:r w:rsidRPr="006B0763">
        <w:rPr>
          <w:rFonts w:eastAsia="Times New Roman" w:cstheme="minorHAnsi"/>
          <w:lang w:eastAsia="en-AU"/>
        </w:rPr>
        <w:t xml:space="preserve">If there are more candidates shortlisted than available vacancies, </w:t>
      </w:r>
      <w:r w:rsidR="001F63E5" w:rsidRPr="006B0763">
        <w:rPr>
          <w:rFonts w:eastAsia="Times New Roman" w:cstheme="minorHAnsi"/>
          <w:lang w:eastAsia="en-AU"/>
        </w:rPr>
        <w:t>the EYM can</w:t>
      </w:r>
      <w:r w:rsidRPr="006B0763">
        <w:rPr>
          <w:rFonts w:eastAsia="Times New Roman" w:cstheme="minorHAnsi"/>
          <w:lang w:eastAsia="en-AU"/>
        </w:rPr>
        <w:t xml:space="preserve"> harness th</w:t>
      </w:r>
      <w:r w:rsidR="001F63E5" w:rsidRPr="006B0763">
        <w:rPr>
          <w:rFonts w:eastAsia="Times New Roman" w:cstheme="minorHAnsi"/>
          <w:lang w:eastAsia="en-AU"/>
        </w:rPr>
        <w:t>is</w:t>
      </w:r>
      <w:r w:rsidRPr="006B0763">
        <w:rPr>
          <w:rFonts w:eastAsia="Times New Roman" w:cstheme="minorHAnsi"/>
          <w:lang w:eastAsia="en-AU"/>
        </w:rPr>
        <w:t xml:space="preserve"> interest to create a pool of potential candidates for future</w:t>
      </w:r>
      <w:r w:rsidR="001F63E5" w:rsidRPr="006B0763">
        <w:rPr>
          <w:rFonts w:eastAsia="Times New Roman" w:cstheme="minorHAnsi"/>
          <w:lang w:eastAsia="en-AU"/>
        </w:rPr>
        <w:t xml:space="preserve"> appointment</w:t>
      </w:r>
      <w:r w:rsidRPr="006B0763">
        <w:rPr>
          <w:rFonts w:eastAsia="Times New Roman" w:cstheme="minorHAnsi"/>
          <w:lang w:eastAsia="en-AU"/>
        </w:rPr>
        <w:t>.</w:t>
      </w:r>
      <w:r w:rsidR="00902035" w:rsidRPr="006B0763">
        <w:rPr>
          <w:rFonts w:eastAsia="Times New Roman" w:cstheme="minorHAnsi"/>
          <w:lang w:eastAsia="en-AU"/>
        </w:rPr>
        <w:t xml:space="preserve"> </w:t>
      </w:r>
      <w:r w:rsidR="00BB661B" w:rsidRPr="006B0763">
        <w:rPr>
          <w:rFonts w:eastAsia="Times New Roman" w:cstheme="minorHAnsi"/>
          <w:lang w:eastAsia="en-AU"/>
        </w:rPr>
        <w:t>T</w:t>
      </w:r>
      <w:r w:rsidRPr="006B0763">
        <w:rPr>
          <w:rFonts w:eastAsia="Times New Roman" w:cstheme="minorHAnsi"/>
          <w:lang w:eastAsia="en-AU"/>
        </w:rPr>
        <w:t xml:space="preserve">he </w:t>
      </w:r>
      <w:r w:rsidR="007F3506" w:rsidRPr="006B0763">
        <w:rPr>
          <w:rFonts w:eastAsia="Times New Roman" w:cstheme="minorHAnsi"/>
          <w:lang w:eastAsia="en-AU"/>
        </w:rPr>
        <w:t xml:space="preserve">EYM </w:t>
      </w:r>
      <w:r w:rsidRPr="006B0763">
        <w:rPr>
          <w:rFonts w:eastAsia="Times New Roman" w:cstheme="minorHAnsi"/>
          <w:lang w:eastAsia="en-AU"/>
        </w:rPr>
        <w:t xml:space="preserve">Board may </w:t>
      </w:r>
      <w:r w:rsidR="001F63E5" w:rsidRPr="006B0763">
        <w:rPr>
          <w:rFonts w:eastAsia="Times New Roman" w:cstheme="minorHAnsi"/>
          <w:lang w:eastAsia="en-AU"/>
        </w:rPr>
        <w:t>also</w:t>
      </w:r>
      <w:r w:rsidRPr="006B0763">
        <w:rPr>
          <w:rFonts w:eastAsia="Times New Roman" w:cstheme="minorHAnsi"/>
          <w:lang w:eastAsia="en-AU"/>
        </w:rPr>
        <w:t>:</w:t>
      </w:r>
    </w:p>
    <w:p w14:paraId="659CEB09" w14:textId="0F4458D0" w:rsidR="00F17147" w:rsidRPr="006B0763" w:rsidRDefault="00762BC8" w:rsidP="005F7A32">
      <w:pPr>
        <w:pStyle w:val="ListParagraph"/>
        <w:widowControl w:val="0"/>
        <w:numPr>
          <w:ilvl w:val="0"/>
          <w:numId w:val="19"/>
        </w:numPr>
        <w:spacing w:before="120" w:after="120"/>
        <w:contextualSpacing w:val="0"/>
        <w:rPr>
          <w:rFonts w:eastAsia="Times New Roman" w:cstheme="minorHAnsi"/>
          <w:lang w:eastAsia="en-AU"/>
        </w:rPr>
      </w:pPr>
      <w:r w:rsidRPr="006B0763">
        <w:rPr>
          <w:rFonts w:eastAsia="Times New Roman" w:cstheme="minorHAnsi"/>
          <w:lang w:eastAsia="en-AU"/>
        </w:rPr>
        <w:t>ascertain whether</w:t>
      </w:r>
      <w:r w:rsidR="00F17147" w:rsidRPr="006B0763">
        <w:rPr>
          <w:rFonts w:eastAsia="Times New Roman" w:cstheme="minorHAnsi"/>
          <w:lang w:eastAsia="en-AU"/>
        </w:rPr>
        <w:t xml:space="preserve"> the candidates are interested in being contacted when a future vacancy arises, and retain their detail on file</w:t>
      </w:r>
    </w:p>
    <w:p w14:paraId="546E92EC" w14:textId="4C0FD04B" w:rsidR="009736C4" w:rsidRPr="00EB0FF4" w:rsidRDefault="001F63E5" w:rsidP="005F7A32">
      <w:pPr>
        <w:pStyle w:val="ListParagraph"/>
        <w:widowControl w:val="0"/>
        <w:numPr>
          <w:ilvl w:val="0"/>
          <w:numId w:val="17"/>
        </w:numPr>
        <w:spacing w:before="120" w:after="120"/>
        <w:contextualSpacing w:val="0"/>
        <w:rPr>
          <w:rFonts w:cstheme="minorHAnsi"/>
          <w:lang w:eastAsia="en-AU"/>
        </w:rPr>
      </w:pPr>
      <w:r w:rsidRPr="006B0763">
        <w:rPr>
          <w:rFonts w:eastAsia="Times New Roman" w:cstheme="minorHAnsi"/>
          <w:lang w:eastAsia="en-AU"/>
        </w:rPr>
        <w:t xml:space="preserve">offer a position on a committee </w:t>
      </w:r>
      <w:r w:rsidR="00762BC8" w:rsidRPr="006B0763">
        <w:rPr>
          <w:rFonts w:eastAsia="Times New Roman" w:cstheme="minorHAnsi"/>
          <w:lang w:eastAsia="en-AU"/>
        </w:rPr>
        <w:t xml:space="preserve">if there are </w:t>
      </w:r>
      <w:r w:rsidRPr="006B0763">
        <w:rPr>
          <w:rFonts w:eastAsia="Times New Roman" w:cstheme="minorHAnsi"/>
          <w:lang w:eastAsia="en-AU"/>
        </w:rPr>
        <w:t>such</w:t>
      </w:r>
      <w:r w:rsidR="00762BC8" w:rsidRPr="006B0763">
        <w:rPr>
          <w:rFonts w:eastAsia="Times New Roman" w:cstheme="minorHAnsi"/>
          <w:lang w:eastAsia="en-AU"/>
        </w:rPr>
        <w:t xml:space="preserve"> positions available and their skills are suitable, with an option to progress to the Board when a vacancy arises</w:t>
      </w:r>
      <w:r w:rsidR="009736C4" w:rsidRPr="006B0763">
        <w:rPr>
          <w:rFonts w:eastAsia="Times New Roman" w:cstheme="minorHAnsi"/>
          <w:lang w:eastAsia="en-AU"/>
        </w:rPr>
        <w:t>.</w:t>
      </w:r>
      <w:r w:rsidR="00902035" w:rsidRPr="006B0763">
        <w:rPr>
          <w:rFonts w:eastAsia="Times New Roman" w:cstheme="minorHAnsi"/>
          <w:lang w:eastAsia="en-AU"/>
        </w:rPr>
        <w:t xml:space="preserve"> </w:t>
      </w:r>
      <w:r w:rsidR="00EB317F" w:rsidRPr="006B0763">
        <w:rPr>
          <w:rFonts w:eastAsia="Times New Roman" w:cstheme="minorHAnsi"/>
          <w:lang w:eastAsia="en-AU"/>
        </w:rPr>
        <w:t>Committees</w:t>
      </w:r>
      <w:r w:rsidR="009736C4" w:rsidRPr="00EB0FF4">
        <w:rPr>
          <w:rFonts w:eastAsia="Times New Roman" w:cstheme="minorHAnsi"/>
          <w:color w:val="333333"/>
          <w:lang w:eastAsia="en-AU"/>
        </w:rPr>
        <w:t xml:space="preserve"> </w:t>
      </w:r>
      <w:r w:rsidR="009736C4" w:rsidRPr="00EB0FF4">
        <w:rPr>
          <w:rFonts w:cstheme="minorHAnsi"/>
          <w:lang w:eastAsia="en-AU"/>
        </w:rPr>
        <w:t>make good holding pools for prospective Board members, enabling existing members to see them in action and giving them a chance to understand the organisation and how it works</w:t>
      </w:r>
    </w:p>
    <w:p w14:paraId="58BA4068" w14:textId="42FE9799" w:rsidR="00762BC8" w:rsidRPr="008A4D5F" w:rsidRDefault="001F63E5" w:rsidP="00803EC6">
      <w:pPr>
        <w:pStyle w:val="ListParagraph"/>
        <w:keepNext/>
        <w:widowControl w:val="0"/>
        <w:numPr>
          <w:ilvl w:val="0"/>
          <w:numId w:val="19"/>
        </w:numPr>
        <w:spacing w:before="120" w:after="120"/>
        <w:ind w:left="714" w:hanging="357"/>
        <w:contextualSpacing w:val="0"/>
        <w:rPr>
          <w:rFonts w:eastAsia="Times New Roman" w:cstheme="minorHAnsi"/>
          <w:lang w:eastAsia="en-AU"/>
        </w:rPr>
      </w:pPr>
      <w:r w:rsidRPr="008A4D5F">
        <w:rPr>
          <w:rFonts w:eastAsia="Times New Roman" w:cstheme="minorHAnsi"/>
          <w:lang w:eastAsia="en-AU"/>
        </w:rPr>
        <w:t xml:space="preserve">consider opportunities for them to engage with the organisation as a volunteer, </w:t>
      </w:r>
      <w:r w:rsidR="00762BC8" w:rsidRPr="008A4D5F">
        <w:rPr>
          <w:rFonts w:eastAsia="Times New Roman" w:cstheme="minorHAnsi"/>
          <w:lang w:eastAsia="en-AU"/>
        </w:rPr>
        <w:t xml:space="preserve">if the person is interested in undertaking </w:t>
      </w:r>
      <w:proofErr w:type="gramStart"/>
      <w:r w:rsidR="00762BC8" w:rsidRPr="008A4D5F">
        <w:rPr>
          <w:rFonts w:eastAsia="Times New Roman" w:cstheme="minorHAnsi"/>
          <w:lang w:eastAsia="en-AU"/>
        </w:rPr>
        <w:t>other</w:t>
      </w:r>
      <w:proofErr w:type="gramEnd"/>
      <w:r w:rsidR="00762BC8" w:rsidRPr="008A4D5F">
        <w:rPr>
          <w:rFonts w:eastAsia="Times New Roman" w:cstheme="minorHAnsi"/>
          <w:lang w:eastAsia="en-AU"/>
        </w:rPr>
        <w:t xml:space="preserve"> volunteer work. </w:t>
      </w:r>
    </w:p>
    <w:p w14:paraId="0FB98BCA" w14:textId="77777777" w:rsidR="00762BC8" w:rsidRPr="00EB0FF4" w:rsidRDefault="00762BC8" w:rsidP="005F7A32">
      <w:pPr>
        <w:widowControl w:val="0"/>
        <w:spacing w:before="120" w:after="120"/>
        <w:rPr>
          <w:rFonts w:cstheme="minorHAnsi"/>
          <w:b/>
          <w:bCs/>
          <w:lang w:eastAsia="en-AU"/>
        </w:rPr>
        <w:sectPr w:rsidR="00762BC8" w:rsidRPr="00EB0FF4" w:rsidSect="0065702F">
          <w:pgSz w:w="11906" w:h="16838"/>
          <w:pgMar w:top="1724" w:right="1440" w:bottom="1276" w:left="1440" w:header="708" w:footer="708" w:gutter="0"/>
          <w:cols w:space="708"/>
          <w:docGrid w:linePitch="360"/>
        </w:sectPr>
      </w:pPr>
    </w:p>
    <w:p w14:paraId="16C6F670" w14:textId="3700C9FA" w:rsidR="00D2382C" w:rsidRPr="00F0251B" w:rsidRDefault="002F40A5" w:rsidP="00F0251B">
      <w:pPr>
        <w:pStyle w:val="Heading3"/>
      </w:pPr>
      <w:bookmarkStart w:id="23" w:name="_Toc37928614"/>
      <w:r w:rsidRPr="00F0251B">
        <w:t>a)</w:t>
      </w:r>
      <w:r w:rsidRPr="00F0251B">
        <w:tab/>
      </w:r>
      <w:r w:rsidR="00CD5204" w:rsidRPr="00F0251B">
        <w:t xml:space="preserve">Sample </w:t>
      </w:r>
      <w:r w:rsidR="00D2382C" w:rsidRPr="00F0251B">
        <w:t>Board recruitment checklist</w:t>
      </w:r>
      <w:bookmarkEnd w:id="23"/>
      <w:r w:rsidR="00D2382C" w:rsidRPr="00F0251B">
        <w:t xml:space="preserve"> </w:t>
      </w:r>
    </w:p>
    <w:p w14:paraId="201C9309" w14:textId="70B5C72A" w:rsidR="00762BC8" w:rsidRPr="00EB0FF4" w:rsidRDefault="00762BC8" w:rsidP="005F7A32">
      <w:pPr>
        <w:widowControl w:val="0"/>
        <w:spacing w:before="120" w:after="120"/>
        <w:rPr>
          <w:rFonts w:cstheme="minorHAnsi"/>
          <w:lang w:eastAsia="en-AU"/>
        </w:rPr>
      </w:pPr>
      <w:r w:rsidRPr="00EB0FF4">
        <w:rPr>
          <w:rFonts w:cstheme="minorHAnsi"/>
          <w:lang w:eastAsia="en-AU"/>
        </w:rPr>
        <w:t>The checklist below is provided as a guide to help EYMs with the various tasks involved in a recruitment process</w:t>
      </w:r>
    </w:p>
    <w:tbl>
      <w:tblPr>
        <w:tblStyle w:val="ListTable3-Accent4"/>
        <w:tblW w:w="0" w:type="auto"/>
        <w:tblLook w:val="04A0" w:firstRow="1" w:lastRow="0" w:firstColumn="1" w:lastColumn="0" w:noHBand="0" w:noVBand="1"/>
      </w:tblPr>
      <w:tblGrid>
        <w:gridCol w:w="565"/>
        <w:gridCol w:w="7355"/>
        <w:gridCol w:w="1096"/>
      </w:tblGrid>
      <w:tr w:rsidR="00762BC8" w:rsidRPr="00EB0FF4" w14:paraId="2486F15B" w14:textId="77777777" w:rsidTr="007830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14:paraId="6BB5CE53" w14:textId="77777777" w:rsidR="00762BC8" w:rsidRPr="00EB0FF4" w:rsidRDefault="00762BC8" w:rsidP="005F7A32">
            <w:pPr>
              <w:widowControl w:val="0"/>
              <w:spacing w:before="120" w:after="120" w:line="276" w:lineRule="auto"/>
              <w:jc w:val="center"/>
              <w:rPr>
                <w:rFonts w:cstheme="minorHAnsi"/>
                <w:lang w:eastAsia="en-AU"/>
              </w:rPr>
            </w:pPr>
          </w:p>
        </w:tc>
        <w:tc>
          <w:tcPr>
            <w:tcW w:w="7466" w:type="dxa"/>
          </w:tcPr>
          <w:p w14:paraId="730E508E" w14:textId="525D98A5" w:rsidR="00762BC8" w:rsidRPr="00EB0FF4" w:rsidRDefault="00762BC8"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Task</w:t>
            </w:r>
          </w:p>
        </w:tc>
        <w:tc>
          <w:tcPr>
            <w:tcW w:w="1101" w:type="dxa"/>
          </w:tcPr>
          <w:p w14:paraId="0735583E" w14:textId="1C71CE52" w:rsidR="00762BC8" w:rsidRPr="00EB0FF4" w:rsidRDefault="00762BC8"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Status</w:t>
            </w:r>
          </w:p>
        </w:tc>
      </w:tr>
      <w:tr w:rsidR="00762BC8" w:rsidRPr="00EB0FF4" w14:paraId="72849D07"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964530" w14:textId="04C70ED4"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1.</w:t>
            </w:r>
          </w:p>
        </w:tc>
        <w:tc>
          <w:tcPr>
            <w:tcW w:w="7466" w:type="dxa"/>
          </w:tcPr>
          <w:p w14:paraId="67E5F7B0" w14:textId="4CFC3FE6"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Complete the skills matrix</w:t>
            </w:r>
          </w:p>
        </w:tc>
        <w:tc>
          <w:tcPr>
            <w:tcW w:w="1101" w:type="dxa"/>
          </w:tcPr>
          <w:p w14:paraId="7C5C0DA6" w14:textId="77777777"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762BC8" w:rsidRPr="00EB0FF4" w14:paraId="406A3852"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3319BF87" w14:textId="22A5D97A"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2.</w:t>
            </w:r>
          </w:p>
        </w:tc>
        <w:tc>
          <w:tcPr>
            <w:tcW w:w="7466" w:type="dxa"/>
          </w:tcPr>
          <w:p w14:paraId="6488FBF8" w14:textId="21E0B186" w:rsidR="00762BC8" w:rsidRPr="00EB0FF4" w:rsidRDefault="00762BC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Identify the skills gap</w:t>
            </w:r>
            <w:r w:rsidR="00CD5204" w:rsidRPr="00EB0FF4">
              <w:rPr>
                <w:rFonts w:cstheme="minorHAnsi"/>
                <w:lang w:eastAsia="en-AU"/>
              </w:rPr>
              <w:t xml:space="preserve"> and confirm with Board members </w:t>
            </w:r>
          </w:p>
        </w:tc>
        <w:tc>
          <w:tcPr>
            <w:tcW w:w="1101" w:type="dxa"/>
          </w:tcPr>
          <w:p w14:paraId="76373E9E" w14:textId="77777777" w:rsidR="00762BC8" w:rsidRPr="00EB0FF4" w:rsidRDefault="00762BC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762BC8" w:rsidRPr="00EB0FF4" w14:paraId="7CD31E29"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DCFF406" w14:textId="0AD29DCC"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3.</w:t>
            </w:r>
          </w:p>
        </w:tc>
        <w:tc>
          <w:tcPr>
            <w:tcW w:w="7466" w:type="dxa"/>
          </w:tcPr>
          <w:p w14:paraId="45FF849F" w14:textId="04D6E491"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Prepare / modify position description with key responsibilities and expectations</w:t>
            </w:r>
          </w:p>
        </w:tc>
        <w:tc>
          <w:tcPr>
            <w:tcW w:w="1101" w:type="dxa"/>
          </w:tcPr>
          <w:p w14:paraId="768F91A3" w14:textId="77777777"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762BC8" w:rsidRPr="00EB0FF4" w14:paraId="10524B98"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5C321247" w14:textId="2D2A0ADA"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4.</w:t>
            </w:r>
          </w:p>
        </w:tc>
        <w:tc>
          <w:tcPr>
            <w:tcW w:w="7466" w:type="dxa"/>
          </w:tcPr>
          <w:p w14:paraId="4A390627" w14:textId="13DCB862" w:rsidR="00762BC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Board resolution to s</w:t>
            </w:r>
            <w:r w:rsidR="00762BC8" w:rsidRPr="00EB0FF4">
              <w:rPr>
                <w:rFonts w:cstheme="minorHAnsi"/>
                <w:lang w:eastAsia="en-AU"/>
              </w:rPr>
              <w:t xml:space="preserve">et up recruitment </w:t>
            </w:r>
            <w:r w:rsidR="00EB317F">
              <w:rPr>
                <w:rFonts w:cstheme="minorHAnsi"/>
                <w:lang w:eastAsia="en-AU"/>
              </w:rPr>
              <w:t>committee</w:t>
            </w:r>
            <w:r w:rsidRPr="00EB0FF4">
              <w:rPr>
                <w:rFonts w:cstheme="minorHAnsi"/>
                <w:lang w:eastAsia="en-AU"/>
              </w:rPr>
              <w:t xml:space="preserve"> (or delegate responsibility to an existing one)</w:t>
            </w:r>
          </w:p>
        </w:tc>
        <w:tc>
          <w:tcPr>
            <w:tcW w:w="1101" w:type="dxa"/>
          </w:tcPr>
          <w:p w14:paraId="08ADD85E" w14:textId="77777777" w:rsidR="00762BC8" w:rsidRPr="00EB0FF4" w:rsidRDefault="00762BC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EE03F8" w:rsidRPr="00EB0FF4" w14:paraId="1A3151E0"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089C7FF" w14:textId="6C74566A"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5.</w:t>
            </w:r>
          </w:p>
        </w:tc>
        <w:tc>
          <w:tcPr>
            <w:tcW w:w="7466" w:type="dxa"/>
          </w:tcPr>
          <w:p w14:paraId="20CA6016" w14:textId="08827F6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Application form developed or modified for recruitment</w:t>
            </w:r>
          </w:p>
        </w:tc>
        <w:tc>
          <w:tcPr>
            <w:tcW w:w="1101" w:type="dxa"/>
          </w:tcPr>
          <w:p w14:paraId="0ED4F114" w14:textId="7777777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EE03F8" w:rsidRPr="00EB0FF4" w14:paraId="38932EB2"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37C7442C" w14:textId="46241C97"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6.</w:t>
            </w:r>
          </w:p>
        </w:tc>
        <w:tc>
          <w:tcPr>
            <w:tcW w:w="7466" w:type="dxa"/>
          </w:tcPr>
          <w:p w14:paraId="402AB799" w14:textId="15C16060" w:rsidR="00EE03F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Search through list of leads/interested candidates if any</w:t>
            </w:r>
          </w:p>
        </w:tc>
        <w:tc>
          <w:tcPr>
            <w:tcW w:w="1101" w:type="dxa"/>
          </w:tcPr>
          <w:p w14:paraId="41D236F5" w14:textId="77777777" w:rsidR="00EE03F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EE03F8" w:rsidRPr="00EB0FF4" w14:paraId="2D999ACA"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B4BA33" w14:textId="72699EE6"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7.</w:t>
            </w:r>
          </w:p>
        </w:tc>
        <w:tc>
          <w:tcPr>
            <w:tcW w:w="7466" w:type="dxa"/>
          </w:tcPr>
          <w:p w14:paraId="7157FA69" w14:textId="7534095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If no list or no suitable candidate is available, advertise the position (refer to suggestions above)</w:t>
            </w:r>
          </w:p>
        </w:tc>
        <w:tc>
          <w:tcPr>
            <w:tcW w:w="1101" w:type="dxa"/>
          </w:tcPr>
          <w:p w14:paraId="572E7DB6" w14:textId="7777777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EE03F8" w:rsidRPr="00EB0FF4" w14:paraId="4F68C345"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4C1199E5" w14:textId="66FFE721"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8.</w:t>
            </w:r>
          </w:p>
        </w:tc>
        <w:tc>
          <w:tcPr>
            <w:tcW w:w="7466" w:type="dxa"/>
          </w:tcPr>
          <w:p w14:paraId="5A49C98C" w14:textId="52A1227B" w:rsidR="00EE03F8"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Applications received by closing date</w:t>
            </w:r>
          </w:p>
        </w:tc>
        <w:tc>
          <w:tcPr>
            <w:tcW w:w="1101" w:type="dxa"/>
          </w:tcPr>
          <w:p w14:paraId="5BC5D427" w14:textId="77777777" w:rsidR="00EE03F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2E520B81"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02B8DB1" w14:textId="5F28473D"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9.</w:t>
            </w:r>
          </w:p>
        </w:tc>
        <w:tc>
          <w:tcPr>
            <w:tcW w:w="7466" w:type="dxa"/>
          </w:tcPr>
          <w:p w14:paraId="440D4D51"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Short-listing process</w:t>
            </w:r>
          </w:p>
          <w:p w14:paraId="41A1C770" w14:textId="5D10FE5E"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 review application (recruitment committee members individually)</w:t>
            </w:r>
          </w:p>
          <w:p w14:paraId="61E79F0F" w14:textId="5C1697BF"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 meet to discuss and finalise shortlisted candidates</w:t>
            </w:r>
          </w:p>
        </w:tc>
        <w:tc>
          <w:tcPr>
            <w:tcW w:w="1101" w:type="dxa"/>
          </w:tcPr>
          <w:p w14:paraId="0DCDE189"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3A68770B"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4B2E3A95" w14:textId="7A5C7E59"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 xml:space="preserve">10. </w:t>
            </w:r>
          </w:p>
        </w:tc>
        <w:tc>
          <w:tcPr>
            <w:tcW w:w="7466" w:type="dxa"/>
          </w:tcPr>
          <w:p w14:paraId="478A3B8C" w14:textId="42329E98"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Interview dates set and invites sent – chair of recruitment committee</w:t>
            </w:r>
          </w:p>
        </w:tc>
        <w:tc>
          <w:tcPr>
            <w:tcW w:w="1101" w:type="dxa"/>
          </w:tcPr>
          <w:p w14:paraId="1D1B4666"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3DECE6DA"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01BD2E3" w14:textId="6C546806"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11.</w:t>
            </w:r>
          </w:p>
        </w:tc>
        <w:tc>
          <w:tcPr>
            <w:tcW w:w="7466" w:type="dxa"/>
          </w:tcPr>
          <w:p w14:paraId="767636D6" w14:textId="22B5DE96"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Interview questions/criteria prepared</w:t>
            </w:r>
          </w:p>
        </w:tc>
        <w:tc>
          <w:tcPr>
            <w:tcW w:w="1101" w:type="dxa"/>
          </w:tcPr>
          <w:p w14:paraId="3022B0FF"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6D547764"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1FA4AE1F" w14:textId="61A989F0"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 xml:space="preserve">12. </w:t>
            </w:r>
          </w:p>
        </w:tc>
        <w:tc>
          <w:tcPr>
            <w:tcW w:w="7466" w:type="dxa"/>
          </w:tcPr>
          <w:p w14:paraId="0BB88F57" w14:textId="6653A874"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Interviews conducted</w:t>
            </w:r>
          </w:p>
        </w:tc>
        <w:tc>
          <w:tcPr>
            <w:tcW w:w="1101" w:type="dxa"/>
          </w:tcPr>
          <w:p w14:paraId="425FB94C"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0F82DD76"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7AD19BD" w14:textId="7DC15776"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13.</w:t>
            </w:r>
          </w:p>
        </w:tc>
        <w:tc>
          <w:tcPr>
            <w:tcW w:w="7466" w:type="dxa"/>
          </w:tcPr>
          <w:p w14:paraId="16C10CAD" w14:textId="0FF1457A"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Committee meeting to finalise selection</w:t>
            </w:r>
          </w:p>
        </w:tc>
        <w:tc>
          <w:tcPr>
            <w:tcW w:w="1101" w:type="dxa"/>
          </w:tcPr>
          <w:p w14:paraId="0710185A"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062C3546"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256B56CB" w14:textId="55ADEF1B"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14.</w:t>
            </w:r>
          </w:p>
        </w:tc>
        <w:tc>
          <w:tcPr>
            <w:tcW w:w="7466" w:type="dxa"/>
          </w:tcPr>
          <w:p w14:paraId="21ED7CFE" w14:textId="45DD977E"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Check constitution for Board member appointment process</w:t>
            </w:r>
          </w:p>
        </w:tc>
        <w:tc>
          <w:tcPr>
            <w:tcW w:w="1101" w:type="dxa"/>
          </w:tcPr>
          <w:p w14:paraId="2EE0EE8C"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2D3181B0"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B9BF455" w14:textId="4D1B48C6"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15.</w:t>
            </w:r>
          </w:p>
        </w:tc>
        <w:tc>
          <w:tcPr>
            <w:tcW w:w="7466" w:type="dxa"/>
          </w:tcPr>
          <w:p w14:paraId="68F9365F" w14:textId="46A0C248"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Phone call to convey outcome of selection process to successful candidate(s) – Chair of Board or Chair of selection committee</w:t>
            </w:r>
          </w:p>
        </w:tc>
        <w:tc>
          <w:tcPr>
            <w:tcW w:w="1101" w:type="dxa"/>
          </w:tcPr>
          <w:p w14:paraId="3BA7BE04"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638F023D"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305C0C5B" w14:textId="68E775BC"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16.</w:t>
            </w:r>
          </w:p>
        </w:tc>
        <w:tc>
          <w:tcPr>
            <w:tcW w:w="7466" w:type="dxa"/>
          </w:tcPr>
          <w:p w14:paraId="5652D440" w14:textId="1ACEA29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 xml:space="preserve">Phone call to convey outcome of selection process to unsuccessful candidate(s) – Chair of Board or Chair of </w:t>
            </w:r>
            <w:r w:rsidR="009736C4" w:rsidRPr="00EB0FF4">
              <w:rPr>
                <w:rFonts w:cstheme="minorHAnsi"/>
                <w:lang w:eastAsia="en-AU"/>
              </w:rPr>
              <w:t xml:space="preserve">recruitment </w:t>
            </w:r>
            <w:r w:rsidRPr="00EB0FF4">
              <w:rPr>
                <w:rFonts w:cstheme="minorHAnsi"/>
                <w:lang w:eastAsia="en-AU"/>
              </w:rPr>
              <w:t>committee</w:t>
            </w:r>
          </w:p>
        </w:tc>
        <w:tc>
          <w:tcPr>
            <w:tcW w:w="1101" w:type="dxa"/>
          </w:tcPr>
          <w:p w14:paraId="42A5893F"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086AEE24"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27782A7" w14:textId="7CE2E7A5"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17.</w:t>
            </w:r>
          </w:p>
        </w:tc>
        <w:tc>
          <w:tcPr>
            <w:tcW w:w="7466" w:type="dxa"/>
          </w:tcPr>
          <w:p w14:paraId="3DDBE0D0" w14:textId="3CF929E2"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Formal appointment process completed (e.g. Board resolution, AGM election etc.)</w:t>
            </w:r>
          </w:p>
        </w:tc>
        <w:tc>
          <w:tcPr>
            <w:tcW w:w="1101" w:type="dxa"/>
          </w:tcPr>
          <w:p w14:paraId="374C627C"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170AF52B"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64FA2CE4" w14:textId="1941247F"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18.</w:t>
            </w:r>
          </w:p>
        </w:tc>
        <w:tc>
          <w:tcPr>
            <w:tcW w:w="7466" w:type="dxa"/>
          </w:tcPr>
          <w:p w14:paraId="6C9909A8" w14:textId="63A5604D"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Formal letter of engagement sent to new Board member</w:t>
            </w:r>
          </w:p>
        </w:tc>
        <w:tc>
          <w:tcPr>
            <w:tcW w:w="1101" w:type="dxa"/>
          </w:tcPr>
          <w:p w14:paraId="46146246"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783A8383"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A9C35D" w14:textId="72A86CB2" w:rsidR="00CD5204" w:rsidRPr="00EB0FF4" w:rsidRDefault="009736C4" w:rsidP="005F7A32">
            <w:pPr>
              <w:widowControl w:val="0"/>
              <w:spacing w:before="120" w:after="120" w:line="276" w:lineRule="auto"/>
              <w:rPr>
                <w:rFonts w:cstheme="minorHAnsi"/>
                <w:b w:val="0"/>
                <w:bCs w:val="0"/>
                <w:lang w:eastAsia="en-AU"/>
              </w:rPr>
            </w:pPr>
            <w:r w:rsidRPr="00EB0FF4">
              <w:rPr>
                <w:rFonts w:cstheme="minorHAnsi"/>
                <w:b w:val="0"/>
                <w:bCs w:val="0"/>
                <w:lang w:eastAsia="en-AU"/>
              </w:rPr>
              <w:t>19</w:t>
            </w:r>
            <w:r w:rsidR="00CD5204" w:rsidRPr="00EB0FF4">
              <w:rPr>
                <w:rFonts w:cstheme="minorHAnsi"/>
                <w:b w:val="0"/>
                <w:bCs w:val="0"/>
                <w:lang w:eastAsia="en-AU"/>
              </w:rPr>
              <w:t>.</w:t>
            </w:r>
          </w:p>
        </w:tc>
        <w:tc>
          <w:tcPr>
            <w:tcW w:w="7466" w:type="dxa"/>
          </w:tcPr>
          <w:p w14:paraId="13B8A14D" w14:textId="1D21C0D0"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Shortlisted candidates who were unsuccessful contacted regarding other options to engage with the organisation.</w:t>
            </w:r>
          </w:p>
        </w:tc>
        <w:tc>
          <w:tcPr>
            <w:tcW w:w="1101" w:type="dxa"/>
          </w:tcPr>
          <w:p w14:paraId="2D10CAA2"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24DBA447"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25C9BB21" w14:textId="425ED622" w:rsidR="00CD5204" w:rsidRPr="00EB0FF4" w:rsidRDefault="009736C4" w:rsidP="005F7A32">
            <w:pPr>
              <w:widowControl w:val="0"/>
              <w:spacing w:before="120" w:after="120" w:line="276" w:lineRule="auto"/>
              <w:rPr>
                <w:rFonts w:cstheme="minorHAnsi"/>
                <w:b w:val="0"/>
                <w:bCs w:val="0"/>
                <w:lang w:eastAsia="en-AU"/>
              </w:rPr>
            </w:pPr>
            <w:r w:rsidRPr="00EB0FF4">
              <w:rPr>
                <w:rFonts w:cstheme="minorHAnsi"/>
                <w:b w:val="0"/>
                <w:bCs w:val="0"/>
                <w:lang w:eastAsia="en-AU"/>
              </w:rPr>
              <w:t>20</w:t>
            </w:r>
            <w:r w:rsidR="00CD5204" w:rsidRPr="00EB0FF4">
              <w:rPr>
                <w:rFonts w:cstheme="minorHAnsi"/>
                <w:b w:val="0"/>
                <w:bCs w:val="0"/>
                <w:lang w:eastAsia="en-AU"/>
              </w:rPr>
              <w:t>.</w:t>
            </w:r>
          </w:p>
        </w:tc>
        <w:tc>
          <w:tcPr>
            <w:tcW w:w="7466" w:type="dxa"/>
          </w:tcPr>
          <w:p w14:paraId="471CAF37" w14:textId="4F6F81C0"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Report of the recruitment committee presented to the full Board</w:t>
            </w:r>
          </w:p>
        </w:tc>
        <w:tc>
          <w:tcPr>
            <w:tcW w:w="1101" w:type="dxa"/>
          </w:tcPr>
          <w:p w14:paraId="327A9CBC"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bl>
    <w:p w14:paraId="40BADA7E" w14:textId="77777777" w:rsidR="00315ECC" w:rsidRPr="00EB0FF4" w:rsidRDefault="00315ECC" w:rsidP="005F7A32">
      <w:pPr>
        <w:widowControl w:val="0"/>
        <w:spacing w:before="120" w:after="120"/>
        <w:rPr>
          <w:rFonts w:cstheme="minorHAnsi"/>
          <w:bCs/>
        </w:rPr>
      </w:pPr>
    </w:p>
    <w:p w14:paraId="65CAE00F" w14:textId="77777777" w:rsidR="001934DD" w:rsidRPr="00EB0FF4" w:rsidRDefault="001934DD" w:rsidP="005F7A32">
      <w:pPr>
        <w:pStyle w:val="Heading3"/>
        <w:rPr>
          <w:rFonts w:asciiTheme="minorHAnsi" w:hAnsiTheme="minorHAnsi"/>
        </w:rPr>
        <w:sectPr w:rsidR="001934DD" w:rsidRPr="00EB0FF4" w:rsidSect="00C73172">
          <w:pgSz w:w="11906" w:h="16838"/>
          <w:pgMar w:top="1724" w:right="1440" w:bottom="1440" w:left="1440" w:header="709" w:footer="709" w:gutter="0"/>
          <w:cols w:space="708"/>
          <w:docGrid w:linePitch="360"/>
        </w:sectPr>
      </w:pPr>
    </w:p>
    <w:p w14:paraId="74887F00" w14:textId="5EE17475" w:rsidR="00315ECC" w:rsidRPr="00F0251B" w:rsidRDefault="005C22D3" w:rsidP="00F0251B">
      <w:pPr>
        <w:pStyle w:val="Heading3"/>
      </w:pPr>
      <w:bookmarkStart w:id="24" w:name="_Toc37928615"/>
      <w:r w:rsidRPr="00F0251B">
        <mc:AlternateContent>
          <mc:Choice Requires="wps">
            <w:drawing>
              <wp:anchor distT="45720" distB="45720" distL="114300" distR="114300" simplePos="0" relativeHeight="251658252" behindDoc="0" locked="0" layoutInCell="1" allowOverlap="1" wp14:anchorId="6A47DB07" wp14:editId="37A39BF6">
                <wp:simplePos x="0" y="0"/>
                <wp:positionH relativeFrom="margin">
                  <wp:posOffset>-15875</wp:posOffset>
                </wp:positionH>
                <wp:positionV relativeFrom="paragraph">
                  <wp:posOffset>254000</wp:posOffset>
                </wp:positionV>
                <wp:extent cx="5705475" cy="742950"/>
                <wp:effectExtent l="0" t="0" r="952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4DB4E226" w14:textId="77777777" w:rsidR="00E40E91" w:rsidRPr="00D512A2" w:rsidRDefault="00E40E91" w:rsidP="006E12CD">
                            <w:pPr>
                              <w:pStyle w:val="Heading4"/>
                            </w:pPr>
                            <w:r>
                              <w:t>Important note</w:t>
                            </w:r>
                          </w:p>
                          <w:p w14:paraId="2F54BB86" w14:textId="73A6F985" w:rsidR="00E40E91" w:rsidRPr="00A268DC" w:rsidRDefault="00E40E91" w:rsidP="005C22D3">
                            <w:pPr>
                              <w:pStyle w:val="CommentText"/>
                            </w:pPr>
                            <w:r>
                              <w:t>This form must be tailored by EYMs to suit their specific needs. The document should be printed on the EYM’s letterhead.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47DB07" id="_x0000_s1031" style="position:absolute;margin-left:-1.25pt;margin-top:20pt;width:449.25pt;height:58.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" fillcolor="#ffb558 [1945]" stroked="f">
                <v:stroke joinstyle="miter"/>
                <v:textbox>
                  <w:txbxContent>
                    <w:p w14:paraId="4DB4E226" w14:textId="77777777" w:rsidR="00E40E91" w:rsidRPr="00D512A2" w:rsidRDefault="00E40E91" w:rsidP="006E12CD">
                      <w:pPr>
                        <w:pStyle w:val="Heading4"/>
                      </w:pPr>
                      <w:r>
                        <w:t>Important note</w:t>
                      </w:r>
                    </w:p>
                    <w:p w14:paraId="2F54BB86" w14:textId="73A6F985" w:rsidR="00E40E91" w:rsidRPr="00A268DC" w:rsidRDefault="00E40E91" w:rsidP="005C22D3">
                      <w:pPr>
                        <w:pStyle w:val="CommentText"/>
                      </w:pPr>
                      <w:r>
                        <w:t>This form must be tailored by EYMs to suit their specific needs. The document should be printed on the EYM’s letterhead.</w:t>
                      </w:r>
                    </w:p>
                  </w:txbxContent>
                </v:textbox>
                <w10:wrap type="square" anchorx="margin"/>
              </v:roundrect>
            </w:pict>
          </mc:Fallback>
        </mc:AlternateContent>
      </w:r>
      <w:r w:rsidR="002F40A5" w:rsidRPr="00F0251B">
        <w:t>b)</w:t>
      </w:r>
      <w:r w:rsidR="002F40A5" w:rsidRPr="00F0251B">
        <w:tab/>
      </w:r>
      <w:r w:rsidR="006B56DB" w:rsidRPr="00F0251B">
        <w:t>Sample Board of Directors Application Form</w:t>
      </w:r>
      <w:bookmarkEnd w:id="24"/>
    </w:p>
    <w:tbl>
      <w:tblPr>
        <w:tblStyle w:val="TableGrid"/>
        <w:tblW w:w="0" w:type="auto"/>
        <w:tblInd w:w="392" w:type="dxa"/>
        <w:tblLook w:val="04A0" w:firstRow="1" w:lastRow="0" w:firstColumn="1" w:lastColumn="0" w:noHBand="0" w:noVBand="1"/>
      </w:tblPr>
      <w:tblGrid>
        <w:gridCol w:w="2977"/>
        <w:gridCol w:w="5103"/>
      </w:tblGrid>
      <w:tr w:rsidR="006B56DB" w:rsidRPr="00EB0FF4" w14:paraId="64D26303" w14:textId="77777777" w:rsidTr="006B56DB">
        <w:tc>
          <w:tcPr>
            <w:tcW w:w="2977" w:type="dxa"/>
          </w:tcPr>
          <w:p w14:paraId="5F27E065" w14:textId="7FA7AB09" w:rsidR="006B56DB" w:rsidRPr="00EB0FF4" w:rsidRDefault="006B56DB" w:rsidP="005F7A32">
            <w:pPr>
              <w:widowControl w:val="0"/>
              <w:spacing w:before="120" w:after="120" w:line="276" w:lineRule="auto"/>
              <w:rPr>
                <w:rFonts w:cstheme="minorHAnsi"/>
                <w:bCs/>
              </w:rPr>
            </w:pPr>
            <w:r w:rsidRPr="00EB0FF4">
              <w:rPr>
                <w:rFonts w:cstheme="minorHAnsi"/>
                <w:bCs/>
              </w:rPr>
              <w:t>Name</w:t>
            </w:r>
          </w:p>
        </w:tc>
        <w:tc>
          <w:tcPr>
            <w:tcW w:w="5103" w:type="dxa"/>
          </w:tcPr>
          <w:p w14:paraId="17D86CCB" w14:textId="77777777" w:rsidR="006B56DB" w:rsidRPr="00EB0FF4" w:rsidRDefault="006B56DB" w:rsidP="005F7A32">
            <w:pPr>
              <w:widowControl w:val="0"/>
              <w:spacing w:before="120" w:after="120" w:line="276" w:lineRule="auto"/>
              <w:rPr>
                <w:rFonts w:cstheme="minorHAnsi"/>
                <w:bCs/>
              </w:rPr>
            </w:pPr>
          </w:p>
        </w:tc>
      </w:tr>
      <w:tr w:rsidR="006B56DB" w:rsidRPr="00EB0FF4" w14:paraId="588920E0" w14:textId="77777777" w:rsidTr="006B56DB">
        <w:tc>
          <w:tcPr>
            <w:tcW w:w="2977" w:type="dxa"/>
          </w:tcPr>
          <w:p w14:paraId="762D5DED" w14:textId="622F22E4" w:rsidR="006B56DB" w:rsidRPr="00EB0FF4" w:rsidRDefault="006B56DB" w:rsidP="005F7A32">
            <w:pPr>
              <w:widowControl w:val="0"/>
              <w:spacing w:before="120" w:after="120" w:line="276" w:lineRule="auto"/>
              <w:rPr>
                <w:rFonts w:cstheme="minorHAnsi"/>
                <w:bCs/>
              </w:rPr>
            </w:pPr>
            <w:r w:rsidRPr="00EB0FF4">
              <w:rPr>
                <w:rFonts w:cstheme="minorHAnsi"/>
                <w:bCs/>
              </w:rPr>
              <w:t>Address</w:t>
            </w:r>
          </w:p>
        </w:tc>
        <w:tc>
          <w:tcPr>
            <w:tcW w:w="5103" w:type="dxa"/>
          </w:tcPr>
          <w:p w14:paraId="45794642" w14:textId="77777777" w:rsidR="006B56DB" w:rsidRPr="00EB0FF4" w:rsidRDefault="006B56DB" w:rsidP="005F7A32">
            <w:pPr>
              <w:widowControl w:val="0"/>
              <w:spacing w:before="120" w:after="120" w:line="276" w:lineRule="auto"/>
              <w:rPr>
                <w:rFonts w:cstheme="minorHAnsi"/>
                <w:bCs/>
              </w:rPr>
            </w:pPr>
          </w:p>
        </w:tc>
      </w:tr>
      <w:tr w:rsidR="006B56DB" w:rsidRPr="00EB0FF4" w14:paraId="42D3A114" w14:textId="77777777" w:rsidTr="006B56DB">
        <w:tc>
          <w:tcPr>
            <w:tcW w:w="2977" w:type="dxa"/>
          </w:tcPr>
          <w:p w14:paraId="1FBF157B" w14:textId="188DB7C0" w:rsidR="006B56DB" w:rsidRPr="00EB0FF4" w:rsidRDefault="006B56DB" w:rsidP="005F7A32">
            <w:pPr>
              <w:widowControl w:val="0"/>
              <w:spacing w:before="120" w:after="120" w:line="276" w:lineRule="auto"/>
              <w:rPr>
                <w:rFonts w:cstheme="minorHAnsi"/>
                <w:bCs/>
              </w:rPr>
            </w:pPr>
            <w:r w:rsidRPr="00EB0FF4">
              <w:rPr>
                <w:rFonts w:cstheme="minorHAnsi"/>
                <w:bCs/>
              </w:rPr>
              <w:t>Contact phone number</w:t>
            </w:r>
          </w:p>
        </w:tc>
        <w:tc>
          <w:tcPr>
            <w:tcW w:w="5103" w:type="dxa"/>
          </w:tcPr>
          <w:p w14:paraId="00A7DCF0" w14:textId="77777777" w:rsidR="006B56DB" w:rsidRPr="00EB0FF4" w:rsidRDefault="006B56DB" w:rsidP="005F7A32">
            <w:pPr>
              <w:widowControl w:val="0"/>
              <w:spacing w:before="120" w:after="120" w:line="276" w:lineRule="auto"/>
              <w:rPr>
                <w:rFonts w:cstheme="minorHAnsi"/>
                <w:bCs/>
              </w:rPr>
            </w:pPr>
          </w:p>
        </w:tc>
      </w:tr>
      <w:tr w:rsidR="006B56DB" w:rsidRPr="00EB0FF4" w14:paraId="64495551" w14:textId="77777777" w:rsidTr="006B56DB">
        <w:tc>
          <w:tcPr>
            <w:tcW w:w="2977" w:type="dxa"/>
          </w:tcPr>
          <w:p w14:paraId="4BD75774" w14:textId="0020EF39" w:rsidR="006B56DB" w:rsidRPr="00EB0FF4" w:rsidRDefault="006B56DB" w:rsidP="005F7A32">
            <w:pPr>
              <w:widowControl w:val="0"/>
              <w:spacing w:before="120" w:after="120" w:line="276" w:lineRule="auto"/>
              <w:rPr>
                <w:rFonts w:cstheme="minorHAnsi"/>
                <w:bCs/>
              </w:rPr>
            </w:pPr>
            <w:r w:rsidRPr="00EB0FF4">
              <w:rPr>
                <w:rFonts w:cstheme="minorHAnsi"/>
                <w:bCs/>
              </w:rPr>
              <w:t>Email address</w:t>
            </w:r>
          </w:p>
        </w:tc>
        <w:tc>
          <w:tcPr>
            <w:tcW w:w="5103" w:type="dxa"/>
          </w:tcPr>
          <w:p w14:paraId="1F42E49E" w14:textId="77777777" w:rsidR="006B56DB" w:rsidRPr="00EB0FF4" w:rsidRDefault="006B56DB" w:rsidP="005F7A32">
            <w:pPr>
              <w:widowControl w:val="0"/>
              <w:spacing w:before="120" w:after="120" w:line="276" w:lineRule="auto"/>
              <w:rPr>
                <w:rFonts w:cstheme="minorHAnsi"/>
                <w:bCs/>
              </w:rPr>
            </w:pPr>
          </w:p>
        </w:tc>
      </w:tr>
      <w:tr w:rsidR="006A2EAC" w:rsidRPr="00EB0FF4" w14:paraId="57630251" w14:textId="77777777" w:rsidTr="006B56DB">
        <w:tc>
          <w:tcPr>
            <w:tcW w:w="2977" w:type="dxa"/>
          </w:tcPr>
          <w:p w14:paraId="06B1DD45" w14:textId="77777777" w:rsidR="006A2EAC" w:rsidRPr="00EB0FF4" w:rsidRDefault="006A2EAC" w:rsidP="005F7A32">
            <w:pPr>
              <w:widowControl w:val="0"/>
              <w:spacing w:before="120" w:after="120" w:line="276" w:lineRule="auto"/>
              <w:rPr>
                <w:rFonts w:cstheme="minorHAnsi"/>
                <w:bCs/>
              </w:rPr>
            </w:pPr>
            <w:r w:rsidRPr="00EB0FF4">
              <w:rPr>
                <w:rFonts w:cstheme="minorHAnsi"/>
                <w:bCs/>
              </w:rPr>
              <w:t>Current employment details</w:t>
            </w:r>
          </w:p>
          <w:p w14:paraId="52D1E752" w14:textId="02982B51" w:rsidR="006A2EAC" w:rsidRPr="00EB0FF4" w:rsidRDefault="006A2EAC" w:rsidP="005F7A32">
            <w:pPr>
              <w:widowControl w:val="0"/>
              <w:spacing w:before="120" w:after="120" w:line="276" w:lineRule="auto"/>
              <w:rPr>
                <w:rFonts w:cstheme="minorHAnsi"/>
                <w:bCs/>
              </w:rPr>
            </w:pPr>
            <w:r w:rsidRPr="00EB0FF4">
              <w:rPr>
                <w:rFonts w:cstheme="minorHAnsi"/>
                <w:bCs/>
              </w:rPr>
              <w:t xml:space="preserve"> - Organisation</w:t>
            </w:r>
          </w:p>
          <w:p w14:paraId="22C275C1" w14:textId="5BFC5D13" w:rsidR="006A2EAC" w:rsidRPr="00EB0FF4" w:rsidRDefault="006A2EAC" w:rsidP="005F7A32">
            <w:pPr>
              <w:widowControl w:val="0"/>
              <w:spacing w:before="120" w:after="120" w:line="276" w:lineRule="auto"/>
              <w:rPr>
                <w:rFonts w:cstheme="minorHAnsi"/>
                <w:bCs/>
              </w:rPr>
            </w:pPr>
            <w:r w:rsidRPr="00EB0FF4">
              <w:rPr>
                <w:rFonts w:cstheme="minorHAnsi"/>
                <w:bCs/>
              </w:rPr>
              <w:t xml:space="preserve"> - Type of business</w:t>
            </w:r>
          </w:p>
          <w:p w14:paraId="3F7108A3" w14:textId="77777777" w:rsidR="006A2EAC" w:rsidRPr="00EB0FF4" w:rsidRDefault="006A2EAC" w:rsidP="005F7A32">
            <w:pPr>
              <w:widowControl w:val="0"/>
              <w:spacing w:before="120" w:after="120" w:line="276" w:lineRule="auto"/>
              <w:rPr>
                <w:rFonts w:cstheme="minorHAnsi"/>
                <w:bCs/>
              </w:rPr>
            </w:pPr>
            <w:r w:rsidRPr="00EB0FF4">
              <w:rPr>
                <w:rFonts w:cstheme="minorHAnsi"/>
                <w:bCs/>
              </w:rPr>
              <w:t xml:space="preserve"> - Role</w:t>
            </w:r>
          </w:p>
          <w:p w14:paraId="51D9B79A" w14:textId="668B21AF" w:rsidR="006A2EAC" w:rsidRPr="00EB0FF4" w:rsidRDefault="006A2EAC" w:rsidP="005F7A32">
            <w:pPr>
              <w:widowControl w:val="0"/>
              <w:spacing w:before="120" w:after="120" w:line="276" w:lineRule="auto"/>
              <w:rPr>
                <w:rFonts w:cstheme="minorHAnsi"/>
                <w:bCs/>
              </w:rPr>
            </w:pPr>
            <w:r w:rsidRPr="00EB0FF4">
              <w:rPr>
                <w:rFonts w:cstheme="minorHAnsi"/>
                <w:bCs/>
              </w:rPr>
              <w:t xml:space="preserve"> - No. of years in the role</w:t>
            </w:r>
          </w:p>
        </w:tc>
        <w:tc>
          <w:tcPr>
            <w:tcW w:w="5103" w:type="dxa"/>
          </w:tcPr>
          <w:p w14:paraId="286575C0" w14:textId="77777777" w:rsidR="006A2EAC" w:rsidRPr="00EB0FF4" w:rsidRDefault="006A2EAC" w:rsidP="005F7A32">
            <w:pPr>
              <w:widowControl w:val="0"/>
              <w:spacing w:before="120" w:after="120" w:line="276" w:lineRule="auto"/>
              <w:rPr>
                <w:rFonts w:cstheme="minorHAnsi"/>
                <w:bCs/>
              </w:rPr>
            </w:pPr>
          </w:p>
        </w:tc>
      </w:tr>
    </w:tbl>
    <w:p w14:paraId="327E4988" w14:textId="77607C9F" w:rsidR="006A2EAC" w:rsidRPr="00EB0FF4" w:rsidRDefault="006B56DB" w:rsidP="005F7A32">
      <w:pPr>
        <w:widowControl w:val="0"/>
        <w:spacing w:before="120" w:after="120"/>
        <w:ind w:left="426" w:hanging="426"/>
        <w:rPr>
          <w:rFonts w:cstheme="minorHAnsi"/>
          <w:bCs/>
        </w:rPr>
      </w:pPr>
      <w:r w:rsidRPr="00803EC6">
        <w:rPr>
          <w:rFonts w:cstheme="minorHAnsi"/>
          <w:b/>
          <w:bCs/>
        </w:rPr>
        <w:t>a)</w:t>
      </w:r>
      <w:r w:rsidRPr="00803EC6">
        <w:rPr>
          <w:rFonts w:cstheme="minorHAnsi"/>
          <w:b/>
          <w:bCs/>
        </w:rPr>
        <w:tab/>
      </w:r>
      <w:r w:rsidR="006A2EAC" w:rsidRPr="00EB0FF4">
        <w:rPr>
          <w:rFonts w:cstheme="minorHAnsi"/>
          <w:bCs/>
        </w:rPr>
        <w:t>Please list Boards and Committees that you are currently serving on, or have served on in the past.</w:t>
      </w:r>
      <w:r w:rsidR="00902035">
        <w:rPr>
          <w:rFonts w:cstheme="minorHAnsi"/>
          <w:bCs/>
        </w:rPr>
        <w:t xml:space="preserve"> </w:t>
      </w:r>
      <w:r w:rsidR="006A2EAC" w:rsidRPr="00EB0FF4">
        <w:rPr>
          <w:rFonts w:cstheme="minorHAnsi"/>
          <w:bCs/>
        </w:rPr>
        <w:t xml:space="preserve">Please list name of organisation, </w:t>
      </w:r>
      <w:r w:rsidR="00D12725" w:rsidRPr="00EB0FF4">
        <w:rPr>
          <w:rFonts w:cstheme="minorHAnsi"/>
          <w:bCs/>
        </w:rPr>
        <w:t>role, and years on the Board/Committee.</w:t>
      </w:r>
    </w:p>
    <w:p w14:paraId="2C70272C" w14:textId="6779EC5B" w:rsidR="00D12725" w:rsidRPr="00EB0FF4" w:rsidRDefault="00D12725" w:rsidP="005F7A32">
      <w:pPr>
        <w:widowControl w:val="0"/>
        <w:spacing w:before="120" w:after="120"/>
        <w:ind w:left="426" w:hanging="426"/>
        <w:rPr>
          <w:rFonts w:cstheme="minorHAnsi"/>
          <w:bCs/>
        </w:rPr>
      </w:pPr>
      <w:r w:rsidRPr="00803EC6">
        <w:rPr>
          <w:rFonts w:cstheme="minorHAnsi"/>
          <w:b/>
          <w:bCs/>
        </w:rPr>
        <w:t>b)</w:t>
      </w:r>
      <w:r w:rsidRPr="00803EC6">
        <w:rPr>
          <w:rFonts w:cstheme="minorHAnsi"/>
          <w:b/>
          <w:bCs/>
        </w:rPr>
        <w:tab/>
      </w:r>
      <w:r w:rsidRPr="00EB0FF4">
        <w:rPr>
          <w:rFonts w:cstheme="minorHAnsi"/>
          <w:bCs/>
        </w:rPr>
        <w:t>Skills, Experience, Interests (check all that apply)</w:t>
      </w:r>
    </w:p>
    <w:p w14:paraId="4B6D548C" w14:textId="094ED22C" w:rsidR="00D12725" w:rsidRPr="00EB0FF4" w:rsidRDefault="00D12725" w:rsidP="005F7A32">
      <w:pPr>
        <w:widowControl w:val="0"/>
        <w:spacing w:before="120" w:after="120"/>
        <w:ind w:left="426" w:hanging="426"/>
        <w:rPr>
          <w:rFonts w:cstheme="minorHAnsi"/>
          <w:bCs/>
        </w:rPr>
      </w:pPr>
      <w:r w:rsidRPr="00EB0FF4">
        <w:rPr>
          <w:rFonts w:cstheme="minorHAnsi"/>
          <w:bCs/>
        </w:rPr>
        <w:tab/>
        <w:t>Suggested list of skills to include:</w:t>
      </w:r>
    </w:p>
    <w:p w14:paraId="2FE19B02" w14:textId="7D10CCCD" w:rsidR="00D12725" w:rsidRPr="00EB0FF4" w:rsidRDefault="00D12725" w:rsidP="005F7A32">
      <w:pPr>
        <w:widowControl w:val="0"/>
        <w:spacing w:before="120" w:after="120"/>
        <w:ind w:left="426" w:hanging="426"/>
        <w:rPr>
          <w:rFonts w:cstheme="minorHAnsi"/>
          <w:bCs/>
        </w:rPr>
      </w:pPr>
      <w:r w:rsidRPr="00EB0FF4">
        <w:rPr>
          <w:rFonts w:cstheme="minorHAnsi"/>
          <w:bCs/>
        </w:rPr>
        <w:tab/>
        <w:t>(</w:t>
      </w:r>
      <w:r w:rsidRPr="00EB0FF4">
        <w:rPr>
          <w:rFonts w:cstheme="minorHAnsi"/>
          <w:bCs/>
          <w:i/>
          <w:iCs/>
        </w:rPr>
        <w:t>Fundraising, Marketing, Communication, Public Relations, Events management, Administration and Management of Early Childhood Service, Grant writing, Advocacy, Government Relations, Information Technology, Governance, Not-for-profit experience, Policy development, Education, Human Resources, Community/Welfare services, Other</w:t>
      </w:r>
      <w:r w:rsidRPr="00EB0FF4">
        <w:rPr>
          <w:rFonts w:cstheme="minorHAnsi"/>
          <w:bCs/>
        </w:rPr>
        <w:t>)</w:t>
      </w:r>
      <w:r w:rsidR="00781E35">
        <w:rPr>
          <w:rFonts w:cstheme="minorHAnsi"/>
          <w:bCs/>
        </w:rPr>
        <w:t>.</w:t>
      </w:r>
    </w:p>
    <w:p w14:paraId="6046CFE2" w14:textId="4B99E429" w:rsidR="00315ECC" w:rsidRPr="00EB0FF4" w:rsidRDefault="00D12725" w:rsidP="005F7A32">
      <w:pPr>
        <w:widowControl w:val="0"/>
        <w:spacing w:before="120" w:after="120"/>
        <w:ind w:left="426" w:hanging="426"/>
        <w:rPr>
          <w:rFonts w:cstheme="minorHAnsi"/>
          <w:bCs/>
        </w:rPr>
      </w:pPr>
      <w:r w:rsidRPr="00803EC6">
        <w:rPr>
          <w:rFonts w:cstheme="minorHAnsi"/>
          <w:b/>
          <w:bCs/>
        </w:rPr>
        <w:t>c)</w:t>
      </w:r>
      <w:r w:rsidRPr="00803EC6">
        <w:rPr>
          <w:rFonts w:cstheme="minorHAnsi"/>
          <w:b/>
          <w:bCs/>
        </w:rPr>
        <w:tab/>
      </w:r>
      <w:r w:rsidR="006B56DB" w:rsidRPr="00EB0FF4">
        <w:rPr>
          <w:rFonts w:cstheme="minorHAnsi"/>
          <w:bCs/>
        </w:rPr>
        <w:t>Why are you interested in joining the [EYM name] Board</w:t>
      </w:r>
      <w:r w:rsidR="0062267F" w:rsidRPr="00EB0FF4">
        <w:rPr>
          <w:rFonts w:cstheme="minorHAnsi"/>
          <w:bCs/>
        </w:rPr>
        <w:t>?</w:t>
      </w:r>
      <w:r w:rsidR="00902035">
        <w:rPr>
          <w:rFonts w:cstheme="minorHAnsi"/>
          <w:bCs/>
        </w:rPr>
        <w:t xml:space="preserve"> </w:t>
      </w:r>
      <w:r w:rsidRPr="00EB0FF4">
        <w:rPr>
          <w:rFonts w:cstheme="minorHAnsi"/>
          <w:bCs/>
        </w:rPr>
        <w:t>What do you hope to gain from this experience?</w:t>
      </w:r>
    </w:p>
    <w:p w14:paraId="32A1D92D" w14:textId="033188B1" w:rsidR="006B56DB" w:rsidRPr="00EB0FF4" w:rsidRDefault="00D12725" w:rsidP="005F7A32">
      <w:pPr>
        <w:widowControl w:val="0"/>
        <w:spacing w:before="120" w:after="120"/>
        <w:ind w:left="426" w:hanging="426"/>
        <w:rPr>
          <w:rFonts w:cstheme="minorHAnsi"/>
          <w:bCs/>
        </w:rPr>
      </w:pPr>
      <w:r w:rsidRPr="00803EC6">
        <w:rPr>
          <w:rFonts w:cstheme="minorHAnsi"/>
          <w:b/>
          <w:bCs/>
        </w:rPr>
        <w:t>d)</w:t>
      </w:r>
      <w:r w:rsidRPr="00803EC6">
        <w:rPr>
          <w:rFonts w:cstheme="minorHAnsi"/>
          <w:b/>
          <w:bCs/>
        </w:rPr>
        <w:tab/>
      </w:r>
      <w:r w:rsidRPr="00EB0FF4">
        <w:rPr>
          <w:rFonts w:cstheme="minorHAnsi"/>
          <w:bCs/>
        </w:rPr>
        <w:t>How do you feel [EYM name] can benefit from your involvement on the Board?</w:t>
      </w:r>
      <w:r w:rsidRPr="00EB0FF4">
        <w:rPr>
          <w:rFonts w:cstheme="minorHAnsi"/>
          <w:bCs/>
        </w:rPr>
        <w:tab/>
      </w:r>
    </w:p>
    <w:p w14:paraId="0FF1FFA7" w14:textId="1FDDF578" w:rsidR="006B56DB" w:rsidRPr="00EB0FF4" w:rsidRDefault="00D12725" w:rsidP="005F7A32">
      <w:pPr>
        <w:widowControl w:val="0"/>
        <w:spacing w:before="120" w:after="120"/>
        <w:ind w:left="426" w:hanging="426"/>
        <w:rPr>
          <w:rFonts w:cstheme="minorHAnsi"/>
          <w:bCs/>
        </w:rPr>
      </w:pPr>
      <w:r w:rsidRPr="00803EC6">
        <w:rPr>
          <w:rFonts w:cstheme="minorHAnsi"/>
          <w:b/>
          <w:bCs/>
        </w:rPr>
        <w:t>e</w:t>
      </w:r>
      <w:r w:rsidR="006B56DB" w:rsidRPr="00803EC6">
        <w:rPr>
          <w:rFonts w:cstheme="minorHAnsi"/>
          <w:b/>
          <w:bCs/>
        </w:rPr>
        <w:t>)</w:t>
      </w:r>
      <w:r w:rsidR="006B56DB" w:rsidRPr="00803EC6">
        <w:rPr>
          <w:rFonts w:cstheme="minorHAnsi"/>
          <w:b/>
          <w:bCs/>
        </w:rPr>
        <w:tab/>
      </w:r>
      <w:r w:rsidR="0062267F" w:rsidRPr="00EB0FF4">
        <w:rPr>
          <w:rFonts w:cstheme="minorHAnsi"/>
          <w:bCs/>
        </w:rPr>
        <w:t>If successful, a</w:t>
      </w:r>
      <w:r w:rsidR="006B56DB" w:rsidRPr="00EB0FF4">
        <w:rPr>
          <w:rFonts w:cstheme="minorHAnsi"/>
          <w:bCs/>
        </w:rPr>
        <w:t>re you able to commit the time indicated in the position description to fulfil your responsibilities</w:t>
      </w:r>
      <w:r w:rsidR="0062267F" w:rsidRPr="00EB0FF4">
        <w:rPr>
          <w:rFonts w:cstheme="minorHAnsi"/>
          <w:bCs/>
        </w:rPr>
        <w:t>?</w:t>
      </w:r>
    </w:p>
    <w:p w14:paraId="6F768BF7" w14:textId="569E419B" w:rsidR="0062267F" w:rsidRPr="00EB0FF4" w:rsidRDefault="0062267F" w:rsidP="005F7A32">
      <w:pPr>
        <w:widowControl w:val="0"/>
        <w:spacing w:before="120" w:after="120"/>
        <w:ind w:left="426" w:hanging="426"/>
        <w:rPr>
          <w:rFonts w:cstheme="minorHAnsi"/>
          <w:bCs/>
        </w:rPr>
      </w:pPr>
      <w:r w:rsidRPr="00803EC6">
        <w:rPr>
          <w:rFonts w:cstheme="minorHAnsi"/>
          <w:b/>
          <w:bCs/>
        </w:rPr>
        <w:t>f)</w:t>
      </w:r>
      <w:r w:rsidRPr="00803EC6">
        <w:rPr>
          <w:rFonts w:cstheme="minorHAnsi"/>
          <w:b/>
          <w:bCs/>
        </w:rPr>
        <w:tab/>
      </w:r>
      <w:r w:rsidRPr="00EB0FF4">
        <w:rPr>
          <w:rFonts w:cstheme="minorHAnsi"/>
          <w:bCs/>
        </w:rPr>
        <w:t>If you are not successful, would you like to volunteer or assist our organisation in other ways that match your skills and interest?</w:t>
      </w:r>
    </w:p>
    <w:p w14:paraId="0134C646" w14:textId="5AB488AB" w:rsidR="0062267F" w:rsidRPr="00EB0FF4" w:rsidRDefault="0062267F" w:rsidP="005F7A32">
      <w:pPr>
        <w:widowControl w:val="0"/>
        <w:spacing w:before="120" w:after="120"/>
        <w:rPr>
          <w:rFonts w:cstheme="minorHAnsi"/>
          <w:bCs/>
        </w:rPr>
      </w:pPr>
      <w:r w:rsidRPr="00EB0FF4">
        <w:rPr>
          <w:rFonts w:cstheme="minorHAnsi"/>
          <w:bCs/>
        </w:rPr>
        <w:t xml:space="preserve">Please </w:t>
      </w:r>
      <w:r w:rsidR="00D12725" w:rsidRPr="00EB0FF4">
        <w:rPr>
          <w:rFonts w:cstheme="minorHAnsi"/>
          <w:bCs/>
        </w:rPr>
        <w:t xml:space="preserve">attach a copy of your current resume and send it </w:t>
      </w:r>
      <w:r w:rsidRPr="00EB0FF4">
        <w:rPr>
          <w:rFonts w:cstheme="minorHAnsi"/>
          <w:bCs/>
        </w:rPr>
        <w:t xml:space="preserve">to the following </w:t>
      </w:r>
      <w:r w:rsidR="00F104BE">
        <w:rPr>
          <w:rFonts w:cstheme="minorHAnsi"/>
          <w:bCs/>
        </w:rPr>
        <w:t xml:space="preserve">email </w:t>
      </w:r>
      <w:r w:rsidRPr="00EB0FF4">
        <w:rPr>
          <w:rFonts w:cstheme="minorHAnsi"/>
          <w:bCs/>
        </w:rPr>
        <w:t>address by [specify date]</w:t>
      </w:r>
      <w:r w:rsidR="00902035">
        <w:rPr>
          <w:rFonts w:cstheme="minorHAnsi"/>
          <w:bCs/>
        </w:rPr>
        <w:t xml:space="preserve"> </w:t>
      </w:r>
      <w:r w:rsidRPr="00EB0FF4">
        <w:rPr>
          <w:rFonts w:cstheme="minorHAnsi"/>
          <w:bCs/>
        </w:rPr>
        <w:t xml:space="preserve">[provide email </w:t>
      </w:r>
      <w:r w:rsidR="00D12725" w:rsidRPr="00EB0FF4">
        <w:rPr>
          <w:rFonts w:cstheme="minorHAnsi"/>
          <w:bCs/>
        </w:rPr>
        <w:t xml:space="preserve">address </w:t>
      </w:r>
      <w:r w:rsidRPr="00EB0FF4">
        <w:rPr>
          <w:rFonts w:cstheme="minorHAnsi"/>
          <w:bCs/>
        </w:rPr>
        <w:t>to send application to]</w:t>
      </w:r>
      <w:r w:rsidR="00F104BE">
        <w:rPr>
          <w:rFonts w:cstheme="minorHAnsi"/>
          <w:bCs/>
        </w:rPr>
        <w:t>.</w:t>
      </w:r>
    </w:p>
    <w:p w14:paraId="5B010597" w14:textId="3B11FC06" w:rsidR="006B56DB" w:rsidRPr="00EB0FF4" w:rsidRDefault="0062267F" w:rsidP="005F7A32">
      <w:pPr>
        <w:widowControl w:val="0"/>
        <w:spacing w:before="120" w:after="120"/>
        <w:rPr>
          <w:rFonts w:cstheme="minorHAnsi"/>
          <w:bCs/>
        </w:rPr>
      </w:pPr>
      <w:r w:rsidRPr="00EB0FF4">
        <w:rPr>
          <w:rFonts w:cstheme="minorHAnsi"/>
          <w:bCs/>
        </w:rPr>
        <w:t>All Board appointments are subject to satisfactory completion of police check, and Working with Children Check (volunteer).</w:t>
      </w:r>
    </w:p>
    <w:p w14:paraId="7B97DE0F" w14:textId="77777777" w:rsidR="00BE7167" w:rsidRPr="00EB0FF4" w:rsidRDefault="00D12725" w:rsidP="005F7A32">
      <w:pPr>
        <w:widowControl w:val="0"/>
        <w:spacing w:before="120" w:after="120"/>
        <w:rPr>
          <w:rFonts w:cstheme="minorHAnsi"/>
          <w:bCs/>
        </w:rPr>
        <w:sectPr w:rsidR="00BE7167" w:rsidRPr="00EB0FF4" w:rsidSect="00803EC6">
          <w:pgSz w:w="11906" w:h="16838"/>
          <w:pgMar w:top="1724" w:right="1440" w:bottom="1440" w:left="1440" w:header="708" w:footer="708" w:gutter="0"/>
          <w:cols w:space="708"/>
          <w:docGrid w:linePitch="360"/>
        </w:sectPr>
      </w:pPr>
      <w:r w:rsidRPr="00EB0FF4">
        <w:rPr>
          <w:rFonts w:cstheme="minorHAnsi"/>
          <w:bCs/>
        </w:rPr>
        <w:t xml:space="preserve">By completing this application, you are verifying that all the information you have provided is true. </w:t>
      </w:r>
    </w:p>
    <w:p w14:paraId="26DA3CE5" w14:textId="4B076A29" w:rsidR="00BE7167" w:rsidRPr="00F0251B" w:rsidRDefault="002F40A5" w:rsidP="00F0251B">
      <w:pPr>
        <w:pStyle w:val="Heading3"/>
      </w:pPr>
      <w:bookmarkStart w:id="25" w:name="_Toc37928616"/>
      <w:r w:rsidRPr="00F0251B">
        <w:t>c)</w:t>
      </w:r>
      <w:r w:rsidRPr="00F0251B">
        <w:tab/>
      </w:r>
      <w:r w:rsidR="00BE7167" w:rsidRPr="00F0251B">
        <w:t>Board Induction Manual</w:t>
      </w:r>
      <w:bookmarkEnd w:id="25"/>
    </w:p>
    <w:p w14:paraId="1D5EE2A7" w14:textId="77777777" w:rsidR="00BE7167" w:rsidRPr="00EB0FF4" w:rsidRDefault="00BE7167" w:rsidP="005C22D3">
      <w:pPr>
        <w:pStyle w:val="Subheading4"/>
      </w:pPr>
      <w:r w:rsidRPr="00EB0FF4">
        <w:t>Introduction</w:t>
      </w:r>
    </w:p>
    <w:p w14:paraId="5C29E2C1" w14:textId="5AEBF537" w:rsidR="00BE7167" w:rsidRPr="00EB0FF4" w:rsidRDefault="00BE7167" w:rsidP="005F7A32">
      <w:pPr>
        <w:pStyle w:val="NormalWeb"/>
        <w:widowControl w:val="0"/>
        <w:spacing w:before="120" w:after="120" w:line="276" w:lineRule="auto"/>
        <w:rPr>
          <w:rFonts w:asciiTheme="minorHAnsi" w:hAnsiTheme="minorHAnsi" w:cstheme="minorHAnsi"/>
          <w:color w:val="333333"/>
          <w:sz w:val="22"/>
          <w:szCs w:val="22"/>
        </w:rPr>
      </w:pPr>
      <w:r w:rsidRPr="00EB0FF4">
        <w:rPr>
          <w:rFonts w:asciiTheme="minorHAnsi" w:hAnsiTheme="minorHAnsi" w:cstheme="minorHAnsi"/>
          <w:color w:val="333333"/>
          <w:sz w:val="22"/>
          <w:szCs w:val="22"/>
        </w:rPr>
        <w:t xml:space="preserve">A board manual or handbook is an important resource for </w:t>
      </w:r>
      <w:r w:rsidR="001F63E5">
        <w:rPr>
          <w:rFonts w:asciiTheme="minorHAnsi" w:hAnsiTheme="minorHAnsi" w:cstheme="minorHAnsi"/>
          <w:color w:val="333333"/>
          <w:sz w:val="22"/>
          <w:szCs w:val="22"/>
        </w:rPr>
        <w:t xml:space="preserve">EYM </w:t>
      </w:r>
      <w:r w:rsidRPr="00EB0FF4">
        <w:rPr>
          <w:rFonts w:asciiTheme="minorHAnsi" w:hAnsiTheme="minorHAnsi" w:cstheme="minorHAnsi"/>
          <w:color w:val="333333"/>
          <w:sz w:val="22"/>
          <w:szCs w:val="22"/>
        </w:rPr>
        <w:t xml:space="preserve">Board members and contains </w:t>
      </w:r>
      <w:r w:rsidR="00CF3568" w:rsidRPr="00EB0FF4">
        <w:rPr>
          <w:rFonts w:asciiTheme="minorHAnsi" w:hAnsiTheme="minorHAnsi" w:cstheme="minorHAnsi"/>
          <w:color w:val="333333"/>
          <w:sz w:val="22"/>
          <w:szCs w:val="22"/>
        </w:rPr>
        <w:t xml:space="preserve">all necessary </w:t>
      </w:r>
      <w:r w:rsidRPr="00EB0FF4">
        <w:rPr>
          <w:rFonts w:asciiTheme="minorHAnsi" w:hAnsiTheme="minorHAnsi" w:cstheme="minorHAnsi"/>
          <w:color w:val="333333"/>
          <w:sz w:val="22"/>
          <w:szCs w:val="22"/>
        </w:rPr>
        <w:t>information that a member needs to know about the organisation</w:t>
      </w:r>
      <w:r w:rsidR="001F63E5">
        <w:rPr>
          <w:rFonts w:asciiTheme="minorHAnsi" w:hAnsiTheme="minorHAnsi" w:cstheme="minorHAnsi"/>
          <w:color w:val="333333"/>
          <w:sz w:val="22"/>
          <w:szCs w:val="22"/>
        </w:rPr>
        <w:t>,</w:t>
      </w:r>
      <w:r w:rsidRPr="00EB0FF4">
        <w:rPr>
          <w:rFonts w:asciiTheme="minorHAnsi" w:hAnsiTheme="minorHAnsi" w:cstheme="minorHAnsi"/>
          <w:color w:val="333333"/>
          <w:sz w:val="22"/>
          <w:szCs w:val="22"/>
        </w:rPr>
        <w:t xml:space="preserve"> to discharge their responsibilities effectively.</w:t>
      </w:r>
      <w:r w:rsidR="00902035">
        <w:rPr>
          <w:rFonts w:asciiTheme="minorHAnsi" w:hAnsiTheme="minorHAnsi" w:cstheme="minorHAnsi"/>
          <w:color w:val="333333"/>
          <w:sz w:val="22"/>
          <w:szCs w:val="22"/>
        </w:rPr>
        <w:t xml:space="preserve"> </w:t>
      </w:r>
      <w:r w:rsidRPr="00EB0FF4">
        <w:rPr>
          <w:rFonts w:asciiTheme="minorHAnsi" w:hAnsiTheme="minorHAnsi" w:cstheme="minorHAnsi"/>
          <w:color w:val="333333"/>
          <w:sz w:val="22"/>
          <w:szCs w:val="22"/>
        </w:rPr>
        <w:t xml:space="preserve">It is </w:t>
      </w:r>
      <w:r w:rsidR="007F5072" w:rsidRPr="00EB0FF4">
        <w:rPr>
          <w:rFonts w:asciiTheme="minorHAnsi" w:hAnsiTheme="minorHAnsi" w:cstheme="minorHAnsi"/>
          <w:color w:val="333333"/>
          <w:sz w:val="22"/>
          <w:szCs w:val="22"/>
        </w:rPr>
        <w:t xml:space="preserve">also </w:t>
      </w:r>
      <w:r w:rsidRPr="00EB0FF4">
        <w:rPr>
          <w:rFonts w:asciiTheme="minorHAnsi" w:hAnsiTheme="minorHAnsi" w:cstheme="minorHAnsi"/>
          <w:color w:val="333333"/>
          <w:sz w:val="22"/>
          <w:szCs w:val="22"/>
        </w:rPr>
        <w:t xml:space="preserve">an effective induction tool for new Board members, and a reference tool throughout their term in office. </w:t>
      </w:r>
    </w:p>
    <w:p w14:paraId="05046EBE" w14:textId="271D1E51" w:rsidR="001934DD" w:rsidRPr="00EB0FF4" w:rsidRDefault="00BE7167" w:rsidP="006E3FF8">
      <w:r w:rsidRPr="00EB0FF4">
        <w:t>The contents of a Board manual may</w:t>
      </w:r>
      <w:r w:rsidR="001F63E5">
        <w:t xml:space="preserve"> be </w:t>
      </w:r>
      <w:r w:rsidRPr="00EB0FF4">
        <w:t>differ</w:t>
      </w:r>
      <w:r w:rsidR="001F63E5">
        <w:t xml:space="preserve">ent for </w:t>
      </w:r>
      <w:r w:rsidRPr="00EB0FF4">
        <w:t xml:space="preserve">each </w:t>
      </w:r>
      <w:r w:rsidR="001F63E5">
        <w:t>EYM</w:t>
      </w:r>
      <w:r w:rsidRPr="00EB0FF4">
        <w:t xml:space="preserve">, depending on the </w:t>
      </w:r>
      <w:r w:rsidR="001F63E5">
        <w:t>size</w:t>
      </w:r>
      <w:r w:rsidRPr="00EB0FF4">
        <w:t xml:space="preserve"> of the organisation, the Board structure and needs.</w:t>
      </w:r>
      <w:r w:rsidR="00902035">
        <w:t xml:space="preserve"> </w:t>
      </w:r>
      <w:r w:rsidRPr="00EB0FF4">
        <w:t xml:space="preserve">However, it is common for a Board manual to contain </w:t>
      </w:r>
      <w:r w:rsidR="00A2366F" w:rsidRPr="00EB0FF4">
        <w:t xml:space="preserve">most of the </w:t>
      </w:r>
      <w:r w:rsidRPr="00EB0FF4">
        <w:t>information and documents listed below.</w:t>
      </w:r>
      <w:r w:rsidR="00902035">
        <w:t xml:space="preserve"> </w:t>
      </w:r>
      <w:r w:rsidRPr="00EB0FF4">
        <w:t xml:space="preserve">It is important to ensure that the Board manual contains current and up-to-date information. A Board </w:t>
      </w:r>
      <w:r w:rsidR="006B0763">
        <w:t xml:space="preserve">member, or a Board </w:t>
      </w:r>
      <w:r w:rsidR="00EB317F">
        <w:t>committee</w:t>
      </w:r>
      <w:r w:rsidRPr="00EB0FF4">
        <w:t xml:space="preserve"> or the CEO may be delegated the responsibility for updating the manual regularly</w:t>
      </w:r>
      <w:r w:rsidR="007F5072" w:rsidRPr="00EB0FF4">
        <w:t xml:space="preserve"> or as each new Board member commences.</w:t>
      </w:r>
      <w:r w:rsidR="00CF3568" w:rsidRPr="00EB0FF4">
        <w:t xml:space="preserve"> </w:t>
      </w:r>
    </w:p>
    <w:p w14:paraId="1489179B" w14:textId="3302946A" w:rsidR="00BE7167" w:rsidRPr="00EB0FF4" w:rsidRDefault="00BE7167" w:rsidP="005C22D3">
      <w:pPr>
        <w:pStyle w:val="Subheading4"/>
      </w:pPr>
      <w:r w:rsidRPr="00EB0FF4">
        <w:t>Suggested contents for the Manual</w:t>
      </w:r>
    </w:p>
    <w:p w14:paraId="6A5B5FDC" w14:textId="77777777" w:rsidR="00BE7167" w:rsidRPr="000D7AA5" w:rsidRDefault="00BE7167" w:rsidP="006E3FF8">
      <w:pPr>
        <w:pStyle w:val="Subheading5"/>
      </w:pPr>
      <w:r w:rsidRPr="000D7AA5">
        <w:t>Category 1: Introducing the organisation</w:t>
      </w:r>
    </w:p>
    <w:p w14:paraId="4E7970DC" w14:textId="55471345" w:rsidR="00BE7167" w:rsidRPr="00EB0FF4" w:rsidRDefault="00BE7167" w:rsidP="005F7A32">
      <w:pPr>
        <w:pStyle w:val="ListParagraph"/>
        <w:widowControl w:val="0"/>
        <w:numPr>
          <w:ilvl w:val="0"/>
          <w:numId w:val="23"/>
        </w:numPr>
        <w:spacing w:before="120" w:after="120"/>
        <w:contextualSpacing w:val="0"/>
        <w:rPr>
          <w:rFonts w:cstheme="minorHAnsi"/>
        </w:rPr>
      </w:pPr>
      <w:r w:rsidRPr="00EB0FF4">
        <w:rPr>
          <w:rFonts w:eastAsia="Times New Roman" w:cstheme="minorHAnsi"/>
          <w:color w:val="333333"/>
          <w:lang w:eastAsia="en-AU"/>
        </w:rPr>
        <w:t>A brief history of the organisation</w:t>
      </w:r>
    </w:p>
    <w:p w14:paraId="23EB7E04" w14:textId="22BB2A31"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Vision, Mission and value statements and the service philosophy</w:t>
      </w:r>
    </w:p>
    <w:p w14:paraId="1C4E2DFB" w14:textId="43FE7CA4"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 brief summary of service operations</w:t>
      </w:r>
      <w:r w:rsidR="000D7AA5">
        <w:rPr>
          <w:rFonts w:eastAsia="Times New Roman" w:cstheme="minorHAnsi"/>
          <w:color w:val="333333"/>
          <w:lang w:eastAsia="en-AU"/>
        </w:rPr>
        <w:t>:</w:t>
      </w:r>
    </w:p>
    <w:p w14:paraId="7E46B771" w14:textId="4E0DF1BE" w:rsidR="00BE7167" w:rsidRPr="00EB0FF4" w:rsidRDefault="00BE7167" w:rsidP="005F7A32">
      <w:pPr>
        <w:pStyle w:val="ListParagraph"/>
        <w:widowControl w:val="0"/>
        <w:numPr>
          <w:ilvl w:val="1"/>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types of early years programs delivered</w:t>
      </w:r>
    </w:p>
    <w:p w14:paraId="79F87244" w14:textId="7D2ADF3D" w:rsidR="00BE7167" w:rsidRPr="00EB0FF4" w:rsidRDefault="00BE7167" w:rsidP="005F7A32">
      <w:pPr>
        <w:pStyle w:val="ListParagraph"/>
        <w:widowControl w:val="0"/>
        <w:numPr>
          <w:ilvl w:val="1"/>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number of services </w:t>
      </w:r>
      <w:r w:rsidR="00CF3568" w:rsidRPr="00EB0FF4">
        <w:rPr>
          <w:rFonts w:eastAsia="Times New Roman" w:cstheme="minorHAnsi"/>
          <w:color w:val="333333"/>
          <w:lang w:eastAsia="en-AU"/>
        </w:rPr>
        <w:t xml:space="preserve">managed by </w:t>
      </w:r>
      <w:r w:rsidRPr="00EB0FF4">
        <w:rPr>
          <w:rFonts w:eastAsia="Times New Roman" w:cstheme="minorHAnsi"/>
          <w:color w:val="333333"/>
          <w:lang w:eastAsia="en-AU"/>
        </w:rPr>
        <w:t>the EYM</w:t>
      </w:r>
    </w:p>
    <w:p w14:paraId="4B44A399" w14:textId="70C32EC7" w:rsidR="00BE7167" w:rsidRPr="00EB0FF4" w:rsidRDefault="00F34120" w:rsidP="005F7A32">
      <w:pPr>
        <w:pStyle w:val="ListParagraph"/>
        <w:widowControl w:val="0"/>
        <w:numPr>
          <w:ilvl w:val="1"/>
          <w:numId w:val="23"/>
        </w:numPr>
        <w:spacing w:before="120" w:after="120"/>
        <w:contextualSpacing w:val="0"/>
        <w:rPr>
          <w:rFonts w:eastAsia="Times New Roman" w:cstheme="minorHAnsi"/>
          <w:color w:val="333333"/>
          <w:lang w:eastAsia="en-AU"/>
        </w:rPr>
      </w:pPr>
      <w:r>
        <w:rPr>
          <w:rFonts w:eastAsia="Times New Roman" w:cstheme="minorHAnsi"/>
          <w:color w:val="333333"/>
          <w:lang w:eastAsia="en-AU"/>
        </w:rPr>
        <w:t>f</w:t>
      </w:r>
      <w:r w:rsidR="00BE7167" w:rsidRPr="00EB0FF4">
        <w:rPr>
          <w:rFonts w:eastAsia="Times New Roman" w:cstheme="minorHAnsi"/>
          <w:color w:val="333333"/>
          <w:lang w:eastAsia="en-AU"/>
        </w:rPr>
        <w:t xml:space="preserve">unding </w:t>
      </w:r>
      <w:r w:rsidR="00CF3568" w:rsidRPr="00EB0FF4">
        <w:rPr>
          <w:rFonts w:eastAsia="Times New Roman" w:cstheme="minorHAnsi"/>
          <w:color w:val="333333"/>
          <w:lang w:eastAsia="en-AU"/>
        </w:rPr>
        <w:t xml:space="preserve">received </w:t>
      </w:r>
      <w:r w:rsidR="00BE7167" w:rsidRPr="00EB0FF4">
        <w:rPr>
          <w:rFonts w:eastAsia="Times New Roman" w:cstheme="minorHAnsi"/>
          <w:color w:val="333333"/>
          <w:lang w:eastAsia="en-AU"/>
        </w:rPr>
        <w:t>and funding sources</w:t>
      </w:r>
    </w:p>
    <w:p w14:paraId="2344F907" w14:textId="0AE67FCF" w:rsidR="00BE7167" w:rsidRPr="00EB0FF4" w:rsidRDefault="00BE7167" w:rsidP="005F7A32">
      <w:pPr>
        <w:pStyle w:val="ListParagraph"/>
        <w:widowControl w:val="0"/>
        <w:numPr>
          <w:ilvl w:val="1"/>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membership information, etc.</w:t>
      </w:r>
    </w:p>
    <w:p w14:paraId="28125038" w14:textId="47C1D0E3"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Key partnerships</w:t>
      </w:r>
      <w:r w:rsidR="002119C8" w:rsidRPr="00EB0FF4">
        <w:rPr>
          <w:rFonts w:eastAsia="Times New Roman" w:cstheme="minorHAnsi"/>
          <w:color w:val="333333"/>
          <w:lang w:eastAsia="en-AU"/>
        </w:rPr>
        <w:t>, stakeholders</w:t>
      </w:r>
      <w:r w:rsidRPr="00EB0FF4">
        <w:rPr>
          <w:rFonts w:eastAsia="Times New Roman" w:cstheme="minorHAnsi"/>
          <w:color w:val="333333"/>
          <w:lang w:eastAsia="en-AU"/>
        </w:rPr>
        <w:t xml:space="preserve"> and alliances</w:t>
      </w:r>
    </w:p>
    <w:p w14:paraId="619C438B" w14:textId="71776024"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Major projects if any</w:t>
      </w:r>
    </w:p>
    <w:p w14:paraId="42D8051C" w14:textId="77777777"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Contact information for the EYM organisation – its address, telephone and fax numbers, email and website address, social media etc.</w:t>
      </w:r>
    </w:p>
    <w:p w14:paraId="7448E64D" w14:textId="16192666" w:rsidR="00BE7167" w:rsidRPr="000D7AA5" w:rsidRDefault="00BE7167" w:rsidP="006E3FF8">
      <w:pPr>
        <w:pStyle w:val="Subheading5"/>
      </w:pPr>
      <w:r w:rsidRPr="000D7AA5">
        <w:t>Category 2: Legal/Regulatory/Government Policy</w:t>
      </w:r>
    </w:p>
    <w:p w14:paraId="2BB7FDBA" w14:textId="0BB03074"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Constitution</w:t>
      </w:r>
    </w:p>
    <w:p w14:paraId="4C8D95D2" w14:textId="013F90DC"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Licences/permits held by the organisation and other related information</w:t>
      </w:r>
    </w:p>
    <w:p w14:paraId="6EB97D8A" w14:textId="7EA4FCAB"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Insurance held by the EYM (for Board members and for the EYM organisation)</w:t>
      </w:r>
    </w:p>
    <w:p w14:paraId="5D1218AF" w14:textId="38D5BFA3" w:rsidR="00BE7167" w:rsidRPr="00EB0FF4" w:rsidRDefault="002119C8"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Relevant p</w:t>
      </w:r>
      <w:r w:rsidR="00BE7167" w:rsidRPr="00EB0FF4">
        <w:rPr>
          <w:rFonts w:eastAsia="Times New Roman" w:cstheme="minorHAnsi"/>
          <w:color w:val="333333"/>
          <w:lang w:eastAsia="en-AU"/>
        </w:rPr>
        <w:t xml:space="preserve">olicy documents such as the EYM </w:t>
      </w:r>
      <w:r w:rsidR="00481A3F">
        <w:rPr>
          <w:rFonts w:eastAsia="Times New Roman" w:cstheme="minorHAnsi"/>
          <w:color w:val="333333"/>
          <w:lang w:eastAsia="en-AU"/>
        </w:rPr>
        <w:t xml:space="preserve">Policy </w:t>
      </w:r>
      <w:r w:rsidR="00BE7167" w:rsidRPr="00EB0FF4">
        <w:rPr>
          <w:rFonts w:eastAsia="Times New Roman" w:cstheme="minorHAnsi"/>
          <w:color w:val="333333"/>
          <w:lang w:eastAsia="en-AU"/>
        </w:rPr>
        <w:t>Framework,</w:t>
      </w:r>
      <w:r w:rsidR="00481A3F">
        <w:rPr>
          <w:rFonts w:eastAsia="Times New Roman" w:cstheme="minorHAnsi"/>
          <w:color w:val="333333"/>
          <w:lang w:eastAsia="en-AU"/>
        </w:rPr>
        <w:t xml:space="preserve"> EYM Kindergarten Operating Guidelines,</w:t>
      </w:r>
      <w:r w:rsidR="00BE7167" w:rsidRPr="00EB0FF4">
        <w:rPr>
          <w:rFonts w:eastAsia="Times New Roman" w:cstheme="minorHAnsi"/>
          <w:color w:val="333333"/>
          <w:lang w:eastAsia="en-AU"/>
        </w:rPr>
        <w:t xml:space="preserve"> </w:t>
      </w:r>
      <w:r w:rsidR="00F36928">
        <w:rPr>
          <w:rFonts w:eastAsia="Times New Roman" w:cstheme="minorHAnsi"/>
          <w:color w:val="333333"/>
          <w:lang w:eastAsia="en-AU"/>
        </w:rPr>
        <w:t xml:space="preserve">Kindergarten Funding Guide, Early Childhood Reform Plan, </w:t>
      </w:r>
      <w:r w:rsidR="00481A3F">
        <w:rPr>
          <w:rFonts w:eastAsia="Times New Roman" w:cstheme="minorHAnsi"/>
          <w:color w:val="333333"/>
          <w:lang w:eastAsia="en-AU"/>
        </w:rPr>
        <w:t>funded three-year-old kindergarten</w:t>
      </w:r>
      <w:r w:rsidR="00E12215">
        <w:rPr>
          <w:rFonts w:eastAsia="Times New Roman" w:cstheme="minorHAnsi"/>
          <w:color w:val="333333"/>
          <w:lang w:eastAsia="en-AU"/>
        </w:rPr>
        <w:t>,</w:t>
      </w:r>
      <w:r w:rsidR="00BE7167" w:rsidRPr="00EB0FF4">
        <w:rPr>
          <w:rFonts w:eastAsia="Times New Roman" w:cstheme="minorHAnsi"/>
          <w:color w:val="333333"/>
          <w:lang w:eastAsia="en-AU"/>
        </w:rPr>
        <w:t xml:space="preserve"> etc.</w:t>
      </w:r>
    </w:p>
    <w:p w14:paraId="1A49CDAA" w14:textId="77777777"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 brief summary of the regulatory environment for early years’ services, e.g., ACECQA, NQS etc.</w:t>
      </w:r>
    </w:p>
    <w:p w14:paraId="1C63AF4D" w14:textId="61D6A5B0" w:rsidR="00BE7167" w:rsidRPr="000D7AA5" w:rsidRDefault="00BE7167" w:rsidP="006E3FF8">
      <w:pPr>
        <w:pStyle w:val="Subheading5"/>
      </w:pPr>
      <w:r w:rsidRPr="000D7AA5">
        <w:t>Category 3: Sector/contextual information</w:t>
      </w:r>
    </w:p>
    <w:p w14:paraId="3748EDD2" w14:textId="74BF51B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AEDC data</w:t>
      </w:r>
      <w:r w:rsidR="001F63E5">
        <w:rPr>
          <w:rFonts w:eastAsia="Times New Roman" w:cstheme="minorHAnsi"/>
          <w:color w:val="333333"/>
          <w:lang w:eastAsia="en-AU"/>
        </w:rPr>
        <w:t xml:space="preserve"> for the areas where the services are located</w:t>
      </w:r>
    </w:p>
    <w:p w14:paraId="03D86AC2" w14:textId="29B77198" w:rsidR="00BE7167" w:rsidRPr="00EB0FF4" w:rsidRDefault="002119C8"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P</w:t>
      </w:r>
      <w:r w:rsidR="00BE7167" w:rsidRPr="00EB0FF4">
        <w:rPr>
          <w:rFonts w:eastAsia="Times New Roman" w:cstheme="minorHAnsi"/>
          <w:color w:val="333333"/>
          <w:lang w:eastAsia="en-AU"/>
        </w:rPr>
        <w:t>opulation projections</w:t>
      </w:r>
      <w:r w:rsidR="001F63E5">
        <w:rPr>
          <w:rFonts w:eastAsia="Times New Roman" w:cstheme="minorHAnsi"/>
          <w:color w:val="333333"/>
          <w:lang w:eastAsia="en-AU"/>
        </w:rPr>
        <w:t xml:space="preserve"> and trends</w:t>
      </w:r>
      <w:r w:rsidR="00E8735B">
        <w:rPr>
          <w:rFonts w:eastAsia="Times New Roman" w:cstheme="minorHAnsi"/>
          <w:color w:val="333333"/>
          <w:lang w:eastAsia="en-AU"/>
        </w:rPr>
        <w:t>, e.g. Victoria in Future data</w:t>
      </w:r>
    </w:p>
    <w:p w14:paraId="2084434F" w14:textId="4B3C014C" w:rsidR="00BE7167" w:rsidRPr="00EB0FF4" w:rsidRDefault="002119C8"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E</w:t>
      </w:r>
      <w:r w:rsidR="00BE7167" w:rsidRPr="00EB0FF4">
        <w:rPr>
          <w:rFonts w:eastAsia="Times New Roman" w:cstheme="minorHAnsi"/>
          <w:color w:val="333333"/>
          <w:lang w:eastAsia="en-AU"/>
        </w:rPr>
        <w:t>nrolment data for the service and enrolment trends</w:t>
      </w:r>
    </w:p>
    <w:p w14:paraId="0D16F556" w14:textId="580A9B45"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Municipal early years plans, etc.</w:t>
      </w:r>
    </w:p>
    <w:p w14:paraId="44CE8A3B" w14:textId="5D398720" w:rsidR="00BE7167"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DET </w:t>
      </w:r>
      <w:r w:rsidR="008A3394">
        <w:rPr>
          <w:rFonts w:eastAsia="Times New Roman" w:cstheme="minorHAnsi"/>
          <w:color w:val="333333"/>
          <w:lang w:eastAsia="en-AU"/>
        </w:rPr>
        <w:t>Kindergarten parent opinion survey</w:t>
      </w:r>
      <w:r w:rsidRPr="00EB0FF4">
        <w:rPr>
          <w:rFonts w:eastAsia="Times New Roman" w:cstheme="minorHAnsi"/>
          <w:color w:val="333333"/>
          <w:lang w:eastAsia="en-AU"/>
        </w:rPr>
        <w:t xml:space="preserve"> results</w:t>
      </w:r>
    </w:p>
    <w:p w14:paraId="0301BFAE" w14:textId="5EE992C9" w:rsidR="00E8735B" w:rsidRDefault="00E8735B" w:rsidP="005F7A32">
      <w:pPr>
        <w:pStyle w:val="ListParagraph"/>
        <w:widowControl w:val="0"/>
        <w:numPr>
          <w:ilvl w:val="0"/>
          <w:numId w:val="23"/>
        </w:numPr>
        <w:spacing w:before="120" w:after="120"/>
        <w:contextualSpacing w:val="0"/>
        <w:rPr>
          <w:rFonts w:eastAsia="Times New Roman" w:cstheme="minorHAnsi"/>
          <w:color w:val="333333"/>
          <w:lang w:eastAsia="en-AU"/>
        </w:rPr>
      </w:pPr>
      <w:r>
        <w:rPr>
          <w:rFonts w:eastAsia="Times New Roman" w:cstheme="minorHAnsi"/>
          <w:color w:val="333333"/>
          <w:lang w:eastAsia="en-AU"/>
        </w:rPr>
        <w:t>Early childhood community profiles</w:t>
      </w:r>
    </w:p>
    <w:p w14:paraId="00CE83C3" w14:textId="45FA026D" w:rsidR="00E8735B" w:rsidRPr="00E8735B" w:rsidRDefault="00E8735B" w:rsidP="00E8735B">
      <w:pPr>
        <w:pStyle w:val="ListParagraph"/>
        <w:widowControl w:val="0"/>
        <w:numPr>
          <w:ilvl w:val="0"/>
          <w:numId w:val="23"/>
        </w:numPr>
        <w:spacing w:before="120" w:after="120"/>
        <w:contextualSpacing w:val="0"/>
        <w:rPr>
          <w:rFonts w:eastAsia="Times New Roman" w:cstheme="minorHAnsi"/>
          <w:color w:val="333333"/>
          <w:lang w:eastAsia="en-AU"/>
        </w:rPr>
      </w:pPr>
      <w:r w:rsidRPr="00E8735B">
        <w:rPr>
          <w:rFonts w:eastAsia="Times New Roman" w:cstheme="minorHAnsi"/>
          <w:color w:val="333333"/>
          <w:lang w:eastAsia="en-AU"/>
        </w:rPr>
        <w:t>Victorian Child and Adolescent Monitoring System (VCAMS) data</w:t>
      </w:r>
    </w:p>
    <w:p w14:paraId="4299D6CB" w14:textId="2C1C8A14"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Any other relevant sector level reports</w:t>
      </w:r>
    </w:p>
    <w:p w14:paraId="22D21006" w14:textId="5EA71CEF"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Acronyms used in the sector</w:t>
      </w:r>
      <w:r w:rsidR="001F63E5">
        <w:rPr>
          <w:rFonts w:eastAsia="Times New Roman" w:cstheme="minorHAnsi"/>
          <w:color w:val="333333"/>
          <w:lang w:eastAsia="en-AU"/>
        </w:rPr>
        <w:t>.</w:t>
      </w:r>
    </w:p>
    <w:p w14:paraId="55F1C57F" w14:textId="77777777" w:rsidR="00BE7167" w:rsidRPr="000D7AA5" w:rsidRDefault="00BE7167" w:rsidP="006E3FF8">
      <w:pPr>
        <w:pStyle w:val="Subheading5"/>
      </w:pPr>
      <w:r w:rsidRPr="000D7AA5">
        <w:t>Category 4: Board-related information and documents</w:t>
      </w:r>
    </w:p>
    <w:p w14:paraId="37327F44" w14:textId="5DE9ECA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Board structure, and roles</w:t>
      </w:r>
    </w:p>
    <w:p w14:paraId="27491D49" w14:textId="72285C71"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Board </w:t>
      </w:r>
      <w:r w:rsidR="0014488F" w:rsidRPr="00EB0FF4">
        <w:rPr>
          <w:rFonts w:eastAsia="Times New Roman" w:cstheme="minorHAnsi"/>
          <w:color w:val="333333"/>
          <w:lang w:eastAsia="en-AU"/>
        </w:rPr>
        <w:t>C</w:t>
      </w:r>
      <w:r w:rsidRPr="00EB0FF4">
        <w:rPr>
          <w:rFonts w:eastAsia="Times New Roman" w:cstheme="minorHAnsi"/>
          <w:color w:val="333333"/>
          <w:lang w:eastAsia="en-AU"/>
        </w:rPr>
        <w:t>harter</w:t>
      </w:r>
    </w:p>
    <w:p w14:paraId="3AF53B3B" w14:textId="116F477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Board policies and procedures including delegations</w:t>
      </w:r>
    </w:p>
    <w:p w14:paraId="6CEE2BBC" w14:textId="7515C080" w:rsidR="00BE7167" w:rsidRPr="00EB0FF4" w:rsidRDefault="009B3181"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Board </w:t>
      </w:r>
      <w:r w:rsidR="0051484C" w:rsidRPr="00EB0FF4">
        <w:rPr>
          <w:rFonts w:eastAsia="Times New Roman" w:cstheme="minorHAnsi"/>
          <w:color w:val="333333"/>
          <w:lang w:eastAsia="en-AU"/>
        </w:rPr>
        <w:t>Code of Conduct</w:t>
      </w:r>
    </w:p>
    <w:p w14:paraId="0810BB52" w14:textId="5E86DCA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Minutes of at least 3 recent board meetings (updated once a year)</w:t>
      </w:r>
    </w:p>
    <w:p w14:paraId="04EEDB2F" w14:textId="76CB8060"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Board resolutions (at least for one year)</w:t>
      </w:r>
    </w:p>
    <w:p w14:paraId="5A5B5BDC" w14:textId="7808EC4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 Board meeting schedule and a calendar of upcoming events</w:t>
      </w:r>
    </w:p>
    <w:p w14:paraId="7DDFF331" w14:textId="095DD82F"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Any board reviews, reports or evaluations that have been undertaken</w:t>
      </w:r>
    </w:p>
    <w:p w14:paraId="13818AB3" w14:textId="703B3BF1"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A list of the board's current </w:t>
      </w:r>
      <w:r w:rsidR="00EB317F">
        <w:rPr>
          <w:rFonts w:eastAsia="Times New Roman" w:cstheme="minorHAnsi"/>
          <w:color w:val="333333"/>
          <w:lang w:eastAsia="en-AU"/>
        </w:rPr>
        <w:t>committee</w:t>
      </w:r>
      <w:r w:rsidRPr="00EB0FF4">
        <w:rPr>
          <w:rFonts w:eastAsia="Times New Roman" w:cstheme="minorHAnsi"/>
          <w:color w:val="333333"/>
          <w:lang w:eastAsia="en-AU"/>
        </w:rPr>
        <w:t>s, including terms of reference and details of chairs and members</w:t>
      </w:r>
    </w:p>
    <w:p w14:paraId="6BB2BE15" w14:textId="2B77879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Any </w:t>
      </w:r>
      <w:r w:rsidR="00EB317F">
        <w:rPr>
          <w:rFonts w:eastAsia="Times New Roman" w:cstheme="minorHAnsi"/>
          <w:color w:val="333333"/>
          <w:lang w:eastAsia="en-AU"/>
        </w:rPr>
        <w:t>committee</w:t>
      </w:r>
      <w:r w:rsidRPr="00EB0FF4">
        <w:rPr>
          <w:rFonts w:eastAsia="Times New Roman" w:cstheme="minorHAnsi"/>
          <w:color w:val="333333"/>
          <w:lang w:eastAsia="en-AU"/>
        </w:rPr>
        <w:t xml:space="preserve"> reports to the Board during the previous year</w:t>
      </w:r>
    </w:p>
    <w:p w14:paraId="4333094A" w14:textId="239942DC"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Relevant templates (e.g. board agenda) – include as attachments</w:t>
      </w:r>
    </w:p>
    <w:p w14:paraId="17F837D3" w14:textId="01FF491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Brief information about current board members (names, contact details and a short biography) and the CEO</w:t>
      </w:r>
      <w:r w:rsidR="005460FE">
        <w:rPr>
          <w:rFonts w:eastAsia="Times New Roman" w:cstheme="minorHAnsi"/>
          <w:color w:val="333333"/>
          <w:lang w:eastAsia="en-AU"/>
        </w:rPr>
        <w:t>.</w:t>
      </w:r>
    </w:p>
    <w:p w14:paraId="07D295E5" w14:textId="77777777" w:rsidR="00BE7167" w:rsidRPr="000D7AA5" w:rsidRDefault="00BE7167" w:rsidP="00F0251B">
      <w:pPr>
        <w:pStyle w:val="Subheading5"/>
      </w:pPr>
      <w:r w:rsidRPr="000D7AA5">
        <w:t>Category 5: Operations-related information and documents</w:t>
      </w:r>
    </w:p>
    <w:p w14:paraId="3D86DEA8" w14:textId="1D87F92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Strategic Plan</w:t>
      </w:r>
    </w:p>
    <w:p w14:paraId="7A189BA2" w14:textId="046E7337"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Operational/business plans to operationalise the strategic plan</w:t>
      </w:r>
    </w:p>
    <w:p w14:paraId="5EB73814" w14:textId="5D56523F" w:rsidR="00A2366F" w:rsidRPr="00EB0FF4" w:rsidRDefault="00A2366F"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Summary of any recent submissions, grant applications etc.</w:t>
      </w:r>
    </w:p>
    <w:p w14:paraId="1D17966E" w14:textId="539E2CD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Fundraising and marketing plans if any</w:t>
      </w:r>
    </w:p>
    <w:p w14:paraId="2CF2C81D" w14:textId="762B8B99"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Quality rating and quality improvement plans</w:t>
      </w:r>
    </w:p>
    <w:p w14:paraId="78F3C551" w14:textId="7F9755B4"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Service </w:t>
      </w:r>
      <w:r w:rsidR="008A3394">
        <w:rPr>
          <w:rFonts w:eastAsia="Times New Roman" w:cstheme="minorHAnsi"/>
          <w:color w:val="333333"/>
          <w:lang w:eastAsia="en-AU"/>
        </w:rPr>
        <w:t>i</w:t>
      </w:r>
      <w:r w:rsidRPr="00EB0FF4">
        <w:rPr>
          <w:rFonts w:eastAsia="Times New Roman" w:cstheme="minorHAnsi"/>
          <w:color w:val="333333"/>
          <w:lang w:eastAsia="en-AU"/>
        </w:rPr>
        <w:t>mprovement plans</w:t>
      </w:r>
    </w:p>
    <w:p w14:paraId="3AE5AAE3" w14:textId="6BBFD499"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Most recent report on progress against strategic plan</w:t>
      </w:r>
    </w:p>
    <w:p w14:paraId="17D9A70D" w14:textId="394BD550"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CEO report to three prior board meetings</w:t>
      </w:r>
    </w:p>
    <w:p w14:paraId="13EA565F" w14:textId="2D432EE9"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Current year's budget</w:t>
      </w:r>
    </w:p>
    <w:p w14:paraId="20003A47" w14:textId="056B7A1D"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Financial statements for the year, including cash flow reports, variance analysis etc.</w:t>
      </w:r>
    </w:p>
    <w:p w14:paraId="43C87F5F" w14:textId="0738595E"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Most recent annual report and auditor's report</w:t>
      </w:r>
    </w:p>
    <w:p w14:paraId="7DCB4795" w14:textId="17C932C8"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Organisational chart</w:t>
      </w:r>
    </w:p>
    <w:p w14:paraId="7A862ACB" w14:textId="1CADEF03"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Staff names, titles and areas of responsibilities (including volunteers, if relevant)</w:t>
      </w:r>
    </w:p>
    <w:p w14:paraId="08249DC5" w14:textId="57B6FD1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Staff/HR policies and procedures</w:t>
      </w:r>
    </w:p>
    <w:p w14:paraId="7FC530F4" w14:textId="22181B4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Organisational policies and procedures</w:t>
      </w:r>
    </w:p>
    <w:p w14:paraId="4AF40F27" w14:textId="11DAFD9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Organisational marketing brochures, media articles etc.</w:t>
      </w:r>
    </w:p>
    <w:p w14:paraId="0FF63798" w14:textId="193F1CF7"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Recent parent survey reports if any</w:t>
      </w:r>
    </w:p>
    <w:p w14:paraId="73BF6F53" w14:textId="064AC4ED"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Recent staff survey reports if any</w:t>
      </w:r>
      <w:r w:rsidR="001F63E5">
        <w:rPr>
          <w:rFonts w:eastAsia="Times New Roman" w:cstheme="minorHAnsi"/>
          <w:color w:val="333333"/>
          <w:lang w:eastAsia="en-AU"/>
        </w:rPr>
        <w:t>.</w:t>
      </w:r>
    </w:p>
    <w:p w14:paraId="7B9DA6E6" w14:textId="77777777" w:rsidR="00BE7167" w:rsidRPr="00EB0FF4" w:rsidRDefault="00BE7167" w:rsidP="005F7A32">
      <w:pPr>
        <w:widowControl w:val="0"/>
        <w:spacing w:before="120" w:after="120"/>
        <w:rPr>
          <w:rFonts w:cstheme="minorHAnsi"/>
          <w:bCs/>
        </w:rPr>
        <w:sectPr w:rsidR="00BE7167" w:rsidRPr="00EB0FF4" w:rsidSect="00803EC6">
          <w:pgSz w:w="11906" w:h="16838"/>
          <w:pgMar w:top="1724" w:right="1440" w:bottom="1440" w:left="1440" w:header="708" w:footer="708" w:gutter="0"/>
          <w:cols w:space="708"/>
          <w:docGrid w:linePitch="360"/>
        </w:sectPr>
      </w:pPr>
    </w:p>
    <w:p w14:paraId="24D70D2B" w14:textId="03C4979F" w:rsidR="00744D53" w:rsidRPr="00EB0FF4" w:rsidRDefault="002F40A5" w:rsidP="005F7A32">
      <w:pPr>
        <w:pStyle w:val="Heading1"/>
        <w:rPr>
          <w:rFonts w:asciiTheme="minorHAnsi" w:hAnsiTheme="minorHAnsi"/>
        </w:rPr>
      </w:pPr>
      <w:bookmarkStart w:id="26" w:name="_Toc37928617"/>
      <w:r w:rsidRPr="00EB0FF4">
        <w:rPr>
          <w:rFonts w:asciiTheme="minorHAnsi" w:hAnsiTheme="minorHAnsi"/>
        </w:rPr>
        <w:t>B</w:t>
      </w:r>
      <w:r w:rsidR="00744D53" w:rsidRPr="00EB0FF4">
        <w:rPr>
          <w:rFonts w:asciiTheme="minorHAnsi" w:hAnsiTheme="minorHAnsi"/>
        </w:rPr>
        <w:t>.</w:t>
      </w:r>
      <w:r w:rsidR="00744D53" w:rsidRPr="00EB0FF4">
        <w:rPr>
          <w:rFonts w:asciiTheme="minorHAnsi" w:hAnsiTheme="minorHAnsi"/>
        </w:rPr>
        <w:tab/>
        <w:t>Policies and Procedures</w:t>
      </w:r>
      <w:bookmarkEnd w:id="26"/>
    </w:p>
    <w:p w14:paraId="3E32C6FA" w14:textId="7BC41EBF" w:rsidR="00744D53" w:rsidRPr="00F0251B" w:rsidRDefault="002F40A5" w:rsidP="00F0251B">
      <w:pPr>
        <w:pStyle w:val="Heading2"/>
      </w:pPr>
      <w:bookmarkStart w:id="27" w:name="_Toc37928618"/>
      <w:r w:rsidRPr="00F0251B">
        <w:t>1.4</w:t>
      </w:r>
      <w:r w:rsidR="00744D53" w:rsidRPr="00F0251B">
        <w:tab/>
        <w:t>Board Charter</w:t>
      </w:r>
      <w:bookmarkEnd w:id="27"/>
    </w:p>
    <w:p w14:paraId="3D084A20" w14:textId="0B47FEF9" w:rsidR="00744D53" w:rsidRPr="00EB0FF4" w:rsidRDefault="00744D53" w:rsidP="005F7A32">
      <w:pPr>
        <w:widowControl w:val="0"/>
        <w:spacing w:before="120" w:after="120"/>
        <w:rPr>
          <w:rFonts w:cstheme="minorHAnsi"/>
          <w:lang w:val="en-GB"/>
        </w:rPr>
      </w:pPr>
      <w:r w:rsidRPr="00EB0FF4">
        <w:rPr>
          <w:rFonts w:cstheme="minorHAnsi"/>
          <w:lang w:val="en-GB"/>
        </w:rPr>
        <w:t xml:space="preserve">A Board Charter is a written policy document </w:t>
      </w:r>
      <w:r w:rsidR="0014488F" w:rsidRPr="00EB0FF4">
        <w:rPr>
          <w:rFonts w:cstheme="minorHAnsi"/>
          <w:lang w:val="en-GB"/>
        </w:rPr>
        <w:t xml:space="preserve">that </w:t>
      </w:r>
      <w:r w:rsidRPr="00EB0FF4">
        <w:rPr>
          <w:rFonts w:cstheme="minorHAnsi"/>
          <w:lang w:val="en-GB"/>
        </w:rPr>
        <w:t>clearly sets out the respective roles, responsibilities and authorities of the Board, both individually and collectively</w:t>
      </w:r>
      <w:r w:rsidR="00751314">
        <w:rPr>
          <w:rFonts w:cstheme="minorHAnsi"/>
          <w:lang w:val="en-GB"/>
        </w:rPr>
        <w:t>,</w:t>
      </w:r>
      <w:r w:rsidRPr="00EB0FF4">
        <w:rPr>
          <w:rFonts w:cstheme="minorHAnsi"/>
          <w:lang w:val="en-GB"/>
        </w:rPr>
        <w:t xml:space="preserve"> and management in setting the direction, the management and the control of the organisation</w:t>
      </w:r>
      <w:r w:rsidRPr="00EB0FF4">
        <w:rPr>
          <w:rStyle w:val="FootnoteReference"/>
          <w:rFonts w:cstheme="minorHAnsi"/>
          <w:lang w:val="en-GB"/>
        </w:rPr>
        <w:footnoteReference w:id="8"/>
      </w:r>
      <w:r w:rsidRPr="00EB0FF4">
        <w:rPr>
          <w:rFonts w:cstheme="minorHAnsi"/>
          <w:lang w:val="en-GB"/>
        </w:rPr>
        <w:t>.</w:t>
      </w:r>
    </w:p>
    <w:p w14:paraId="02107749" w14:textId="3066B863" w:rsidR="00744D53" w:rsidRPr="00EB0FF4" w:rsidRDefault="00744D53" w:rsidP="00952308">
      <w:pPr>
        <w:pStyle w:val="Subheading"/>
        <w:rPr>
          <w:lang w:val="en-GB"/>
        </w:rPr>
      </w:pPr>
      <w:r w:rsidRPr="00EB0FF4">
        <w:rPr>
          <w:lang w:val="en-GB"/>
        </w:rPr>
        <w:t>Purpose</w:t>
      </w:r>
    </w:p>
    <w:p w14:paraId="4CBCCDD6" w14:textId="287845BE" w:rsidR="00744D53" w:rsidRPr="00EB0FF4" w:rsidRDefault="00744D53" w:rsidP="005F7A32">
      <w:pPr>
        <w:widowControl w:val="0"/>
        <w:spacing w:before="120" w:after="120"/>
        <w:rPr>
          <w:rFonts w:cstheme="minorHAnsi"/>
          <w:lang w:val="en-GB"/>
        </w:rPr>
      </w:pPr>
      <w:r w:rsidRPr="00EB0FF4">
        <w:rPr>
          <w:rFonts w:cstheme="minorHAnsi"/>
          <w:lang w:val="en-GB"/>
        </w:rPr>
        <w:t xml:space="preserve">This is an important foundational document that </w:t>
      </w:r>
      <w:r w:rsidR="001F669E" w:rsidRPr="00EB0FF4">
        <w:rPr>
          <w:rFonts w:cstheme="minorHAnsi"/>
          <w:lang w:val="en-GB"/>
        </w:rPr>
        <w:t>assists</w:t>
      </w:r>
      <w:r w:rsidR="0014488F" w:rsidRPr="00EB0FF4">
        <w:rPr>
          <w:rFonts w:cstheme="minorHAnsi"/>
          <w:lang w:val="en-GB"/>
        </w:rPr>
        <w:t xml:space="preserve"> good governance. </w:t>
      </w:r>
      <w:r w:rsidR="00333BFE" w:rsidRPr="00EB0FF4">
        <w:rPr>
          <w:rFonts w:cstheme="minorHAnsi"/>
          <w:lang w:val="en-GB"/>
        </w:rPr>
        <w:t xml:space="preserve">The </w:t>
      </w:r>
      <w:r w:rsidR="00AD191E">
        <w:rPr>
          <w:rFonts w:cstheme="minorHAnsi"/>
          <w:lang w:val="en-GB"/>
        </w:rPr>
        <w:t xml:space="preserve">EYM </w:t>
      </w:r>
      <w:r w:rsidRPr="00EB0FF4">
        <w:rPr>
          <w:rFonts w:cstheme="minorHAnsi"/>
          <w:lang w:val="en-GB"/>
        </w:rPr>
        <w:t xml:space="preserve">Board plays an active and lead role in developing </w:t>
      </w:r>
      <w:r w:rsidR="009C6F43">
        <w:rPr>
          <w:rFonts w:cstheme="minorHAnsi"/>
          <w:lang w:val="en-GB"/>
        </w:rPr>
        <w:t>its</w:t>
      </w:r>
      <w:r w:rsidR="00333BFE" w:rsidRPr="00EB0FF4">
        <w:rPr>
          <w:rFonts w:cstheme="minorHAnsi"/>
          <w:lang w:val="en-GB"/>
        </w:rPr>
        <w:t xml:space="preserve"> own charter. </w:t>
      </w:r>
      <w:r w:rsidRPr="00EB0FF4">
        <w:rPr>
          <w:rFonts w:cstheme="minorHAnsi"/>
          <w:lang w:val="en-GB"/>
        </w:rPr>
        <w:t xml:space="preserve">If developed carefully, and used and reviewed regularly, this document can become a standard ‘go to’ tool to get an understanding of the legal framework within which the </w:t>
      </w:r>
      <w:r w:rsidR="009C6F43">
        <w:rPr>
          <w:rFonts w:cstheme="minorHAnsi"/>
          <w:lang w:val="en-GB"/>
        </w:rPr>
        <w:t xml:space="preserve">EYM </w:t>
      </w:r>
      <w:r w:rsidRPr="00EB0FF4">
        <w:rPr>
          <w:rFonts w:cstheme="minorHAnsi"/>
          <w:lang w:val="en-GB"/>
        </w:rPr>
        <w:t xml:space="preserve">Board operates, the roles and responsibilities of the Board, and the operating procedures and policies of the Board. </w:t>
      </w:r>
    </w:p>
    <w:p w14:paraId="02316BEE" w14:textId="7D89E44B" w:rsidR="00744D53" w:rsidRPr="00EB0FF4" w:rsidRDefault="00744D53" w:rsidP="00952308">
      <w:pPr>
        <w:pStyle w:val="Subheading"/>
        <w:rPr>
          <w:lang w:val="en-GB"/>
        </w:rPr>
      </w:pPr>
      <w:r w:rsidRPr="00EB0FF4">
        <w:rPr>
          <w:lang w:val="en-GB"/>
        </w:rPr>
        <w:t xml:space="preserve">Developing a Board Charter </w:t>
      </w:r>
    </w:p>
    <w:p w14:paraId="3D064421" w14:textId="77777777" w:rsidR="00744D53" w:rsidRPr="00EB0FF4" w:rsidRDefault="00744D53" w:rsidP="005F7A32">
      <w:pPr>
        <w:widowControl w:val="0"/>
        <w:spacing w:before="120" w:after="120"/>
        <w:rPr>
          <w:rFonts w:cstheme="minorHAnsi"/>
          <w:lang w:val="en-GB"/>
        </w:rPr>
      </w:pPr>
      <w:r w:rsidRPr="00EB0FF4">
        <w:rPr>
          <w:rFonts w:cstheme="minorHAnsi"/>
          <w:lang w:val="en-GB"/>
        </w:rPr>
        <w:t>A Board Charter development process follows five key stages</w:t>
      </w:r>
      <w:r w:rsidRPr="00EB0FF4">
        <w:rPr>
          <w:rStyle w:val="FootnoteReference"/>
          <w:rFonts w:cstheme="minorHAnsi"/>
          <w:lang w:val="en-GB"/>
        </w:rPr>
        <w:footnoteReference w:id="9"/>
      </w:r>
      <w:r w:rsidRPr="00EB0FF4">
        <w:rPr>
          <w:rFonts w:cstheme="minorHAnsi"/>
          <w:lang w:val="en-GB"/>
        </w:rPr>
        <w:t>:</w:t>
      </w:r>
    </w:p>
    <w:p w14:paraId="34708873"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Collecting information</w:t>
      </w:r>
    </w:p>
    <w:p w14:paraId="5C2F61D1"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Analysing information</w:t>
      </w:r>
    </w:p>
    <w:p w14:paraId="20C8780D"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Drafting the Charter</w:t>
      </w:r>
    </w:p>
    <w:p w14:paraId="45B25E7E"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Board approval process</w:t>
      </w:r>
    </w:p>
    <w:p w14:paraId="66DFE475" w14:textId="4F66A876"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Annual review</w:t>
      </w:r>
      <w:r w:rsidR="00AA74FD">
        <w:rPr>
          <w:rFonts w:cstheme="minorHAnsi"/>
          <w:lang w:val="en-GB"/>
        </w:rPr>
        <w:t>.</w:t>
      </w:r>
    </w:p>
    <w:p w14:paraId="364C50CB" w14:textId="05B4E490" w:rsidR="00744D53" w:rsidRPr="00EB0FF4" w:rsidRDefault="00744D53" w:rsidP="00952308">
      <w:pPr>
        <w:pStyle w:val="Subheading"/>
      </w:pPr>
      <w:r w:rsidRPr="00EB0FF4">
        <w:t>Contents of a Board Charter</w:t>
      </w:r>
    </w:p>
    <w:p w14:paraId="28C451FE" w14:textId="0F228B2D" w:rsidR="00744D53" w:rsidRPr="00EB0FF4" w:rsidRDefault="00744D53" w:rsidP="005F7A32">
      <w:pPr>
        <w:widowControl w:val="0"/>
        <w:spacing w:before="120" w:after="120"/>
        <w:rPr>
          <w:rFonts w:cstheme="minorHAnsi"/>
        </w:rPr>
      </w:pPr>
      <w:r w:rsidRPr="00EB0FF4">
        <w:rPr>
          <w:rFonts w:cstheme="minorHAnsi"/>
        </w:rPr>
        <w:t>There is no prescription about the contents of a Board Charter, and it is up to a Board to collectively decide what to include in the document.</w:t>
      </w:r>
      <w:r w:rsidR="00902035">
        <w:rPr>
          <w:rFonts w:cstheme="minorHAnsi"/>
        </w:rPr>
        <w:t xml:space="preserve"> </w:t>
      </w:r>
      <w:r w:rsidRPr="00EB0FF4">
        <w:rPr>
          <w:rFonts w:cstheme="minorHAnsi"/>
        </w:rPr>
        <w:t>As a general guide, some organisations choose to base their charters on the ASX Corporate Governance Council Principles</w:t>
      </w:r>
      <w:r w:rsidRPr="00EB0FF4">
        <w:rPr>
          <w:rStyle w:val="FootnoteReference"/>
          <w:rFonts w:cstheme="minorHAnsi"/>
        </w:rPr>
        <w:footnoteReference w:id="10"/>
      </w:r>
      <w:r w:rsidRPr="00EB0FF4">
        <w:rPr>
          <w:rFonts w:cstheme="minorHAnsi"/>
        </w:rPr>
        <w:t xml:space="preserve"> which include the following:</w:t>
      </w:r>
    </w:p>
    <w:p w14:paraId="0E8A3360" w14:textId="6BD3F6B6"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Roles and responsibilities of the Board, office bearers on the Board, Company Secretary and the CEO</w:t>
      </w:r>
    </w:p>
    <w:p w14:paraId="66E1A2E5" w14:textId="3DAC8E24"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Process for appointing/electing a Director</w:t>
      </w:r>
    </w:p>
    <w:p w14:paraId="79330DCB" w14:textId="1FD5D5D2"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Board policies</w:t>
      </w:r>
    </w:p>
    <w:p w14:paraId="36A52673" w14:textId="69788B7D"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Board Committees</w:t>
      </w:r>
    </w:p>
    <w:p w14:paraId="78C0CD6F" w14:textId="508C2F13"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Mix of skills on the Board</w:t>
      </w:r>
    </w:p>
    <w:p w14:paraId="17961C5B" w14:textId="2CF6BEA0"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Composition and independence of the Board</w:t>
      </w:r>
    </w:p>
    <w:p w14:paraId="74CA7A70" w14:textId="10FBC7FC"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Induction and professional development for Directors</w:t>
      </w:r>
    </w:p>
    <w:p w14:paraId="16C82169" w14:textId="2633C971" w:rsidR="00744D53" w:rsidRPr="00BB2087" w:rsidRDefault="00333BFE"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 xml:space="preserve">Board </w:t>
      </w:r>
      <w:r w:rsidR="0051484C" w:rsidRPr="00EB0FF4">
        <w:rPr>
          <w:rFonts w:cstheme="minorHAnsi"/>
          <w:lang w:val="en-GB"/>
        </w:rPr>
        <w:t>Code of Conduct</w:t>
      </w:r>
    </w:p>
    <w:p w14:paraId="16B68367" w14:textId="0EA13CC9"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Board meetings</w:t>
      </w:r>
    </w:p>
    <w:p w14:paraId="72DBBA1E" w14:textId="5AA59C52"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Process for evaluating Board performance and the performance of the CEO</w:t>
      </w:r>
    </w:p>
    <w:p w14:paraId="727FF779" w14:textId="2ED1604B"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Process for managing conflict of interest</w:t>
      </w:r>
    </w:p>
    <w:p w14:paraId="3245D06C" w14:textId="77777777"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Review of the Charter.</w:t>
      </w:r>
    </w:p>
    <w:p w14:paraId="3B5995A1" w14:textId="3B42020F" w:rsidR="00744D53" w:rsidRPr="00EB0FF4" w:rsidRDefault="00744D53" w:rsidP="005F7A32">
      <w:pPr>
        <w:widowControl w:val="0"/>
        <w:spacing w:before="120" w:after="120"/>
        <w:rPr>
          <w:rFonts w:cstheme="minorHAnsi"/>
        </w:rPr>
      </w:pPr>
      <w:r w:rsidRPr="00EB0FF4">
        <w:rPr>
          <w:rFonts w:cstheme="minorHAnsi"/>
        </w:rPr>
        <w:t>The Corporate Governance Practice Framework developed by Effective Governance</w:t>
      </w:r>
      <w:r w:rsidRPr="00EB0FF4">
        <w:rPr>
          <w:rStyle w:val="FootnoteReference"/>
          <w:rFonts w:cstheme="minorHAnsi"/>
        </w:rPr>
        <w:footnoteReference w:id="11"/>
      </w:r>
      <w:r w:rsidRPr="00EB0FF4">
        <w:rPr>
          <w:rFonts w:cstheme="minorHAnsi"/>
        </w:rPr>
        <w:t xml:space="preserve"> has also been adopted by many organisations as the basis of developing their Board Charters.</w:t>
      </w:r>
      <w:r w:rsidR="00902035">
        <w:rPr>
          <w:rFonts w:cstheme="minorHAnsi"/>
        </w:rPr>
        <w:t xml:space="preserve"> </w:t>
      </w:r>
      <w:r w:rsidRPr="00EB0FF4">
        <w:rPr>
          <w:rFonts w:cstheme="minorHAnsi"/>
        </w:rPr>
        <w:t>This is a more detailed model that defines various governance roles, key Board functions in relation to strategy, compliance, monitoring, managing risks, decision making, communication etc., key Board processes such as meetings, minutes, committees etc., and measuring Board effectiveness.</w:t>
      </w:r>
    </w:p>
    <w:p w14:paraId="76CE0585" w14:textId="3D4E1F69" w:rsidR="00744D53" w:rsidRPr="00EB0FF4" w:rsidRDefault="00744D53" w:rsidP="006E3FF8">
      <w:pPr>
        <w:pStyle w:val="Subheading"/>
      </w:pPr>
      <w:r w:rsidRPr="00EB0FF4">
        <w:t>Useful links</w:t>
      </w:r>
      <w:r w:rsidRPr="00EB0FF4">
        <w:rPr>
          <w:rStyle w:val="FootnoteReference"/>
          <w:b w:val="0"/>
          <w:bCs w:val="0"/>
        </w:rPr>
        <w:footnoteReference w:id="12"/>
      </w:r>
    </w:p>
    <w:p w14:paraId="3BD3B04D" w14:textId="54D5FC0C" w:rsidR="00E277D5" w:rsidRPr="00EB0FF4" w:rsidRDefault="00744D53" w:rsidP="005F7A32">
      <w:pPr>
        <w:widowControl w:val="0"/>
        <w:spacing w:before="120" w:after="120"/>
        <w:rPr>
          <w:rFonts w:cstheme="minorHAnsi"/>
        </w:rPr>
      </w:pPr>
      <w:r w:rsidRPr="00EB0FF4">
        <w:rPr>
          <w:rFonts w:cstheme="minorHAnsi"/>
        </w:rPr>
        <w:t>The following are the website links to the materials referred in this section, and may provide a</w:t>
      </w:r>
      <w:r w:rsidR="00C57783" w:rsidRPr="00EB0FF4">
        <w:rPr>
          <w:rFonts w:cstheme="minorHAnsi"/>
        </w:rPr>
        <w:t xml:space="preserve"> </w:t>
      </w:r>
      <w:r w:rsidRPr="00EB0FF4">
        <w:rPr>
          <w:rFonts w:cstheme="minorHAnsi"/>
        </w:rPr>
        <w:t>useful guide to EYMs who wish to develop their own charter, or review and update an existing charter</w:t>
      </w:r>
      <w:r w:rsidR="00952308">
        <w:rPr>
          <w:rFonts w:cstheme="minorHAnsi"/>
        </w:rPr>
        <w:t>:</w:t>
      </w:r>
    </w:p>
    <w:p w14:paraId="58B6BCD2" w14:textId="2181E3F2" w:rsidR="00744D53" w:rsidRPr="0065702F" w:rsidRDefault="00952308" w:rsidP="00803EC6">
      <w:pPr>
        <w:pStyle w:val="ListParagraph"/>
        <w:widowControl w:val="0"/>
        <w:numPr>
          <w:ilvl w:val="0"/>
          <w:numId w:val="3"/>
        </w:numPr>
        <w:spacing w:before="160" w:after="160" w:line="259" w:lineRule="auto"/>
        <w:ind w:left="714" w:hanging="357"/>
        <w:contextualSpacing w:val="0"/>
        <w:rPr>
          <w:rStyle w:val="Hyperlink"/>
        </w:rPr>
      </w:pPr>
      <w:r w:rsidRPr="00803EC6">
        <w:rPr>
          <w:rFonts w:cstheme="minorHAnsi"/>
          <w:lang w:val="en-GB"/>
        </w:rPr>
        <w:t xml:space="preserve">Australian Institute of Company Directors: </w:t>
      </w:r>
      <w:hyperlink r:id="rId34" w:history="1">
        <w:r w:rsidRPr="0065702F">
          <w:rPr>
            <w:rStyle w:val="Hyperlink"/>
          </w:rPr>
          <w:t>Board Charter Role of the Board</w:t>
        </w:r>
      </w:hyperlink>
    </w:p>
    <w:p w14:paraId="7576A7B7" w14:textId="4672B673" w:rsidR="00744D53" w:rsidRPr="00803EC6" w:rsidRDefault="00952308"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803EC6">
        <w:rPr>
          <w:rFonts w:cstheme="minorHAnsi"/>
          <w:lang w:val="en-GB"/>
        </w:rPr>
        <w:t xml:space="preserve">Australian Securities Exchange: </w:t>
      </w:r>
      <w:hyperlink r:id="rId35" w:history="1">
        <w:r w:rsidRPr="0065702F">
          <w:rPr>
            <w:rStyle w:val="Hyperlink"/>
          </w:rPr>
          <w:t>Corporate Governance Principles and Recommendations</w:t>
        </w:r>
      </w:hyperlink>
    </w:p>
    <w:p w14:paraId="658903F0" w14:textId="7A69FC1A" w:rsidR="00C73172" w:rsidRPr="00803EC6"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sectPr w:rsidR="00C73172" w:rsidRPr="00803EC6" w:rsidSect="00803EC6">
          <w:headerReference w:type="even" r:id="rId36"/>
          <w:headerReference w:type="default" r:id="rId37"/>
          <w:pgSz w:w="11906" w:h="16838"/>
          <w:pgMar w:top="1724" w:right="1440" w:bottom="1440" w:left="1440" w:header="708" w:footer="708" w:gutter="0"/>
          <w:cols w:space="708"/>
          <w:docGrid w:linePitch="360"/>
        </w:sectPr>
      </w:pPr>
      <w:r w:rsidRPr="00803EC6">
        <w:rPr>
          <w:rFonts w:cstheme="minorHAnsi"/>
          <w:lang w:val="en-GB"/>
        </w:rPr>
        <w:t>Effective Governance:</w:t>
      </w:r>
      <w:r w:rsidR="00952308" w:rsidRPr="00803EC6">
        <w:rPr>
          <w:rFonts w:cstheme="minorHAnsi"/>
          <w:lang w:val="en-GB"/>
        </w:rPr>
        <w:t xml:space="preserve"> </w:t>
      </w:r>
      <w:hyperlink r:id="rId38" w:history="1">
        <w:r w:rsidR="00952308" w:rsidRPr="0065702F">
          <w:rPr>
            <w:rStyle w:val="Hyperlink"/>
          </w:rPr>
          <w:t>Board Charter Fact Sheet</w:t>
        </w:r>
      </w:hyperlink>
      <w:r w:rsidR="00355465" w:rsidRPr="00803EC6">
        <w:rPr>
          <w:lang w:val="en-GB"/>
        </w:rPr>
        <w:t>.</w:t>
      </w:r>
      <w:r w:rsidRPr="00803EC6">
        <w:rPr>
          <w:rFonts w:cstheme="minorHAnsi"/>
          <w:lang w:val="en-GB"/>
        </w:rPr>
        <w:t xml:space="preserve"> </w:t>
      </w:r>
    </w:p>
    <w:p w14:paraId="5468F3F0" w14:textId="61370E55" w:rsidR="00744D53" w:rsidRPr="00F0251B" w:rsidRDefault="002F40A5" w:rsidP="00F0251B">
      <w:pPr>
        <w:pStyle w:val="Heading2"/>
      </w:pPr>
      <w:bookmarkStart w:id="28" w:name="_Toc37928619"/>
      <w:r w:rsidRPr="00F0251B">
        <w:t>1.5</w:t>
      </w:r>
      <w:r w:rsidR="00744D53" w:rsidRPr="00F0251B">
        <w:tab/>
      </w:r>
      <w:r w:rsidR="0051484C" w:rsidRPr="00F0251B">
        <w:t>Code of Conduct</w:t>
      </w:r>
      <w:bookmarkEnd w:id="28"/>
    </w:p>
    <w:p w14:paraId="596331A7" w14:textId="30075792" w:rsidR="00744D53" w:rsidRPr="00EB0FF4" w:rsidRDefault="00744D53" w:rsidP="005F7A32">
      <w:pPr>
        <w:widowControl w:val="0"/>
        <w:spacing w:before="120" w:after="120"/>
        <w:rPr>
          <w:rFonts w:cstheme="minorHAnsi"/>
        </w:rPr>
      </w:pPr>
      <w:r w:rsidRPr="00EB0FF4">
        <w:rPr>
          <w:rFonts w:cstheme="minorHAnsi"/>
        </w:rPr>
        <w:t xml:space="preserve">A </w:t>
      </w:r>
      <w:r w:rsidR="0051484C" w:rsidRPr="00EB0FF4">
        <w:rPr>
          <w:rFonts w:cstheme="minorHAnsi"/>
        </w:rPr>
        <w:t>Board Code of Conduct</w:t>
      </w:r>
      <w:r w:rsidRPr="00EB0FF4">
        <w:rPr>
          <w:rFonts w:cstheme="minorHAnsi"/>
        </w:rPr>
        <w:t xml:space="preserve"> defines the standard of behaviour expected of the Board individually and collectively in the governance of the organisation.</w:t>
      </w:r>
      <w:r w:rsidR="00902035">
        <w:rPr>
          <w:rFonts w:cstheme="minorHAnsi"/>
        </w:rPr>
        <w:t xml:space="preserve"> </w:t>
      </w:r>
      <w:r w:rsidRPr="00EB0FF4">
        <w:rPr>
          <w:rFonts w:cstheme="minorHAnsi"/>
        </w:rPr>
        <w:t>For an EYM organisation, it is important to ensure that the code also aligns with the organisation’s values and service philosophy.</w:t>
      </w:r>
      <w:r w:rsidR="00C57783" w:rsidRPr="00EB0FF4">
        <w:rPr>
          <w:rFonts w:cstheme="minorHAnsi"/>
        </w:rPr>
        <w:t xml:space="preserve"> The Board </w:t>
      </w:r>
      <w:r w:rsidR="0051484C" w:rsidRPr="00EB0FF4">
        <w:rPr>
          <w:rFonts w:cstheme="minorHAnsi"/>
        </w:rPr>
        <w:t>Code of Conduct</w:t>
      </w:r>
      <w:r w:rsidR="00C57783" w:rsidRPr="00EB0FF4">
        <w:rPr>
          <w:rFonts w:cstheme="minorHAnsi"/>
        </w:rPr>
        <w:t xml:space="preserve"> is sometimes the same as an organisational </w:t>
      </w:r>
      <w:r w:rsidR="0051484C" w:rsidRPr="00EB0FF4">
        <w:rPr>
          <w:rFonts w:cstheme="minorHAnsi"/>
        </w:rPr>
        <w:t>Code of Conduct</w:t>
      </w:r>
      <w:r w:rsidR="00C57783" w:rsidRPr="00EB0FF4">
        <w:rPr>
          <w:rFonts w:cstheme="minorHAnsi"/>
        </w:rPr>
        <w:t>.</w:t>
      </w:r>
    </w:p>
    <w:p w14:paraId="4D74A9FC" w14:textId="24B742EC" w:rsidR="00744D53" w:rsidRPr="00EB0FF4" w:rsidRDefault="00744D53" w:rsidP="005F7A32">
      <w:pPr>
        <w:widowControl w:val="0"/>
        <w:spacing w:before="120" w:after="120"/>
        <w:rPr>
          <w:rFonts w:cstheme="minorHAnsi"/>
        </w:rPr>
      </w:pPr>
      <w:r w:rsidRPr="00EB0FF4">
        <w:rPr>
          <w:rFonts w:cstheme="minorHAnsi"/>
        </w:rPr>
        <w:t xml:space="preserve">A template </w:t>
      </w:r>
      <w:r w:rsidR="0051484C" w:rsidRPr="00EB0FF4">
        <w:rPr>
          <w:rFonts w:cstheme="minorHAnsi"/>
        </w:rPr>
        <w:t>Code of Conduct</w:t>
      </w:r>
      <w:r w:rsidRPr="00EB0FF4">
        <w:rPr>
          <w:rFonts w:cstheme="minorHAnsi"/>
        </w:rPr>
        <w:t xml:space="preserve"> is provided below to assist EYM organisations </w:t>
      </w:r>
      <w:r w:rsidR="009C6F43">
        <w:rPr>
          <w:rFonts w:cstheme="minorHAnsi"/>
        </w:rPr>
        <w:t xml:space="preserve">and can be </w:t>
      </w:r>
      <w:r w:rsidRPr="00EB0FF4">
        <w:rPr>
          <w:rFonts w:cstheme="minorHAnsi"/>
        </w:rPr>
        <w:t>adapt</w:t>
      </w:r>
      <w:r w:rsidR="009C6F43">
        <w:rPr>
          <w:rFonts w:cstheme="minorHAnsi"/>
        </w:rPr>
        <w:t>ed</w:t>
      </w:r>
      <w:r w:rsidRPr="00EB0FF4">
        <w:rPr>
          <w:rFonts w:cstheme="minorHAnsi"/>
        </w:rPr>
        <w:t xml:space="preserve"> to meet their organisation’s needs</w:t>
      </w:r>
      <w:r w:rsidR="0051484C" w:rsidRPr="00EB0FF4">
        <w:rPr>
          <w:rFonts w:cstheme="minorHAnsi"/>
        </w:rPr>
        <w:t>.</w:t>
      </w:r>
      <w:r w:rsidR="00902035">
        <w:rPr>
          <w:rFonts w:cstheme="minorHAnsi"/>
        </w:rPr>
        <w:t xml:space="preserve"> </w:t>
      </w:r>
    </w:p>
    <w:p w14:paraId="099A5116" w14:textId="70D15224" w:rsidR="00744D53" w:rsidRPr="00F0251B" w:rsidRDefault="004257C8" w:rsidP="00F0251B">
      <w:pPr>
        <w:pStyle w:val="Heading3"/>
      </w:pPr>
      <w:bookmarkStart w:id="29" w:name="_Toc37928620"/>
      <w:r w:rsidRPr="00F0251B">
        <w:t>a)</w:t>
      </w:r>
      <w:r w:rsidRPr="00F0251B">
        <w:tab/>
      </w:r>
      <w:r w:rsidR="00744D53" w:rsidRPr="00F0251B">
        <w:t xml:space="preserve">Template </w:t>
      </w:r>
      <w:r w:rsidR="0051484C" w:rsidRPr="00F0251B">
        <w:t>Code of Conduct</w:t>
      </w:r>
      <w:bookmarkEnd w:id="29"/>
    </w:p>
    <w:p w14:paraId="0025759D" w14:textId="00767133" w:rsidR="00744D53" w:rsidRPr="00952308" w:rsidRDefault="0051484C" w:rsidP="005F7A32">
      <w:pPr>
        <w:widowControl w:val="0"/>
        <w:spacing w:before="120" w:after="120"/>
        <w:jc w:val="center"/>
        <w:rPr>
          <w:rFonts w:cstheme="minorHAnsi"/>
          <w:b/>
          <w:sz w:val="24"/>
          <w:szCs w:val="24"/>
        </w:rPr>
      </w:pPr>
      <w:r w:rsidRPr="00952308">
        <w:rPr>
          <w:rFonts w:cstheme="minorHAnsi"/>
          <w:b/>
          <w:sz w:val="24"/>
          <w:szCs w:val="24"/>
        </w:rPr>
        <w:t>Code of Conduct</w:t>
      </w:r>
      <w:r w:rsidR="00744D53" w:rsidRPr="00952308">
        <w:rPr>
          <w:rFonts w:cstheme="minorHAnsi"/>
          <w:b/>
          <w:sz w:val="24"/>
          <w:szCs w:val="24"/>
        </w:rPr>
        <w:t xml:space="preserve"> for [</w:t>
      </w:r>
      <w:r w:rsidR="004257C8" w:rsidRPr="00952308">
        <w:rPr>
          <w:rFonts w:cstheme="minorHAnsi"/>
          <w:b/>
          <w:sz w:val="24"/>
          <w:szCs w:val="24"/>
        </w:rPr>
        <w:t>EYM name</w:t>
      </w:r>
      <w:r w:rsidR="00744D53" w:rsidRPr="00952308">
        <w:rPr>
          <w:rFonts w:cstheme="minorHAnsi"/>
          <w:b/>
          <w:sz w:val="24"/>
          <w:szCs w:val="24"/>
        </w:rPr>
        <w:t>] Board</w:t>
      </w:r>
    </w:p>
    <w:p w14:paraId="381DB97D" w14:textId="153A1A0A" w:rsidR="00744D53" w:rsidRPr="00EB0FF4" w:rsidRDefault="00744D53" w:rsidP="005F7A32">
      <w:pPr>
        <w:widowControl w:val="0"/>
        <w:spacing w:before="120" w:after="120"/>
        <w:rPr>
          <w:rFonts w:cstheme="minorHAnsi"/>
        </w:rPr>
      </w:pPr>
      <w:r w:rsidRPr="00EB0FF4">
        <w:rPr>
          <w:rFonts w:cstheme="minorHAnsi"/>
        </w:rPr>
        <w:t xml:space="preserve">The </w:t>
      </w:r>
      <w:r w:rsidR="00C57783" w:rsidRPr="00EB0FF4">
        <w:rPr>
          <w:rFonts w:cstheme="minorHAnsi"/>
        </w:rPr>
        <w:t>m</w:t>
      </w:r>
      <w:r w:rsidRPr="00EB0FF4">
        <w:rPr>
          <w:rFonts w:cstheme="minorHAnsi"/>
        </w:rPr>
        <w:t xml:space="preserve">embers of the Board of [EYM name] are bound by this </w:t>
      </w:r>
      <w:r w:rsidR="0051484C" w:rsidRPr="00EB0FF4">
        <w:rPr>
          <w:rFonts w:cstheme="minorHAnsi"/>
        </w:rPr>
        <w:t>Code of Conduct</w:t>
      </w:r>
      <w:r w:rsidRPr="00EB0FF4">
        <w:rPr>
          <w:rFonts w:cstheme="minorHAnsi"/>
        </w:rPr>
        <w:t>.</w:t>
      </w:r>
      <w:r w:rsidR="00902035">
        <w:rPr>
          <w:rFonts w:cstheme="minorHAnsi"/>
        </w:rPr>
        <w:t xml:space="preserve"> </w:t>
      </w:r>
      <w:r w:rsidRPr="00EB0FF4">
        <w:rPr>
          <w:rFonts w:cstheme="minorHAnsi"/>
        </w:rPr>
        <w:t xml:space="preserve">All Board </w:t>
      </w:r>
      <w:r w:rsidR="00C57783" w:rsidRPr="00EB0FF4">
        <w:rPr>
          <w:rFonts w:cstheme="minorHAnsi"/>
        </w:rPr>
        <w:t>m</w:t>
      </w:r>
      <w:r w:rsidRPr="00EB0FF4">
        <w:rPr>
          <w:rFonts w:cstheme="minorHAnsi"/>
        </w:rPr>
        <w:t>embers shall follow the standards of behaviour set out in this code, in the fulfilment of their roles and responsibilities as members of the [EYM name] Board.</w:t>
      </w:r>
      <w:r w:rsidR="00902035">
        <w:rPr>
          <w:rFonts w:cstheme="minorHAnsi"/>
        </w:rPr>
        <w:t xml:space="preserve"> </w:t>
      </w:r>
      <w:r w:rsidRPr="00EB0FF4">
        <w:rPr>
          <w:rFonts w:cstheme="minorHAnsi"/>
        </w:rPr>
        <w:t xml:space="preserve">Board </w:t>
      </w:r>
      <w:r w:rsidR="00C57783" w:rsidRPr="00EB0FF4">
        <w:rPr>
          <w:rFonts w:cstheme="minorHAnsi"/>
        </w:rPr>
        <w:t>m</w:t>
      </w:r>
      <w:r w:rsidRPr="00EB0FF4">
        <w:rPr>
          <w:rFonts w:cstheme="minorHAnsi"/>
        </w:rPr>
        <w:t xml:space="preserve">embers must familiarise themselves with this </w:t>
      </w:r>
      <w:r w:rsidR="0051484C" w:rsidRPr="00EB0FF4">
        <w:rPr>
          <w:rFonts w:cstheme="minorHAnsi"/>
        </w:rPr>
        <w:t>Code of Conduct</w:t>
      </w:r>
      <w:r w:rsidRPr="00EB0FF4">
        <w:rPr>
          <w:rFonts w:cstheme="minorHAnsi"/>
        </w:rPr>
        <w:t xml:space="preserve"> and the [EYM name] values and clarify any concerns with the Chair of the Board.</w:t>
      </w:r>
    </w:p>
    <w:p w14:paraId="6761C5C1" w14:textId="737B950D" w:rsidR="00744D53" w:rsidRPr="00EB0FF4" w:rsidRDefault="00744D53" w:rsidP="005F7A32">
      <w:pPr>
        <w:widowControl w:val="0"/>
        <w:spacing w:before="120" w:after="120"/>
        <w:rPr>
          <w:rFonts w:cstheme="minorHAnsi"/>
        </w:rPr>
      </w:pPr>
      <w:r w:rsidRPr="00EB0FF4">
        <w:rPr>
          <w:rFonts w:cstheme="minorHAnsi"/>
        </w:rPr>
        <w:t xml:space="preserve">As Board </w:t>
      </w:r>
      <w:r w:rsidR="00C57783" w:rsidRPr="00EB0FF4">
        <w:rPr>
          <w:rFonts w:cstheme="minorHAnsi"/>
        </w:rPr>
        <w:t>m</w:t>
      </w:r>
      <w:r w:rsidRPr="00EB0FF4">
        <w:rPr>
          <w:rFonts w:cstheme="minorHAnsi"/>
        </w:rPr>
        <w:t>embers of the [EYM name] Board, we will:</w:t>
      </w:r>
    </w:p>
    <w:p w14:paraId="2CEC6112" w14:textId="77777777" w:rsidR="00744D53" w:rsidRPr="00EB0FF4" w:rsidRDefault="00744D53" w:rsidP="005F7A32">
      <w:pPr>
        <w:widowControl w:val="0"/>
        <w:spacing w:before="120" w:after="120"/>
        <w:rPr>
          <w:rFonts w:cstheme="minorHAnsi"/>
        </w:rPr>
      </w:pPr>
      <w:r w:rsidRPr="00EB0FF4">
        <w:rPr>
          <w:rFonts w:cstheme="minorHAnsi"/>
          <w:b/>
          <w:bCs/>
        </w:rPr>
        <w:t>a)</w:t>
      </w:r>
      <w:r w:rsidRPr="00EB0FF4">
        <w:rPr>
          <w:rFonts w:cstheme="minorHAnsi"/>
        </w:rPr>
        <w:tab/>
      </w:r>
      <w:r w:rsidRPr="00EB0FF4">
        <w:rPr>
          <w:rStyle w:val="Strong"/>
          <w:rFonts w:cstheme="minorHAnsi"/>
        </w:rPr>
        <w:t>act with honesty and integrity</w:t>
      </w:r>
      <w:r w:rsidRPr="00EB0FF4">
        <w:rPr>
          <w:rFonts w:cstheme="minorHAnsi"/>
        </w:rPr>
        <w:t xml:space="preserve"> </w:t>
      </w:r>
    </w:p>
    <w:p w14:paraId="0354AEDC" w14:textId="75A05C95"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be open and transparent in all our internal and external dealings in discharging our roles as Board </w:t>
      </w:r>
      <w:r w:rsidR="00C57783" w:rsidRPr="00EB0FF4">
        <w:rPr>
          <w:rFonts w:cstheme="minorHAnsi"/>
        </w:rPr>
        <w:t>m</w:t>
      </w:r>
      <w:r w:rsidRPr="00EB0FF4">
        <w:rPr>
          <w:rFonts w:cstheme="minorHAnsi"/>
        </w:rPr>
        <w:t>embers of [EYM name]</w:t>
      </w:r>
    </w:p>
    <w:p w14:paraId="62C4CDB1" w14:textId="240CC6DA"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use our authority as Board </w:t>
      </w:r>
      <w:r w:rsidR="00C57783" w:rsidRPr="00EB0FF4">
        <w:rPr>
          <w:rFonts w:cstheme="minorHAnsi"/>
        </w:rPr>
        <w:t>m</w:t>
      </w:r>
      <w:r w:rsidRPr="00EB0FF4">
        <w:rPr>
          <w:rFonts w:cstheme="minorHAnsi"/>
        </w:rPr>
        <w:t>embers in a responsible manner</w:t>
      </w:r>
    </w:p>
    <w:p w14:paraId="3313D9BE" w14:textId="19356374"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avoid or disclose any conflicts of interest and abide by the conflict of interest policy of [EYM name]</w:t>
      </w:r>
    </w:p>
    <w:p w14:paraId="1B9521B9"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act in a manner that sustains public trust in [EYM name].</w:t>
      </w:r>
    </w:p>
    <w:p w14:paraId="433B6590"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b)</w:t>
      </w:r>
      <w:r w:rsidRPr="00F0251B">
        <w:rPr>
          <w:rStyle w:val="Strong"/>
          <w:rFonts w:ascii="Corbel" w:hAnsi="Corbel"/>
          <w:sz w:val="22"/>
        </w:rPr>
        <w:tab/>
        <w:t>act in good faith in the best interests of [EYM Name]</w:t>
      </w:r>
    </w:p>
    <w:p w14:paraId="58B4175C" w14:textId="30350CD8"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be accountable for our actions and take responsibility for our decisions</w:t>
      </w:r>
    </w:p>
    <w:p w14:paraId="0FF0FA4B" w14:textId="7E5373FE"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act in the best interests of [EYM name] and the children </w:t>
      </w:r>
      <w:r w:rsidR="00C57783" w:rsidRPr="00EB0FF4">
        <w:rPr>
          <w:rFonts w:cstheme="minorHAnsi"/>
        </w:rPr>
        <w:t xml:space="preserve">and families </w:t>
      </w:r>
      <w:r w:rsidRPr="00EB0FF4">
        <w:rPr>
          <w:rFonts w:cstheme="minorHAnsi"/>
        </w:rPr>
        <w:t>who access our service at all times, and not bring the organisation into disrepute as a result of our actions</w:t>
      </w:r>
    </w:p>
    <w:p w14:paraId="2ABEC8DE" w14:textId="09EA621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work cooperatively with other Board </w:t>
      </w:r>
      <w:r w:rsidR="00C57783" w:rsidRPr="00EB0FF4">
        <w:rPr>
          <w:rFonts w:cstheme="minorHAnsi"/>
        </w:rPr>
        <w:t>m</w:t>
      </w:r>
      <w:r w:rsidRPr="00EB0FF4">
        <w:rPr>
          <w:rFonts w:cstheme="minorHAnsi"/>
        </w:rPr>
        <w:t xml:space="preserve">embers on the </w:t>
      </w:r>
      <w:r w:rsidR="0051484C" w:rsidRPr="00EB0FF4">
        <w:rPr>
          <w:rFonts w:cstheme="minorHAnsi"/>
        </w:rPr>
        <w:t>[</w:t>
      </w:r>
      <w:r w:rsidRPr="00EB0FF4">
        <w:rPr>
          <w:rFonts w:cstheme="minorHAnsi"/>
        </w:rPr>
        <w:t>EYM name] Board to discharge our responsibilities.</w:t>
      </w:r>
    </w:p>
    <w:p w14:paraId="742CBA45" w14:textId="77777777" w:rsidR="00744D53" w:rsidRPr="00EB0FF4" w:rsidRDefault="00744D53" w:rsidP="005F7A32">
      <w:pPr>
        <w:widowControl w:val="0"/>
        <w:spacing w:before="120" w:after="120"/>
        <w:rPr>
          <w:rStyle w:val="Strong"/>
          <w:rFonts w:cstheme="minorHAnsi"/>
        </w:rPr>
      </w:pPr>
      <w:r w:rsidRPr="00EB0FF4">
        <w:rPr>
          <w:rFonts w:cstheme="minorHAnsi"/>
          <w:b/>
          <w:bCs/>
        </w:rPr>
        <w:t>c)</w:t>
      </w:r>
      <w:r w:rsidRPr="00EB0FF4">
        <w:rPr>
          <w:rFonts w:cstheme="minorHAnsi"/>
          <w:b/>
          <w:bCs/>
        </w:rPr>
        <w:tab/>
        <w:t xml:space="preserve">act fairly and impartially </w:t>
      </w:r>
    </w:p>
    <w:p w14:paraId="72F2F029" w14:textId="39655921"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avoid bias, discrimination or self-interest while making decisions</w:t>
      </w:r>
    </w:p>
    <w:p w14:paraId="6CF441EA" w14:textId="7FC1C825"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be inclusive and demonstrate respect for others, and act professionally and courteously in the discharge of our duties as Board </w:t>
      </w:r>
      <w:r w:rsidR="00C57783" w:rsidRPr="00EB0FF4">
        <w:rPr>
          <w:rFonts w:cstheme="minorHAnsi"/>
        </w:rPr>
        <w:t>m</w:t>
      </w:r>
      <w:r w:rsidRPr="00EB0FF4">
        <w:rPr>
          <w:rFonts w:cstheme="minorHAnsi"/>
        </w:rPr>
        <w:t>embers.</w:t>
      </w:r>
    </w:p>
    <w:p w14:paraId="719192EF"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d)</w:t>
      </w:r>
      <w:r w:rsidRPr="00F0251B">
        <w:rPr>
          <w:rStyle w:val="Strong"/>
          <w:rFonts w:ascii="Corbel" w:hAnsi="Corbel"/>
          <w:sz w:val="22"/>
        </w:rPr>
        <w:tab/>
        <w:t>exercise due care and diligence</w:t>
      </w:r>
    </w:p>
    <w:p w14:paraId="78BECE6F" w14:textId="00190C9A" w:rsidR="00744D53" w:rsidRPr="00EB0FF4" w:rsidRDefault="00744D53" w:rsidP="005F7A32">
      <w:pPr>
        <w:pStyle w:val="ListParagraph"/>
        <w:widowControl w:val="0"/>
        <w:numPr>
          <w:ilvl w:val="0"/>
          <w:numId w:val="6"/>
        </w:numPr>
        <w:spacing w:before="120" w:after="120"/>
        <w:contextualSpacing w:val="0"/>
        <w:rPr>
          <w:rFonts w:cstheme="minorHAnsi"/>
          <w:b/>
          <w:bCs/>
        </w:rPr>
      </w:pPr>
      <w:r w:rsidRPr="00EB0FF4">
        <w:rPr>
          <w:rFonts w:cstheme="minorHAnsi"/>
        </w:rPr>
        <w:t xml:space="preserve">consider all relevant facts before </w:t>
      </w:r>
      <w:proofErr w:type="gramStart"/>
      <w:r w:rsidRPr="00EB0FF4">
        <w:rPr>
          <w:rFonts w:cstheme="minorHAnsi"/>
        </w:rPr>
        <w:t>making a decision</w:t>
      </w:r>
      <w:proofErr w:type="gramEnd"/>
    </w:p>
    <w:p w14:paraId="4B028304"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seek information or clarification as necessary to ascertain facts and other implications before </w:t>
      </w:r>
      <w:proofErr w:type="gramStart"/>
      <w:r w:rsidRPr="00EB0FF4">
        <w:rPr>
          <w:rFonts w:cstheme="minorHAnsi"/>
        </w:rPr>
        <w:t>making a decision</w:t>
      </w:r>
      <w:proofErr w:type="gramEnd"/>
      <w:r w:rsidRPr="00EB0FF4">
        <w:rPr>
          <w:rFonts w:cstheme="minorHAnsi"/>
        </w:rPr>
        <w:t>.</w:t>
      </w:r>
    </w:p>
    <w:p w14:paraId="3A6912AF"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e)</w:t>
      </w:r>
      <w:r w:rsidRPr="00F0251B">
        <w:rPr>
          <w:rStyle w:val="Strong"/>
          <w:rFonts w:ascii="Corbel" w:hAnsi="Corbel"/>
          <w:sz w:val="22"/>
        </w:rPr>
        <w:tab/>
        <w:t>use information appropriately</w:t>
      </w:r>
    </w:p>
    <w:p w14:paraId="6BFEA26E" w14:textId="5C05199B"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respect confidentiality and use information for the purpose for which it was made available</w:t>
      </w:r>
    </w:p>
    <w:p w14:paraId="22AA5484" w14:textId="4AB428D9"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not use </w:t>
      </w:r>
      <w:r w:rsidR="0051484C" w:rsidRPr="00EB0FF4">
        <w:rPr>
          <w:rFonts w:cstheme="minorHAnsi"/>
        </w:rPr>
        <w:t>information we receive</w:t>
      </w:r>
      <w:r w:rsidRPr="00EB0FF4">
        <w:rPr>
          <w:rFonts w:cstheme="minorHAnsi"/>
        </w:rPr>
        <w:t xml:space="preserve"> as a </w:t>
      </w:r>
      <w:r w:rsidR="00C57783" w:rsidRPr="00EB0FF4">
        <w:rPr>
          <w:rFonts w:cstheme="minorHAnsi"/>
        </w:rPr>
        <w:t>member of the Board</w:t>
      </w:r>
      <w:r w:rsidRPr="00EB0FF4">
        <w:rPr>
          <w:rFonts w:cstheme="minorHAnsi"/>
        </w:rPr>
        <w:t xml:space="preserve"> to gain personal advantage</w:t>
      </w:r>
    </w:p>
    <w:p w14:paraId="7B791DD9"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ensure all personal, commercial and other information provided to us as Board Members are handled in accordance with the privacy policy and privacy obligations of [EYM name].</w:t>
      </w:r>
    </w:p>
    <w:p w14:paraId="707AFC20" w14:textId="71059E70"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f)</w:t>
      </w:r>
      <w:r w:rsidRPr="00F0251B">
        <w:rPr>
          <w:rStyle w:val="Strong"/>
          <w:rFonts w:ascii="Corbel" w:hAnsi="Corbel"/>
          <w:sz w:val="22"/>
        </w:rPr>
        <w:tab/>
        <w:t xml:space="preserve">use position as </w:t>
      </w:r>
      <w:r w:rsidR="003000FD" w:rsidRPr="00F0251B">
        <w:rPr>
          <w:rStyle w:val="Strong"/>
          <w:rFonts w:ascii="Corbel" w:hAnsi="Corbel"/>
          <w:sz w:val="22"/>
        </w:rPr>
        <w:t>Board member</w:t>
      </w:r>
      <w:r w:rsidRPr="00F0251B">
        <w:rPr>
          <w:rStyle w:val="Strong"/>
          <w:rFonts w:ascii="Corbel" w:hAnsi="Corbel"/>
          <w:sz w:val="22"/>
        </w:rPr>
        <w:t xml:space="preserve"> appropriately</w:t>
      </w:r>
    </w:p>
    <w:p w14:paraId="39273FDA"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avoid using our position as a Board Member to gain an advantage for ourselves, our family members, or associates or cause detriment to the interests of [EYM name].</w:t>
      </w:r>
    </w:p>
    <w:p w14:paraId="31C95B26" w14:textId="7F9C205A"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g)</w:t>
      </w:r>
      <w:r w:rsidRPr="00F0251B">
        <w:rPr>
          <w:rStyle w:val="Strong"/>
          <w:rFonts w:ascii="Corbel" w:hAnsi="Corbel"/>
          <w:sz w:val="22"/>
        </w:rPr>
        <w:tab/>
        <w:t>act in a financially responsible manner</w:t>
      </w:r>
    </w:p>
    <w:p w14:paraId="14BA8930" w14:textId="7C8FF6A1"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read and understand or seek help to understand financial reports and all financial material that is presented to the Board</w:t>
      </w:r>
    </w:p>
    <w:p w14:paraId="532DBBBF"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make financial decisions in a responsible manner after seeking and understanding all relevant information necessary for the decision.</w:t>
      </w:r>
    </w:p>
    <w:p w14:paraId="1C8868E7"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h)</w:t>
      </w:r>
      <w:r w:rsidRPr="00F0251B">
        <w:rPr>
          <w:rStyle w:val="Strong"/>
          <w:rFonts w:ascii="Corbel" w:hAnsi="Corbel"/>
          <w:sz w:val="22"/>
        </w:rPr>
        <w:tab/>
        <w:t xml:space="preserve">comply with the law, regulations and governance rules </w:t>
      </w:r>
    </w:p>
    <w:p w14:paraId="382D2994" w14:textId="39F56A9C"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have a good working knowledge of all laws and regulations that apply to [EYM name]</w:t>
      </w:r>
    </w:p>
    <w:p w14:paraId="37A0ED6E" w14:textId="1707C0B6"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have a good working knowledge of [EYM name]’s constitution, and other governing documents, policies and procedures relating to our roles as Board Members</w:t>
      </w:r>
    </w:p>
    <w:p w14:paraId="33C1668F" w14:textId="23920BAB" w:rsidR="00744D53" w:rsidRPr="00EB0FF4" w:rsidRDefault="009E261A" w:rsidP="005F7A32">
      <w:pPr>
        <w:pStyle w:val="ListParagraph"/>
        <w:widowControl w:val="0"/>
        <w:numPr>
          <w:ilvl w:val="0"/>
          <w:numId w:val="6"/>
        </w:numPr>
        <w:spacing w:before="120" w:after="120"/>
        <w:contextualSpacing w:val="0"/>
        <w:rPr>
          <w:rStyle w:val="Strong"/>
          <w:rFonts w:cstheme="minorHAnsi"/>
          <w:b w:val="0"/>
          <w:bCs w:val="0"/>
        </w:rPr>
      </w:pPr>
      <w:r>
        <w:rPr>
          <w:rStyle w:val="Strong"/>
          <w:rFonts w:cstheme="minorHAnsi"/>
          <w:b w:val="0"/>
          <w:bCs w:val="0"/>
        </w:rPr>
        <w:t>a</w:t>
      </w:r>
      <w:r w:rsidR="00744D53" w:rsidRPr="00EB0FF4">
        <w:rPr>
          <w:rStyle w:val="Strong"/>
          <w:rFonts w:cstheme="minorHAnsi"/>
          <w:b w:val="0"/>
          <w:bCs w:val="0"/>
        </w:rPr>
        <w:t>ct within the powers set out by the constitution of [EYM name].</w:t>
      </w:r>
    </w:p>
    <w:p w14:paraId="1D884E5F"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i)</w:t>
      </w:r>
      <w:r w:rsidRPr="00F0251B">
        <w:rPr>
          <w:rStyle w:val="Strong"/>
          <w:rFonts w:ascii="Corbel" w:hAnsi="Corbel"/>
          <w:sz w:val="22"/>
        </w:rPr>
        <w:tab/>
        <w:t xml:space="preserve">demonstrate leadership and stewardship </w:t>
      </w:r>
    </w:p>
    <w:p w14:paraId="113364DC" w14:textId="1F78B806"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act in accordance with the values of [EYM name]</w:t>
      </w:r>
    </w:p>
    <w:p w14:paraId="7BB1174C" w14:textId="7538709A" w:rsidR="00744D53" w:rsidRPr="00EB0FF4" w:rsidRDefault="003000FD"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 xml:space="preserve">role </w:t>
      </w:r>
      <w:r w:rsidR="00744D53" w:rsidRPr="00EB0FF4">
        <w:rPr>
          <w:rStyle w:val="Strong"/>
          <w:rFonts w:cstheme="minorHAnsi"/>
          <w:b w:val="0"/>
          <w:bCs w:val="0"/>
        </w:rPr>
        <w:t xml:space="preserve">model </w:t>
      </w:r>
      <w:r w:rsidRPr="00EB0FF4">
        <w:rPr>
          <w:rStyle w:val="Strong"/>
          <w:rFonts w:cstheme="minorHAnsi"/>
          <w:b w:val="0"/>
          <w:bCs w:val="0"/>
        </w:rPr>
        <w:t xml:space="preserve">appropriate </w:t>
      </w:r>
      <w:r w:rsidR="00744D53" w:rsidRPr="00EB0FF4">
        <w:rPr>
          <w:rStyle w:val="Strong"/>
          <w:rFonts w:cstheme="minorHAnsi"/>
          <w:b w:val="0"/>
          <w:bCs w:val="0"/>
        </w:rPr>
        <w:t xml:space="preserve">behaviour in accordance with this </w:t>
      </w:r>
      <w:r w:rsidR="0051484C" w:rsidRPr="00EB0FF4">
        <w:rPr>
          <w:rStyle w:val="Strong"/>
          <w:rFonts w:cstheme="minorHAnsi"/>
          <w:b w:val="0"/>
          <w:bCs w:val="0"/>
        </w:rPr>
        <w:t>Code of Conduct</w:t>
      </w:r>
      <w:r w:rsidR="00744D53" w:rsidRPr="00EB0FF4">
        <w:rPr>
          <w:rStyle w:val="Strong"/>
          <w:rFonts w:cstheme="minorHAnsi"/>
          <w:b w:val="0"/>
          <w:bCs w:val="0"/>
        </w:rPr>
        <w:t xml:space="preserve"> and </w:t>
      </w:r>
      <w:r w:rsidRPr="00EB0FF4">
        <w:rPr>
          <w:rStyle w:val="Strong"/>
          <w:rFonts w:cstheme="minorHAnsi"/>
          <w:b w:val="0"/>
          <w:bCs w:val="0"/>
        </w:rPr>
        <w:t xml:space="preserve">actively </w:t>
      </w:r>
      <w:r w:rsidR="00744D53" w:rsidRPr="00EB0FF4">
        <w:rPr>
          <w:rStyle w:val="Strong"/>
          <w:rFonts w:cstheme="minorHAnsi"/>
          <w:b w:val="0"/>
          <w:bCs w:val="0"/>
        </w:rPr>
        <w:t>shape the culture of [EYM name] from the top</w:t>
      </w:r>
    </w:p>
    <w:p w14:paraId="53D7B478" w14:textId="24D562E2"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encourage a culture of accountability, and child safety, manage risks effectively and responsibly to keep [EYM name] strong and sustainable.</w:t>
      </w:r>
    </w:p>
    <w:p w14:paraId="15335529" w14:textId="77777777" w:rsidR="00744D53" w:rsidRPr="00EB0FF4" w:rsidRDefault="00744D53" w:rsidP="006E3FF8">
      <w:pPr>
        <w:pStyle w:val="Subheading5"/>
      </w:pPr>
      <w:bookmarkStart w:id="30" w:name="_Toc5712167"/>
      <w:r w:rsidRPr="00EB0FF4">
        <w:t>Values</w:t>
      </w:r>
      <w:bookmarkEnd w:id="30"/>
    </w:p>
    <w:p w14:paraId="6D56B925" w14:textId="6D4D858C" w:rsidR="00744D53" w:rsidRPr="00EB0FF4" w:rsidRDefault="00744D53" w:rsidP="00F0251B">
      <w:pPr>
        <w:rPr>
          <w:b/>
        </w:rPr>
      </w:pPr>
      <w:r w:rsidRPr="00EB0FF4">
        <w:t xml:space="preserve">The values that underpin this </w:t>
      </w:r>
      <w:r w:rsidR="0051484C" w:rsidRPr="00EB0FF4">
        <w:t>Code of Conduct</w:t>
      </w:r>
      <w:r w:rsidRPr="00EB0FF4">
        <w:t xml:space="preserve"> are:</w:t>
      </w:r>
    </w:p>
    <w:p w14:paraId="3309A393" w14:textId="77777777" w:rsidR="00744D53" w:rsidRPr="00EB0FF4" w:rsidRDefault="00744D53" w:rsidP="00F0251B">
      <w:pPr>
        <w:rPr>
          <w:b/>
        </w:rPr>
      </w:pPr>
      <w:r w:rsidRPr="00EB0FF4">
        <w:t>[List your organisation’s values here].</w:t>
      </w:r>
    </w:p>
    <w:p w14:paraId="6D1C01B7" w14:textId="48A3DFF9" w:rsidR="00744D53" w:rsidRPr="00EB0FF4" w:rsidRDefault="00744D53" w:rsidP="006E3FF8">
      <w:pPr>
        <w:pStyle w:val="Subheading5"/>
      </w:pPr>
      <w:r w:rsidRPr="00EB0FF4">
        <w:t xml:space="preserve">Breaches of this </w:t>
      </w:r>
      <w:r w:rsidR="0051484C" w:rsidRPr="00EB0FF4">
        <w:t>Code of Conduct</w:t>
      </w:r>
    </w:p>
    <w:p w14:paraId="667AC20A" w14:textId="51D43FCD" w:rsidR="00744D53" w:rsidRPr="00EB0FF4" w:rsidRDefault="00744D53" w:rsidP="00F0251B">
      <w:pPr>
        <w:rPr>
          <w:b/>
        </w:rPr>
      </w:pPr>
      <w:r w:rsidRPr="00EB0FF4">
        <w:t xml:space="preserve">Any breach of this </w:t>
      </w:r>
      <w:r w:rsidR="0051484C" w:rsidRPr="00EB0FF4">
        <w:t>Code of Conduct</w:t>
      </w:r>
      <w:r w:rsidRPr="00EB0FF4">
        <w:t xml:space="preserve"> should be reported to [Chairperson/Governance Committee].</w:t>
      </w:r>
    </w:p>
    <w:p w14:paraId="1132F3AA" w14:textId="77777777" w:rsidR="0065702F" w:rsidRDefault="0065702F" w:rsidP="006E3FF8">
      <w:pPr>
        <w:pStyle w:val="Subheading5"/>
      </w:pPr>
      <w:r>
        <w:br w:type="page"/>
      </w:r>
    </w:p>
    <w:p w14:paraId="67A8C94C" w14:textId="6E24B4A4" w:rsidR="00744D53" w:rsidRPr="00EB0FF4" w:rsidRDefault="00744D53" w:rsidP="006E3FF8">
      <w:pPr>
        <w:pStyle w:val="Subheading5"/>
      </w:pPr>
      <w:r w:rsidRPr="00EB0FF4">
        <w:t>Review date</w:t>
      </w:r>
    </w:p>
    <w:p w14:paraId="513F593A" w14:textId="77777777" w:rsidR="00744D53" w:rsidRPr="00EB0FF4" w:rsidRDefault="00744D53" w:rsidP="00F0251B">
      <w:pPr>
        <w:rPr>
          <w:b/>
        </w:rPr>
      </w:pPr>
      <w:r w:rsidRPr="00EB0FF4">
        <w:t>This code was approved by the Board of [EYM name] on [enter date] and will be reviewed on or before [insert review date and year].</w:t>
      </w:r>
    </w:p>
    <w:p w14:paraId="1AF95EEE" w14:textId="77777777" w:rsidR="00744D53" w:rsidRPr="00EB0FF4" w:rsidRDefault="00744D53" w:rsidP="006E3FF8">
      <w:pPr>
        <w:pStyle w:val="Subheading5"/>
      </w:pPr>
      <w:r w:rsidRPr="00EB0FF4">
        <w:t>Authorisation</w:t>
      </w:r>
    </w:p>
    <w:p w14:paraId="6BBB9D7C" w14:textId="77777777" w:rsidR="00744D53" w:rsidRPr="00EB0FF4" w:rsidRDefault="00744D53" w:rsidP="005F7A32">
      <w:pPr>
        <w:widowControl w:val="0"/>
        <w:spacing w:before="120" w:after="120"/>
        <w:rPr>
          <w:rFonts w:cstheme="minorHAnsi"/>
          <w:color w:val="000000" w:themeColor="text1"/>
        </w:rPr>
      </w:pPr>
      <w:r w:rsidRPr="00EB0FF4">
        <w:rPr>
          <w:rFonts w:cstheme="minorHAnsi"/>
          <w:color w:val="000000" w:themeColor="text1"/>
        </w:rPr>
        <w:t>&lt;Signature of Board Secretary&gt;</w:t>
      </w:r>
    </w:p>
    <w:p w14:paraId="6052611A" w14:textId="5E145502" w:rsidR="00744D53" w:rsidRPr="00EB0FF4" w:rsidRDefault="00744D53" w:rsidP="005F7A32">
      <w:pPr>
        <w:widowControl w:val="0"/>
        <w:spacing w:before="120" w:after="120"/>
        <w:rPr>
          <w:rFonts w:cstheme="minorHAnsi"/>
          <w:color w:val="000000" w:themeColor="text1"/>
        </w:rPr>
      </w:pPr>
      <w:r w:rsidRPr="00EB0FF4">
        <w:rPr>
          <w:rFonts w:cstheme="minorHAnsi"/>
          <w:color w:val="000000" w:themeColor="text1"/>
        </w:rPr>
        <w:t>&lt;Date of approval by the Board&gt;</w:t>
      </w:r>
    </w:p>
    <w:p w14:paraId="0D3B8CA9" w14:textId="77777777" w:rsidR="00744D53" w:rsidRPr="00EB0FF4" w:rsidRDefault="00744D53" w:rsidP="005F7A32">
      <w:pPr>
        <w:widowControl w:val="0"/>
        <w:spacing w:before="120" w:after="120"/>
        <w:rPr>
          <w:rFonts w:cstheme="minorHAnsi"/>
          <w:color w:val="000000" w:themeColor="text1"/>
        </w:rPr>
        <w:sectPr w:rsidR="00744D53" w:rsidRPr="00EB0FF4" w:rsidSect="00803EC6">
          <w:pgSz w:w="11906" w:h="16838"/>
          <w:pgMar w:top="1724" w:right="1440" w:bottom="1440" w:left="1440" w:header="708" w:footer="708" w:gutter="0"/>
          <w:cols w:space="708"/>
          <w:docGrid w:linePitch="360"/>
        </w:sectPr>
      </w:pPr>
      <w:r w:rsidRPr="00EB0FF4">
        <w:rPr>
          <w:rFonts w:cstheme="minorHAnsi"/>
          <w:color w:val="000000" w:themeColor="text1"/>
        </w:rPr>
        <w:t>&lt;Name of organisation&gt;</w:t>
      </w:r>
    </w:p>
    <w:p w14:paraId="408FEB1D" w14:textId="327F4A39" w:rsidR="00744D53" w:rsidRPr="00F0251B" w:rsidRDefault="002F40A5" w:rsidP="00F0251B">
      <w:pPr>
        <w:pStyle w:val="Heading2"/>
      </w:pPr>
      <w:bookmarkStart w:id="31" w:name="_Toc37928621"/>
      <w:r w:rsidRPr="00F0251B">
        <w:t>1.6</w:t>
      </w:r>
      <w:r w:rsidR="00744D53" w:rsidRPr="00F0251B">
        <w:tab/>
        <w:t>Other governance policies</w:t>
      </w:r>
      <w:bookmarkEnd w:id="31"/>
    </w:p>
    <w:p w14:paraId="6C3B8875" w14:textId="62A90248" w:rsidR="00744D53" w:rsidRPr="00EB0FF4" w:rsidRDefault="00744D53" w:rsidP="005F7A32">
      <w:pPr>
        <w:widowControl w:val="0"/>
        <w:spacing w:before="120" w:after="120"/>
        <w:rPr>
          <w:rFonts w:cstheme="minorHAnsi"/>
          <w:bCs/>
        </w:rPr>
      </w:pPr>
      <w:r w:rsidRPr="00EB0FF4">
        <w:rPr>
          <w:rFonts w:cstheme="minorHAnsi"/>
          <w:bCs/>
        </w:rPr>
        <w:t>Governance policies are a set of principles and rules that define the manner in which a Board will function to ensure the organisation’s purpose is fulfilled, and it is effectively</w:t>
      </w:r>
      <w:r w:rsidR="004012CF" w:rsidRPr="00EB0FF4">
        <w:rPr>
          <w:rFonts w:cstheme="minorHAnsi"/>
          <w:bCs/>
        </w:rPr>
        <w:t xml:space="preserve"> and ethically </w:t>
      </w:r>
      <w:r w:rsidRPr="00EB0FF4">
        <w:rPr>
          <w:rFonts w:cstheme="minorHAnsi"/>
          <w:bCs/>
        </w:rPr>
        <w:t>managed.</w:t>
      </w:r>
      <w:r w:rsidR="00902035">
        <w:rPr>
          <w:rFonts w:cstheme="minorHAnsi"/>
          <w:bCs/>
        </w:rPr>
        <w:t xml:space="preserve"> </w:t>
      </w:r>
      <w:r w:rsidRPr="00EB0FF4">
        <w:rPr>
          <w:rFonts w:cstheme="minorHAnsi"/>
          <w:bCs/>
        </w:rPr>
        <w:t>These are different from operational policies in that they are specific to the Board, the roles and responsibilities of its members and their interactions with each other. Most EYMs may already have a few governance policies that are required under Quality Area 7 – Governance and Leadership of the National Quality Framework.</w:t>
      </w:r>
      <w:r w:rsidR="00902035">
        <w:rPr>
          <w:rFonts w:cstheme="minorHAnsi"/>
          <w:bCs/>
        </w:rPr>
        <w:t xml:space="preserve"> </w:t>
      </w:r>
    </w:p>
    <w:p w14:paraId="42EED0F0" w14:textId="77777777" w:rsidR="00744D53" w:rsidRPr="00EB0FF4" w:rsidRDefault="00744D53" w:rsidP="005F7A32">
      <w:pPr>
        <w:widowControl w:val="0"/>
        <w:spacing w:before="120" w:after="120"/>
        <w:rPr>
          <w:rFonts w:cstheme="minorHAnsi"/>
          <w:bCs/>
        </w:rPr>
      </w:pPr>
      <w:r w:rsidRPr="00EB0FF4">
        <w:rPr>
          <w:rFonts w:cstheme="minorHAnsi"/>
          <w:bCs/>
        </w:rPr>
        <w:t>The Policy Bank developed for not-for-profit organisations by Our Community</w:t>
      </w:r>
      <w:r w:rsidRPr="00EB0FF4">
        <w:rPr>
          <w:rStyle w:val="FootnoteReference"/>
          <w:rFonts w:cstheme="minorHAnsi"/>
          <w:bCs/>
        </w:rPr>
        <w:footnoteReference w:id="13"/>
      </w:r>
      <w:r w:rsidRPr="00EB0FF4">
        <w:rPr>
          <w:rFonts w:cstheme="minorHAnsi"/>
          <w:bCs/>
        </w:rPr>
        <w:t xml:space="preserve"> offers free templates for the following governance policies that EYMs may wish to utilise to develop a complete set of governance policies for their organisations.</w:t>
      </w:r>
    </w:p>
    <w:p w14:paraId="5ED25855" w14:textId="1144CD84" w:rsidR="00744D53" w:rsidRPr="00EB0FF4" w:rsidRDefault="00744D53" w:rsidP="005F7A32">
      <w:pPr>
        <w:pStyle w:val="ListParagraph"/>
        <w:widowControl w:val="0"/>
        <w:numPr>
          <w:ilvl w:val="0"/>
          <w:numId w:val="21"/>
        </w:numPr>
        <w:spacing w:before="120" w:after="120"/>
        <w:contextualSpacing w:val="0"/>
        <w:rPr>
          <w:rFonts w:cstheme="minorHAnsi"/>
          <w:bCs/>
        </w:rPr>
      </w:pPr>
      <w:r w:rsidRPr="00EB0FF4">
        <w:rPr>
          <w:rFonts w:cstheme="minorHAnsi"/>
          <w:bCs/>
        </w:rPr>
        <w:t>Governance</w:t>
      </w:r>
    </w:p>
    <w:p w14:paraId="4693AA37" w14:textId="178D0750"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Attendance at meetings</w:t>
      </w:r>
    </w:p>
    <w:p w14:paraId="29F5EB0E" w14:textId="185E510C"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Confidentiality</w:t>
      </w:r>
    </w:p>
    <w:p w14:paraId="5A474137" w14:textId="7557E9AF"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Conflict of interest</w:t>
      </w:r>
    </w:p>
    <w:p w14:paraId="7A9DBF9B" w14:textId="2BD41F7E"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Dispute resolution</w:t>
      </w:r>
    </w:p>
    <w:p w14:paraId="10CC9B57" w14:textId="03C8E345"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Fundraising</w:t>
      </w:r>
    </w:p>
    <w:p w14:paraId="1470202A" w14:textId="4CC36DE9"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Grievance</w:t>
      </w:r>
    </w:p>
    <w:p w14:paraId="2C8EB0A5" w14:textId="005C650E"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Induction</w:t>
      </w:r>
    </w:p>
    <w:p w14:paraId="791B650F" w14:textId="739D82A7"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Recruitment</w:t>
      </w:r>
    </w:p>
    <w:p w14:paraId="2B00D65A" w14:textId="7CAA4630"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Office bearer policy and position statements</w:t>
      </w:r>
    </w:p>
    <w:p w14:paraId="5A2C15BB" w14:textId="2B53A1E4"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Budget planning</w:t>
      </w:r>
    </w:p>
    <w:p w14:paraId="684A9B5F" w14:textId="42766472"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CEO recruitment</w:t>
      </w:r>
    </w:p>
    <w:p w14:paraId="11376FB2" w14:textId="52F8413B"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Committees</w:t>
      </w:r>
    </w:p>
    <w:p w14:paraId="16C4AD86" w14:textId="18EB49C8"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Conduct of meetings</w:t>
      </w:r>
    </w:p>
    <w:p w14:paraId="1241A774" w14:textId="157A2CDD"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Delegations</w:t>
      </w:r>
    </w:p>
    <w:p w14:paraId="7BC1C256" w14:textId="2AA89028"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Risk Management</w:t>
      </w:r>
      <w:r w:rsidR="009C6F43">
        <w:rPr>
          <w:rFonts w:cstheme="minorHAnsi"/>
          <w:bCs/>
        </w:rPr>
        <w:t>.</w:t>
      </w:r>
    </w:p>
    <w:p w14:paraId="6D298D55" w14:textId="2DF6BB76" w:rsidR="006B56DB" w:rsidRPr="00EB0FF4" w:rsidRDefault="009C6F43" w:rsidP="005F7A32">
      <w:pPr>
        <w:widowControl w:val="0"/>
        <w:spacing w:before="120" w:after="120"/>
        <w:rPr>
          <w:rFonts w:cstheme="minorHAnsi"/>
          <w:bCs/>
        </w:rPr>
      </w:pPr>
      <w:r>
        <w:rPr>
          <w:rFonts w:cstheme="minorHAnsi"/>
          <w:bCs/>
        </w:rPr>
        <w:t>ELAA</w:t>
      </w:r>
      <w:r w:rsidR="00744D53" w:rsidRPr="00EB0FF4">
        <w:rPr>
          <w:rFonts w:cstheme="minorHAnsi"/>
          <w:bCs/>
        </w:rPr>
        <w:t xml:space="preserve"> strongly recommend</w:t>
      </w:r>
      <w:r>
        <w:rPr>
          <w:rFonts w:cstheme="minorHAnsi"/>
          <w:bCs/>
        </w:rPr>
        <w:t>s</w:t>
      </w:r>
      <w:r w:rsidR="00744D53" w:rsidRPr="00EB0FF4">
        <w:rPr>
          <w:rFonts w:cstheme="minorHAnsi"/>
          <w:bCs/>
        </w:rPr>
        <w:t xml:space="preserve"> EYMs to utilise this resource</w:t>
      </w:r>
      <w:r>
        <w:rPr>
          <w:rFonts w:cstheme="minorHAnsi"/>
          <w:bCs/>
        </w:rPr>
        <w:t>, which is free for not-for-profit organis</w:t>
      </w:r>
      <w:bookmarkStart w:id="32" w:name="_GoBack"/>
      <w:bookmarkEnd w:id="32"/>
      <w:r>
        <w:rPr>
          <w:rFonts w:cstheme="minorHAnsi"/>
          <w:bCs/>
        </w:rPr>
        <w:t>ations,</w:t>
      </w:r>
      <w:r w:rsidR="00744D53" w:rsidRPr="00EB0FF4">
        <w:rPr>
          <w:rFonts w:cstheme="minorHAnsi"/>
          <w:bCs/>
        </w:rPr>
        <w:t xml:space="preserve"> to tailor </w:t>
      </w:r>
      <w:r>
        <w:rPr>
          <w:rFonts w:cstheme="minorHAnsi"/>
          <w:bCs/>
        </w:rPr>
        <w:t xml:space="preserve">governance </w:t>
      </w:r>
      <w:r w:rsidR="00744D53" w:rsidRPr="00EB0FF4">
        <w:rPr>
          <w:rFonts w:cstheme="minorHAnsi"/>
          <w:bCs/>
        </w:rPr>
        <w:t>policies to suit their specific needs and circumstances.</w:t>
      </w:r>
    </w:p>
    <w:p w14:paraId="2C381896" w14:textId="77777777" w:rsidR="002C6FCF" w:rsidRPr="00EB0FF4" w:rsidRDefault="002C6FCF" w:rsidP="005F7A32">
      <w:pPr>
        <w:widowControl w:val="0"/>
        <w:spacing w:before="120" w:after="120"/>
        <w:rPr>
          <w:rFonts w:cstheme="minorHAnsi"/>
          <w:bCs/>
        </w:rPr>
        <w:sectPr w:rsidR="002C6FCF" w:rsidRPr="00EB0FF4" w:rsidSect="00803EC6">
          <w:pgSz w:w="11906" w:h="16838"/>
          <w:pgMar w:top="1724" w:right="1440" w:bottom="1440" w:left="1440" w:header="708" w:footer="708" w:gutter="0"/>
          <w:cols w:space="708"/>
          <w:docGrid w:linePitch="360"/>
        </w:sectPr>
      </w:pPr>
    </w:p>
    <w:p w14:paraId="69175B5F" w14:textId="7643903F" w:rsidR="003D53F9" w:rsidRPr="00EB0FF4" w:rsidRDefault="00D762F1" w:rsidP="005F7A32">
      <w:pPr>
        <w:pStyle w:val="Heading1"/>
        <w:rPr>
          <w:rFonts w:asciiTheme="minorHAnsi" w:hAnsiTheme="minorHAnsi"/>
        </w:rPr>
      </w:pPr>
      <w:bookmarkStart w:id="33" w:name="_Toc37928622"/>
      <w:r>
        <w:rPr>
          <w:rFonts w:asciiTheme="minorHAnsi" w:hAnsiTheme="minorHAnsi"/>
        </w:rPr>
        <w:t>C</w:t>
      </w:r>
      <w:r w:rsidR="002F40A5" w:rsidRPr="00EB0FF4">
        <w:rPr>
          <w:rFonts w:asciiTheme="minorHAnsi" w:hAnsiTheme="minorHAnsi"/>
        </w:rPr>
        <w:t>.</w:t>
      </w:r>
      <w:r w:rsidR="00040E7C" w:rsidRPr="00EB0FF4">
        <w:rPr>
          <w:rFonts w:asciiTheme="minorHAnsi" w:hAnsiTheme="minorHAnsi"/>
        </w:rPr>
        <w:tab/>
        <w:t>Probity and accountability</w:t>
      </w:r>
      <w:bookmarkEnd w:id="33"/>
    </w:p>
    <w:p w14:paraId="2C6CBDB5" w14:textId="158C3A30" w:rsidR="00040E7C" w:rsidRPr="00F0251B" w:rsidRDefault="00BB5616" w:rsidP="00F0251B">
      <w:pPr>
        <w:pStyle w:val="Heading2"/>
      </w:pPr>
      <w:bookmarkStart w:id="34" w:name="_Toc37928623"/>
      <w:r w:rsidRPr="00F0251B">
        <w:t>1.7</w:t>
      </w:r>
      <w:r w:rsidR="00C02E70" w:rsidRPr="00F0251B">
        <w:tab/>
        <w:t>Internal controls</w:t>
      </w:r>
      <w:bookmarkEnd w:id="34"/>
    </w:p>
    <w:p w14:paraId="282B07EB" w14:textId="26712A4A" w:rsidR="00C02E70" w:rsidRPr="00EB0FF4" w:rsidRDefault="00C02E70" w:rsidP="005F7A32">
      <w:pPr>
        <w:widowControl w:val="0"/>
        <w:spacing w:before="120" w:after="120"/>
        <w:rPr>
          <w:rFonts w:cstheme="minorHAnsi"/>
        </w:rPr>
      </w:pPr>
      <w:r w:rsidRPr="00EB0FF4">
        <w:rPr>
          <w:rFonts w:cstheme="minorHAnsi"/>
        </w:rPr>
        <w:t>Internal control</w:t>
      </w:r>
      <w:r w:rsidR="00C216BF" w:rsidRPr="00EB0FF4">
        <w:rPr>
          <w:rFonts w:cstheme="minorHAnsi"/>
        </w:rPr>
        <w:t xml:space="preserve">s are essential </w:t>
      </w:r>
      <w:r w:rsidRPr="00EB0FF4">
        <w:rPr>
          <w:rFonts w:cstheme="minorHAnsi"/>
        </w:rPr>
        <w:t xml:space="preserve">to provide </w:t>
      </w:r>
      <w:r w:rsidR="004012CF" w:rsidRPr="00EB0FF4">
        <w:rPr>
          <w:rFonts w:cstheme="minorHAnsi"/>
        </w:rPr>
        <w:t xml:space="preserve">members </w:t>
      </w:r>
      <w:r w:rsidR="00C216BF" w:rsidRPr="00EB0FF4">
        <w:rPr>
          <w:rFonts w:cstheme="minorHAnsi"/>
        </w:rPr>
        <w:t>of an EYM</w:t>
      </w:r>
      <w:r w:rsidRPr="00EB0FF4">
        <w:rPr>
          <w:rFonts w:cstheme="minorHAnsi"/>
        </w:rPr>
        <w:t xml:space="preserve"> </w:t>
      </w:r>
      <w:r w:rsidR="009C6F43" w:rsidRPr="00EB0FF4">
        <w:rPr>
          <w:rFonts w:cstheme="minorHAnsi"/>
        </w:rPr>
        <w:t>Board</w:t>
      </w:r>
      <w:r w:rsidR="009C6F43">
        <w:rPr>
          <w:rFonts w:cstheme="minorHAnsi"/>
        </w:rPr>
        <w:t xml:space="preserve"> </w:t>
      </w:r>
      <w:r w:rsidRPr="00EB0FF4">
        <w:rPr>
          <w:rFonts w:cstheme="minorHAnsi"/>
        </w:rPr>
        <w:t>with a reasonable level of assurance</w:t>
      </w:r>
      <w:r w:rsidR="00C216BF" w:rsidRPr="00EB0FF4">
        <w:rPr>
          <w:rFonts w:cstheme="minorHAnsi"/>
        </w:rPr>
        <w:t xml:space="preserve"> </w:t>
      </w:r>
      <w:r w:rsidR="003E334E" w:rsidRPr="00EB0FF4">
        <w:rPr>
          <w:rFonts w:cstheme="minorHAnsi"/>
        </w:rPr>
        <w:t xml:space="preserve">that the </w:t>
      </w:r>
      <w:r w:rsidR="00C216BF" w:rsidRPr="00EB0FF4">
        <w:rPr>
          <w:rFonts w:cstheme="minorHAnsi"/>
        </w:rPr>
        <w:t>operations</w:t>
      </w:r>
      <w:r w:rsidR="003E334E" w:rsidRPr="00EB0FF4">
        <w:rPr>
          <w:rFonts w:cstheme="minorHAnsi"/>
        </w:rPr>
        <w:t xml:space="preserve"> are going according to plan and the </w:t>
      </w:r>
      <w:r w:rsidR="00C216BF" w:rsidRPr="00EB0FF4">
        <w:rPr>
          <w:rFonts w:cstheme="minorHAnsi"/>
        </w:rPr>
        <w:t xml:space="preserve">reporting and compliance </w:t>
      </w:r>
      <w:r w:rsidR="003443BD" w:rsidRPr="00EB0FF4">
        <w:rPr>
          <w:rFonts w:cstheme="minorHAnsi"/>
        </w:rPr>
        <w:t xml:space="preserve">obligations </w:t>
      </w:r>
      <w:r w:rsidR="003E334E" w:rsidRPr="00EB0FF4">
        <w:rPr>
          <w:rFonts w:cstheme="minorHAnsi"/>
        </w:rPr>
        <w:t>of the EYM are being met</w:t>
      </w:r>
      <w:r w:rsidR="00C216BF" w:rsidRPr="00EB0FF4">
        <w:rPr>
          <w:rFonts w:cstheme="minorHAnsi"/>
        </w:rPr>
        <w:t>.</w:t>
      </w:r>
      <w:r w:rsidR="00902035">
        <w:rPr>
          <w:rFonts w:cstheme="minorHAnsi"/>
        </w:rPr>
        <w:t xml:space="preserve"> </w:t>
      </w:r>
      <w:r w:rsidR="003E334E" w:rsidRPr="00EB0FF4">
        <w:rPr>
          <w:rFonts w:cstheme="minorHAnsi"/>
        </w:rPr>
        <w:t xml:space="preserve">A good internal control system ensures that the likelihood of errors and mismanagement are minimised and issues that might </w:t>
      </w:r>
      <w:r w:rsidR="009C6F43">
        <w:rPr>
          <w:rFonts w:cstheme="minorHAnsi"/>
        </w:rPr>
        <w:t xml:space="preserve">have a significant </w:t>
      </w:r>
      <w:r w:rsidR="003E334E" w:rsidRPr="00EB0FF4">
        <w:rPr>
          <w:rFonts w:cstheme="minorHAnsi"/>
        </w:rPr>
        <w:t>impact on the organisation are detected early and addressed.</w:t>
      </w:r>
    </w:p>
    <w:p w14:paraId="07DBA5EB" w14:textId="5BE7CCAE" w:rsidR="00600D17" w:rsidRPr="00EB0FF4" w:rsidRDefault="003E334E" w:rsidP="005F7A32">
      <w:pPr>
        <w:widowControl w:val="0"/>
        <w:spacing w:before="120" w:after="120"/>
        <w:rPr>
          <w:rFonts w:cstheme="minorHAnsi"/>
        </w:rPr>
      </w:pPr>
      <w:r w:rsidRPr="00EB0FF4">
        <w:rPr>
          <w:rFonts w:cstheme="minorHAnsi"/>
        </w:rPr>
        <w:t>As the governing body of the organisation, the Board’s responsibility for internal control primarily involve</w:t>
      </w:r>
      <w:r w:rsidR="00D077EA" w:rsidRPr="00EB0FF4">
        <w:rPr>
          <w:rFonts w:cstheme="minorHAnsi"/>
        </w:rPr>
        <w:t>s</w:t>
      </w:r>
      <w:r w:rsidRPr="00EB0FF4">
        <w:rPr>
          <w:rFonts w:cstheme="minorHAnsi"/>
        </w:rPr>
        <w:t xml:space="preserve"> oversight, authorisation and ethical leadership.</w:t>
      </w:r>
      <w:r w:rsidR="00902035">
        <w:rPr>
          <w:rFonts w:cstheme="minorHAnsi"/>
        </w:rPr>
        <w:t xml:space="preserve"> </w:t>
      </w:r>
      <w:r w:rsidR="00D077EA" w:rsidRPr="00EB0FF4">
        <w:rPr>
          <w:rFonts w:cstheme="minorHAnsi"/>
        </w:rPr>
        <w:t>The Board</w:t>
      </w:r>
      <w:r w:rsidR="00EA5945" w:rsidRPr="00EB0FF4">
        <w:rPr>
          <w:rFonts w:cstheme="minorHAnsi"/>
        </w:rPr>
        <w:t xml:space="preserve"> relies upon management to create the policies needed to ensure services are provided effectively, the organisation’s </w:t>
      </w:r>
      <w:r w:rsidR="00D077EA" w:rsidRPr="00EB0FF4">
        <w:rPr>
          <w:rFonts w:cstheme="minorHAnsi"/>
        </w:rPr>
        <w:t xml:space="preserve">finances are managed well and its </w:t>
      </w:r>
      <w:r w:rsidR="00EA5945" w:rsidRPr="00EB0FF4">
        <w:rPr>
          <w:rFonts w:cstheme="minorHAnsi"/>
        </w:rPr>
        <w:t>assets are safeguarded.</w:t>
      </w:r>
      <w:r w:rsidR="00902035">
        <w:rPr>
          <w:rFonts w:cstheme="minorHAnsi"/>
        </w:rPr>
        <w:t xml:space="preserve"> </w:t>
      </w:r>
      <w:r w:rsidR="00EA5945" w:rsidRPr="00EB0FF4">
        <w:rPr>
          <w:rFonts w:cstheme="minorHAnsi"/>
        </w:rPr>
        <w:t xml:space="preserve">The </w:t>
      </w:r>
      <w:r w:rsidR="009E261A">
        <w:rPr>
          <w:rFonts w:cstheme="minorHAnsi"/>
        </w:rPr>
        <w:t xml:space="preserve">CEO </w:t>
      </w:r>
      <w:r w:rsidR="009C6F43">
        <w:rPr>
          <w:rFonts w:cstheme="minorHAnsi"/>
        </w:rPr>
        <w:t xml:space="preserve">or Manager </w:t>
      </w:r>
      <w:r w:rsidR="00D077EA" w:rsidRPr="00EB0FF4">
        <w:rPr>
          <w:rFonts w:cstheme="minorHAnsi"/>
        </w:rPr>
        <w:t>of the EYM</w:t>
      </w:r>
      <w:r w:rsidR="00EA5945" w:rsidRPr="00EB0FF4">
        <w:rPr>
          <w:rFonts w:cstheme="minorHAnsi"/>
        </w:rPr>
        <w:t xml:space="preserve"> provides the leadership necessary to establish and implement the internal control framework </w:t>
      </w:r>
      <w:r w:rsidR="00D077EA" w:rsidRPr="00EB0FF4">
        <w:rPr>
          <w:rFonts w:cstheme="minorHAnsi"/>
        </w:rPr>
        <w:t>that</w:t>
      </w:r>
      <w:r w:rsidR="00EA5945" w:rsidRPr="00EB0FF4">
        <w:rPr>
          <w:rFonts w:cstheme="minorHAnsi"/>
        </w:rPr>
        <w:t xml:space="preserve"> provide</w:t>
      </w:r>
      <w:r w:rsidR="00D077EA" w:rsidRPr="00EB0FF4">
        <w:rPr>
          <w:rFonts w:cstheme="minorHAnsi"/>
        </w:rPr>
        <w:t>s</w:t>
      </w:r>
      <w:r w:rsidR="00EA5945" w:rsidRPr="00EB0FF4">
        <w:rPr>
          <w:rFonts w:cstheme="minorHAnsi"/>
        </w:rPr>
        <w:t xml:space="preserve"> </w:t>
      </w:r>
      <w:r w:rsidR="00D077EA" w:rsidRPr="00EB0FF4">
        <w:rPr>
          <w:rFonts w:cstheme="minorHAnsi"/>
        </w:rPr>
        <w:t xml:space="preserve">this </w:t>
      </w:r>
      <w:r w:rsidR="00EA5945" w:rsidRPr="00EB0FF4">
        <w:rPr>
          <w:rFonts w:cstheme="minorHAnsi"/>
        </w:rPr>
        <w:t>assurance to the Board.</w:t>
      </w:r>
      <w:r w:rsidR="00902035">
        <w:rPr>
          <w:rFonts w:cstheme="minorHAnsi"/>
        </w:rPr>
        <w:t xml:space="preserve"> </w:t>
      </w:r>
    </w:p>
    <w:p w14:paraId="064509AF" w14:textId="1C37C1C0" w:rsidR="00F31BDD" w:rsidRDefault="009D313D" w:rsidP="005F7A32">
      <w:pPr>
        <w:widowControl w:val="0"/>
        <w:spacing w:before="120" w:after="120"/>
        <w:rPr>
          <w:rFonts w:cstheme="minorHAnsi"/>
        </w:rPr>
      </w:pPr>
      <w:r>
        <w:rPr>
          <w:rFonts w:cstheme="minorHAnsi"/>
          <w:noProof/>
        </w:rPr>
        <w:drawing>
          <wp:anchor distT="0" distB="0" distL="114300" distR="114300" simplePos="0" relativeHeight="251658253" behindDoc="0" locked="0" layoutInCell="1" allowOverlap="1" wp14:anchorId="65426CC0" wp14:editId="7F8C8071">
            <wp:simplePos x="0" y="0"/>
            <wp:positionH relativeFrom="margin">
              <wp:align>right</wp:align>
            </wp:positionH>
            <wp:positionV relativeFrom="paragraph">
              <wp:posOffset>1098495</wp:posOffset>
            </wp:positionV>
            <wp:extent cx="5731510" cy="4142105"/>
            <wp:effectExtent l="0" t="0" r="254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ternalcontrolframework.jpg"/>
                    <pic:cNvPicPr/>
                  </pic:nvPicPr>
                  <pic:blipFill rotWithShape="1">
                    <a:blip r:embed="rId39" cstate="print">
                      <a:extLst>
                        <a:ext uri="{28A0092B-C50C-407E-A947-70E740481C1C}">
                          <a14:useLocalDpi xmlns:a14="http://schemas.microsoft.com/office/drawing/2010/main" val="0"/>
                        </a:ext>
                      </a:extLst>
                    </a:blip>
                    <a:srcRect t="6598" b="7977"/>
                    <a:stretch/>
                  </pic:blipFill>
                  <pic:spPr bwMode="auto">
                    <a:xfrm>
                      <a:off x="0" y="0"/>
                      <a:ext cx="5744118" cy="41517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6477" w:rsidRPr="00EB0FF4">
        <w:rPr>
          <w:rFonts w:cstheme="minorHAnsi"/>
        </w:rPr>
        <w:t xml:space="preserve">The </w:t>
      </w:r>
      <w:r w:rsidR="00F31BDD" w:rsidRPr="00EB0FF4">
        <w:rPr>
          <w:rFonts w:cstheme="minorHAnsi"/>
        </w:rPr>
        <w:t>COSO model</w:t>
      </w:r>
      <w:r w:rsidR="00F31BDD" w:rsidRPr="00EB0FF4">
        <w:rPr>
          <w:rStyle w:val="FootnoteReference"/>
          <w:rFonts w:cstheme="minorHAnsi"/>
        </w:rPr>
        <w:footnoteReference w:id="14"/>
      </w:r>
      <w:r w:rsidR="00F31BDD" w:rsidRPr="00EB0FF4">
        <w:rPr>
          <w:rFonts w:cstheme="minorHAnsi"/>
        </w:rPr>
        <w:t xml:space="preserve"> for evaluating internal controls sets out </w:t>
      </w:r>
      <w:r w:rsidR="00386477" w:rsidRPr="00EB0FF4">
        <w:rPr>
          <w:rFonts w:cstheme="minorHAnsi"/>
        </w:rPr>
        <w:t xml:space="preserve">five inter-related elements </w:t>
      </w:r>
      <w:r w:rsidR="00F31BDD" w:rsidRPr="00EB0FF4">
        <w:rPr>
          <w:rFonts w:cstheme="minorHAnsi"/>
        </w:rPr>
        <w:t xml:space="preserve">for </w:t>
      </w:r>
      <w:r w:rsidR="00386477" w:rsidRPr="00EB0FF4">
        <w:rPr>
          <w:rFonts w:cstheme="minorHAnsi"/>
        </w:rPr>
        <w:t xml:space="preserve">an internal control framework, and the success of the internal control system depends on how well these elements function and are coordinated </w:t>
      </w:r>
      <w:r w:rsidR="00F31BDD" w:rsidRPr="00EB0FF4">
        <w:rPr>
          <w:rFonts w:cstheme="minorHAnsi"/>
        </w:rPr>
        <w:t>and</w:t>
      </w:r>
      <w:r w:rsidR="00386477" w:rsidRPr="00EB0FF4">
        <w:rPr>
          <w:rFonts w:cstheme="minorHAnsi"/>
        </w:rPr>
        <w:t xml:space="preserve"> integrated with each other.</w:t>
      </w:r>
      <w:r w:rsidR="00F31BDD" w:rsidRPr="00EB0FF4">
        <w:rPr>
          <w:rFonts w:cstheme="minorHAnsi"/>
        </w:rPr>
        <w:t xml:space="preserve"> This framework is widely acknowledged as the governance industry standard against which organisations measure the effectiveness of their internal control systems. </w:t>
      </w:r>
    </w:p>
    <w:p w14:paraId="10D0511A" w14:textId="538B4C23" w:rsidR="00F31BDD" w:rsidRPr="00EB0FF4" w:rsidRDefault="00C73172" w:rsidP="009D313D">
      <w:pPr>
        <w:pStyle w:val="Subheading"/>
      </w:pPr>
      <w:proofErr w:type="spellStart"/>
      <w:r>
        <w:t>a</w:t>
      </w:r>
      <w:proofErr w:type="spellEnd"/>
      <w:r w:rsidR="00F31BDD" w:rsidRPr="00EB0FF4">
        <w:tab/>
      </w:r>
      <w:r w:rsidR="00BA1401" w:rsidRPr="00EB0FF4">
        <w:t xml:space="preserve">The </w:t>
      </w:r>
      <w:r w:rsidR="00F31BDD" w:rsidRPr="00EB0FF4">
        <w:t>control environment</w:t>
      </w:r>
    </w:p>
    <w:p w14:paraId="2682F178" w14:textId="7235C5FB" w:rsidR="00267686" w:rsidRPr="00EB0FF4" w:rsidRDefault="00F31BDD" w:rsidP="005F7A32">
      <w:pPr>
        <w:widowControl w:val="0"/>
        <w:spacing w:before="120" w:after="120"/>
        <w:rPr>
          <w:rFonts w:cstheme="minorHAnsi"/>
        </w:rPr>
      </w:pPr>
      <w:r w:rsidRPr="00EB0FF4">
        <w:rPr>
          <w:rFonts w:cstheme="minorHAnsi"/>
        </w:rPr>
        <w:t xml:space="preserve">The control environment </w:t>
      </w:r>
      <w:r w:rsidR="00BA1401" w:rsidRPr="00EB0FF4">
        <w:rPr>
          <w:rFonts w:cstheme="minorHAnsi"/>
        </w:rPr>
        <w:t>comprises standards, processes and structures that provide the basis for carrying out internal control across the organisation</w:t>
      </w:r>
      <w:r w:rsidR="00BA1401" w:rsidRPr="00EB0FF4">
        <w:rPr>
          <w:rStyle w:val="FootnoteReference"/>
          <w:rFonts w:cstheme="minorHAnsi"/>
        </w:rPr>
        <w:footnoteReference w:id="15"/>
      </w:r>
      <w:r w:rsidR="00BA1401" w:rsidRPr="00EB0FF4">
        <w:rPr>
          <w:rFonts w:cstheme="minorHAnsi"/>
        </w:rPr>
        <w:t>.</w:t>
      </w:r>
      <w:r w:rsidR="00902035">
        <w:rPr>
          <w:rFonts w:cstheme="minorHAnsi"/>
        </w:rPr>
        <w:t xml:space="preserve"> </w:t>
      </w:r>
      <w:r w:rsidRPr="00EB0FF4">
        <w:rPr>
          <w:rFonts w:cstheme="minorHAnsi"/>
        </w:rPr>
        <w:t xml:space="preserve">It is the responsibility of the </w:t>
      </w:r>
      <w:r w:rsidR="0019646D" w:rsidRPr="00EB0FF4">
        <w:rPr>
          <w:rFonts w:cstheme="minorHAnsi"/>
        </w:rPr>
        <w:t xml:space="preserve">EYM </w:t>
      </w:r>
      <w:r w:rsidRPr="00EB0FF4">
        <w:rPr>
          <w:rFonts w:cstheme="minorHAnsi"/>
        </w:rPr>
        <w:t xml:space="preserve">Board and </w:t>
      </w:r>
      <w:r w:rsidR="00F52B24" w:rsidRPr="00EB0FF4">
        <w:rPr>
          <w:rFonts w:cstheme="minorHAnsi"/>
        </w:rPr>
        <w:t xml:space="preserve">senior </w:t>
      </w:r>
      <w:r w:rsidRPr="00EB0FF4">
        <w:rPr>
          <w:rFonts w:cstheme="minorHAnsi"/>
        </w:rPr>
        <w:t>management to</w:t>
      </w:r>
      <w:r w:rsidR="00F52B24" w:rsidRPr="00EB0FF4">
        <w:rPr>
          <w:rFonts w:cstheme="minorHAnsi"/>
        </w:rPr>
        <w:t xml:space="preserve"> lead from the top and</w:t>
      </w:r>
      <w:r w:rsidRPr="00EB0FF4">
        <w:rPr>
          <w:rFonts w:cstheme="minorHAnsi"/>
        </w:rPr>
        <w:t xml:space="preserve"> create a favourable environment within the organisation</w:t>
      </w:r>
      <w:r w:rsidR="00267686" w:rsidRPr="00EB0FF4">
        <w:rPr>
          <w:rFonts w:cstheme="minorHAnsi"/>
        </w:rPr>
        <w:t xml:space="preserve"> to implement the internal control framework</w:t>
      </w:r>
      <w:r w:rsidR="00F52B24" w:rsidRPr="00EB0FF4">
        <w:rPr>
          <w:rFonts w:cstheme="minorHAnsi"/>
        </w:rPr>
        <w:t>.</w:t>
      </w:r>
      <w:r w:rsidR="00267686" w:rsidRPr="00EB0FF4">
        <w:rPr>
          <w:rFonts w:cstheme="minorHAnsi"/>
        </w:rPr>
        <w:t xml:space="preserve"> This includes a commitment from the top to integrity and ethical values, independence from management, </w:t>
      </w:r>
      <w:r w:rsidR="0019646D" w:rsidRPr="00EB0FF4">
        <w:rPr>
          <w:rFonts w:cstheme="minorHAnsi"/>
        </w:rPr>
        <w:t xml:space="preserve">proper </w:t>
      </w:r>
      <w:r w:rsidR="00267686" w:rsidRPr="00EB0FF4">
        <w:rPr>
          <w:rFonts w:cstheme="minorHAnsi"/>
        </w:rPr>
        <w:t>oversight of the development and implementation of internal control processes, appropriate organisation structure and reporting lines and processes, delegation of authority and responsibility with checks and balance</w:t>
      </w:r>
      <w:r w:rsidR="0019646D" w:rsidRPr="00EB0FF4">
        <w:rPr>
          <w:rFonts w:cstheme="minorHAnsi"/>
        </w:rPr>
        <w:t>s to hold people accountable, and a commitment to recruit and retain staff aligned with the goals and values of the organisation.</w:t>
      </w:r>
      <w:r w:rsidR="00902035">
        <w:rPr>
          <w:rFonts w:cstheme="minorHAnsi"/>
        </w:rPr>
        <w:t xml:space="preserve"> </w:t>
      </w:r>
    </w:p>
    <w:p w14:paraId="190C5C5D" w14:textId="21F4BD9F" w:rsidR="00F31BDD" w:rsidRPr="00EB0FF4" w:rsidRDefault="00C73172" w:rsidP="009D313D">
      <w:pPr>
        <w:pStyle w:val="Subheading"/>
      </w:pPr>
      <w:r>
        <w:t>b</w:t>
      </w:r>
      <w:r w:rsidR="00F52B24" w:rsidRPr="00EB0FF4">
        <w:t>)</w:t>
      </w:r>
      <w:r w:rsidR="00F52B24" w:rsidRPr="00EB0FF4">
        <w:tab/>
        <w:t>Risk assessment</w:t>
      </w:r>
    </w:p>
    <w:p w14:paraId="4D140E80" w14:textId="176F5A50" w:rsidR="0019646D" w:rsidRPr="00EB0FF4" w:rsidRDefault="00B75CF4" w:rsidP="005F7A32">
      <w:pPr>
        <w:widowControl w:val="0"/>
        <w:spacing w:before="120" w:after="120"/>
        <w:rPr>
          <w:rFonts w:cstheme="minorHAnsi"/>
        </w:rPr>
      </w:pPr>
      <w:r>
        <w:rPr>
          <w:rFonts w:cstheme="minorHAnsi"/>
        </w:rPr>
        <w:t>The next element is a</w:t>
      </w:r>
      <w:r w:rsidR="0019646D" w:rsidRPr="00EB0FF4">
        <w:rPr>
          <w:rFonts w:cstheme="minorHAnsi"/>
        </w:rPr>
        <w:t>n</w:t>
      </w:r>
      <w:r w:rsidR="00DD4BA9" w:rsidRPr="00EB0FF4">
        <w:rPr>
          <w:rFonts w:cstheme="minorHAnsi"/>
        </w:rPr>
        <w:t xml:space="preserve"> assessment of internal and external risks that have the potential to adversely impact on the achievement of th</w:t>
      </w:r>
      <w:r w:rsidR="0019646D" w:rsidRPr="00EB0FF4">
        <w:rPr>
          <w:rFonts w:cstheme="minorHAnsi"/>
        </w:rPr>
        <w:t>e organisation’s</w:t>
      </w:r>
      <w:r w:rsidR="00DD4BA9" w:rsidRPr="00EB0FF4">
        <w:rPr>
          <w:rFonts w:cstheme="minorHAnsi"/>
        </w:rPr>
        <w:t xml:space="preserve"> goals.</w:t>
      </w:r>
      <w:r w:rsidR="00902035">
        <w:rPr>
          <w:rFonts w:cstheme="minorHAnsi"/>
        </w:rPr>
        <w:t xml:space="preserve"> </w:t>
      </w:r>
      <w:r w:rsidR="007E1CAA" w:rsidRPr="00EB0FF4">
        <w:rPr>
          <w:rFonts w:cstheme="minorHAnsi"/>
        </w:rPr>
        <w:t xml:space="preserve">The </w:t>
      </w:r>
      <w:r w:rsidR="0019646D" w:rsidRPr="00EB0FF4">
        <w:rPr>
          <w:rFonts w:cstheme="minorHAnsi"/>
        </w:rPr>
        <w:t xml:space="preserve">EYM </w:t>
      </w:r>
      <w:r w:rsidR="007E1CAA" w:rsidRPr="00EB0FF4">
        <w:rPr>
          <w:rFonts w:cstheme="minorHAnsi"/>
        </w:rPr>
        <w:t xml:space="preserve">Board </w:t>
      </w:r>
      <w:r>
        <w:rPr>
          <w:rFonts w:cstheme="minorHAnsi"/>
        </w:rPr>
        <w:t>must work</w:t>
      </w:r>
      <w:r w:rsidR="0019646D" w:rsidRPr="00EB0FF4">
        <w:rPr>
          <w:rFonts w:cstheme="minorHAnsi"/>
        </w:rPr>
        <w:t xml:space="preserve"> with management to clearly define the goals to be achieved, and its risk appetite</w:t>
      </w:r>
      <w:r w:rsidR="009518F1" w:rsidRPr="00EB0FF4">
        <w:rPr>
          <w:rFonts w:cstheme="minorHAnsi"/>
        </w:rPr>
        <w:t>,</w:t>
      </w:r>
      <w:r w:rsidR="0019646D" w:rsidRPr="00EB0FF4">
        <w:rPr>
          <w:rFonts w:cstheme="minorHAnsi"/>
        </w:rPr>
        <w:t xml:space="preserve"> providing management with a sound basis on which to identify and assess risks and develop a strategy to manage them.</w:t>
      </w:r>
      <w:r w:rsidR="00902035">
        <w:rPr>
          <w:rFonts w:cstheme="minorHAnsi"/>
        </w:rPr>
        <w:t xml:space="preserve"> </w:t>
      </w:r>
    </w:p>
    <w:p w14:paraId="3C6D3278" w14:textId="451B4D9C" w:rsidR="00600D17" w:rsidRPr="00EB0FF4" w:rsidRDefault="00C73172" w:rsidP="009D313D">
      <w:pPr>
        <w:pStyle w:val="Subheading"/>
      </w:pPr>
      <w:r>
        <w:t>c</w:t>
      </w:r>
      <w:r w:rsidR="0019646D" w:rsidRPr="00EB0FF4">
        <w:t>)</w:t>
      </w:r>
      <w:r w:rsidR="0019646D" w:rsidRPr="00EB0FF4">
        <w:tab/>
      </w:r>
      <w:r w:rsidR="005C3701" w:rsidRPr="00EB0FF4">
        <w:t>C</w:t>
      </w:r>
      <w:r w:rsidR="0019646D" w:rsidRPr="00EB0FF4">
        <w:t>ontrol activities</w:t>
      </w:r>
    </w:p>
    <w:p w14:paraId="50D2874C" w14:textId="5FB452D2" w:rsidR="0019646D" w:rsidRPr="00EB0FF4" w:rsidRDefault="009518F1" w:rsidP="005F7A32">
      <w:pPr>
        <w:widowControl w:val="0"/>
        <w:spacing w:before="120" w:after="120"/>
        <w:rPr>
          <w:rFonts w:cstheme="minorHAnsi"/>
        </w:rPr>
      </w:pPr>
      <w:r w:rsidRPr="00EB0FF4">
        <w:rPr>
          <w:rFonts w:cstheme="minorHAnsi"/>
        </w:rPr>
        <w:t>Control activities are the actions that the EYM establishes through its policies and procedures with a view to achieving the organisation’s goals, and managing risks.</w:t>
      </w:r>
      <w:r w:rsidR="00902035">
        <w:rPr>
          <w:rFonts w:cstheme="minorHAnsi"/>
        </w:rPr>
        <w:t xml:space="preserve"> </w:t>
      </w:r>
      <w:r w:rsidRPr="00EB0FF4">
        <w:rPr>
          <w:rFonts w:cstheme="minorHAnsi"/>
        </w:rPr>
        <w:t xml:space="preserve">Typical control activities </w:t>
      </w:r>
      <w:r w:rsidR="00B23A70" w:rsidRPr="00EB0FF4">
        <w:rPr>
          <w:rFonts w:cstheme="minorHAnsi"/>
        </w:rPr>
        <w:t xml:space="preserve">involve a range of checks and balances such as approvals, </w:t>
      </w:r>
      <w:r w:rsidRPr="00EB0FF4">
        <w:rPr>
          <w:rFonts w:cstheme="minorHAnsi"/>
        </w:rPr>
        <w:t xml:space="preserve">authorisations, </w:t>
      </w:r>
      <w:r w:rsidR="00B23A70" w:rsidRPr="00EB0FF4">
        <w:rPr>
          <w:rFonts w:cstheme="minorHAnsi"/>
        </w:rPr>
        <w:t xml:space="preserve">delegation limits, </w:t>
      </w:r>
      <w:r w:rsidRPr="00EB0FF4">
        <w:rPr>
          <w:rFonts w:cstheme="minorHAnsi"/>
        </w:rPr>
        <w:t>reviews, verifications</w:t>
      </w:r>
      <w:r w:rsidR="00B23A70" w:rsidRPr="00EB0FF4">
        <w:rPr>
          <w:rFonts w:cstheme="minorHAnsi"/>
        </w:rPr>
        <w:t>, role split</w:t>
      </w:r>
      <w:r w:rsidRPr="00EB0FF4">
        <w:rPr>
          <w:rFonts w:cstheme="minorHAnsi"/>
        </w:rPr>
        <w:t xml:space="preserve"> etc.</w:t>
      </w:r>
      <w:r w:rsidR="00902035">
        <w:rPr>
          <w:rFonts w:cstheme="minorHAnsi"/>
        </w:rPr>
        <w:t xml:space="preserve"> </w:t>
      </w:r>
    </w:p>
    <w:p w14:paraId="6697F6DD" w14:textId="437D3323" w:rsidR="00600D17" w:rsidRPr="00EB0FF4" w:rsidRDefault="00C73172" w:rsidP="009D313D">
      <w:pPr>
        <w:pStyle w:val="Subheading"/>
      </w:pPr>
      <w:r>
        <w:t>d</w:t>
      </w:r>
      <w:r w:rsidR="00B23A70" w:rsidRPr="00EB0FF4">
        <w:t>)</w:t>
      </w:r>
      <w:r w:rsidR="00B23A70" w:rsidRPr="00EB0FF4">
        <w:tab/>
        <w:t>Information and communication</w:t>
      </w:r>
    </w:p>
    <w:p w14:paraId="7F2AAED7" w14:textId="642CAABD" w:rsidR="00B23A70" w:rsidRPr="00EB0FF4" w:rsidRDefault="00FC2A35" w:rsidP="005F7A32">
      <w:pPr>
        <w:widowControl w:val="0"/>
        <w:spacing w:before="120" w:after="120"/>
        <w:rPr>
          <w:rFonts w:cstheme="minorHAnsi"/>
        </w:rPr>
      </w:pPr>
      <w:r w:rsidRPr="00EB0FF4">
        <w:rPr>
          <w:rFonts w:cstheme="minorHAnsi"/>
        </w:rPr>
        <w:t>Information and communication are an essential element of a successful internal control system</w:t>
      </w:r>
      <w:r w:rsidR="0091390E" w:rsidRPr="00EB0FF4">
        <w:rPr>
          <w:rFonts w:cstheme="minorHAnsi"/>
        </w:rPr>
        <w:t>, and works both ways</w:t>
      </w:r>
      <w:r w:rsidRPr="00EB0FF4">
        <w:rPr>
          <w:rFonts w:cstheme="minorHAnsi"/>
        </w:rPr>
        <w:t>.</w:t>
      </w:r>
      <w:r w:rsidR="00902035">
        <w:rPr>
          <w:rFonts w:cstheme="minorHAnsi"/>
        </w:rPr>
        <w:t xml:space="preserve"> </w:t>
      </w:r>
      <w:r w:rsidR="0091390E" w:rsidRPr="00EB0FF4">
        <w:rPr>
          <w:rFonts w:cstheme="minorHAnsi"/>
        </w:rPr>
        <w:t>Internally, it provides management with the information and data necessary to</w:t>
      </w:r>
      <w:r w:rsidR="00902035">
        <w:rPr>
          <w:rFonts w:cstheme="minorHAnsi"/>
        </w:rPr>
        <w:t xml:space="preserve"> </w:t>
      </w:r>
      <w:r w:rsidR="00317309" w:rsidRPr="00EB0FF4">
        <w:rPr>
          <w:rFonts w:cstheme="minorHAnsi"/>
        </w:rPr>
        <w:t>support the other elements of internal control.</w:t>
      </w:r>
      <w:r w:rsidR="00902035">
        <w:rPr>
          <w:rFonts w:cstheme="minorHAnsi"/>
        </w:rPr>
        <w:t xml:space="preserve"> </w:t>
      </w:r>
      <w:r w:rsidR="0091390E" w:rsidRPr="00EB0FF4">
        <w:rPr>
          <w:rFonts w:cstheme="minorHAnsi"/>
        </w:rPr>
        <w:t>It also</w:t>
      </w:r>
      <w:r w:rsidR="00317309" w:rsidRPr="00EB0FF4">
        <w:rPr>
          <w:rFonts w:cstheme="minorHAnsi"/>
        </w:rPr>
        <w:t xml:space="preserve"> enables staff to understand </w:t>
      </w:r>
      <w:r w:rsidR="00066A26" w:rsidRPr="00EB0FF4">
        <w:rPr>
          <w:rFonts w:cstheme="minorHAnsi"/>
        </w:rPr>
        <w:t xml:space="preserve">and respect </w:t>
      </w:r>
      <w:r w:rsidR="00317309" w:rsidRPr="00EB0FF4">
        <w:rPr>
          <w:rFonts w:cstheme="minorHAnsi"/>
        </w:rPr>
        <w:t xml:space="preserve">the control system </w:t>
      </w:r>
      <w:r w:rsidR="00066A26" w:rsidRPr="00EB0FF4">
        <w:rPr>
          <w:rFonts w:cstheme="minorHAnsi"/>
        </w:rPr>
        <w:t xml:space="preserve">in the organisation </w:t>
      </w:r>
      <w:r w:rsidR="00317309" w:rsidRPr="00EB0FF4">
        <w:rPr>
          <w:rFonts w:cstheme="minorHAnsi"/>
        </w:rPr>
        <w:t>and their roles and responsibility in relation to it</w:t>
      </w:r>
      <w:r w:rsidR="0091390E" w:rsidRPr="00EB0FF4">
        <w:rPr>
          <w:rFonts w:cstheme="minorHAnsi"/>
        </w:rPr>
        <w:t>.</w:t>
      </w:r>
      <w:r w:rsidR="00902035">
        <w:rPr>
          <w:rFonts w:cstheme="minorHAnsi"/>
        </w:rPr>
        <w:t xml:space="preserve"> </w:t>
      </w:r>
      <w:r w:rsidR="0091390E" w:rsidRPr="00EB0FF4">
        <w:rPr>
          <w:rFonts w:cstheme="minorHAnsi"/>
        </w:rPr>
        <w:t>Externally, it</w:t>
      </w:r>
      <w:r w:rsidR="00317309" w:rsidRPr="00EB0FF4">
        <w:rPr>
          <w:rFonts w:cstheme="minorHAnsi"/>
        </w:rPr>
        <w:t xml:space="preserve"> provides stakeholders assurance about the effective management of the organisation. </w:t>
      </w:r>
    </w:p>
    <w:p w14:paraId="1A9340F9" w14:textId="351F9AE9" w:rsidR="00600D17" w:rsidRPr="00EB0FF4" w:rsidRDefault="00C73172" w:rsidP="009D313D">
      <w:pPr>
        <w:pStyle w:val="Subheading"/>
      </w:pPr>
      <w:r>
        <w:t>e</w:t>
      </w:r>
      <w:r w:rsidR="00066A26" w:rsidRPr="00EB0FF4">
        <w:t>)</w:t>
      </w:r>
      <w:r w:rsidR="00066A26" w:rsidRPr="00EB0FF4">
        <w:tab/>
        <w:t>Monitoring</w:t>
      </w:r>
    </w:p>
    <w:p w14:paraId="51B913A7" w14:textId="09E47684" w:rsidR="00066A26" w:rsidRPr="00EB0FF4" w:rsidRDefault="00066A26" w:rsidP="005F7A32">
      <w:pPr>
        <w:widowControl w:val="0"/>
        <w:spacing w:before="120" w:after="120"/>
        <w:rPr>
          <w:rFonts w:cstheme="minorHAnsi"/>
        </w:rPr>
      </w:pPr>
      <w:r w:rsidRPr="00EB0FF4">
        <w:rPr>
          <w:rFonts w:cstheme="minorHAnsi"/>
        </w:rPr>
        <w:t>Monitoring activities in an internal control system can take the form of</w:t>
      </w:r>
      <w:r w:rsidR="00D078E9" w:rsidRPr="00EB0FF4">
        <w:rPr>
          <w:rFonts w:cstheme="minorHAnsi"/>
        </w:rPr>
        <w:t>:</w:t>
      </w:r>
    </w:p>
    <w:p w14:paraId="71E74E32" w14:textId="72E7DE38" w:rsidR="00066A26" w:rsidRPr="00EB0FF4" w:rsidRDefault="00066A26" w:rsidP="005F7A32">
      <w:pPr>
        <w:pStyle w:val="ListParagraph"/>
        <w:widowControl w:val="0"/>
        <w:numPr>
          <w:ilvl w:val="0"/>
          <w:numId w:val="29"/>
        </w:numPr>
        <w:spacing w:before="120" w:after="120"/>
        <w:contextualSpacing w:val="0"/>
        <w:rPr>
          <w:rFonts w:cstheme="minorHAnsi"/>
        </w:rPr>
      </w:pPr>
      <w:r w:rsidRPr="00EB0FF4">
        <w:rPr>
          <w:rFonts w:cstheme="minorHAnsi"/>
        </w:rPr>
        <w:t xml:space="preserve">ongoing oversight by the Board through the reports, briefings and other materials presented to Board meetings by management; through the risk and audit </w:t>
      </w:r>
      <w:r w:rsidR="00EB317F">
        <w:rPr>
          <w:rFonts w:cstheme="minorHAnsi"/>
        </w:rPr>
        <w:t>committee</w:t>
      </w:r>
      <w:r w:rsidRPr="00EB0FF4">
        <w:rPr>
          <w:rFonts w:cstheme="minorHAnsi"/>
        </w:rPr>
        <w:t>; scheduled review of policies and procedures etc</w:t>
      </w:r>
      <w:r w:rsidR="002520B5">
        <w:rPr>
          <w:rFonts w:cstheme="minorHAnsi"/>
        </w:rPr>
        <w:t>.</w:t>
      </w:r>
    </w:p>
    <w:p w14:paraId="209C3AF8" w14:textId="4444FCAF" w:rsidR="00066A26" w:rsidRPr="00EB0FF4" w:rsidRDefault="00066A26" w:rsidP="005F7A32">
      <w:pPr>
        <w:pStyle w:val="ListParagraph"/>
        <w:widowControl w:val="0"/>
        <w:numPr>
          <w:ilvl w:val="0"/>
          <w:numId w:val="29"/>
        </w:numPr>
        <w:spacing w:before="120" w:after="120"/>
        <w:contextualSpacing w:val="0"/>
        <w:rPr>
          <w:rFonts w:cstheme="minorHAnsi"/>
        </w:rPr>
      </w:pPr>
      <w:r w:rsidRPr="00EB0FF4">
        <w:rPr>
          <w:rFonts w:cstheme="minorHAnsi"/>
        </w:rPr>
        <w:t xml:space="preserve">periodic review/evaluations through internal audits; meetings with the </w:t>
      </w:r>
      <w:r w:rsidR="009D1CBA">
        <w:rPr>
          <w:rFonts w:cstheme="minorHAnsi"/>
        </w:rPr>
        <w:t>CEO</w:t>
      </w:r>
      <w:r w:rsidRPr="00EB0FF4">
        <w:rPr>
          <w:rFonts w:cstheme="minorHAnsi"/>
        </w:rPr>
        <w:t xml:space="preserve"> to review compliance with legislative and regulatory requirements etc</w:t>
      </w:r>
      <w:r w:rsidR="002520B5">
        <w:rPr>
          <w:rFonts w:cstheme="minorHAnsi"/>
        </w:rPr>
        <w:t>.</w:t>
      </w:r>
    </w:p>
    <w:p w14:paraId="37808209" w14:textId="017FDADA" w:rsidR="00460F89" w:rsidRPr="00EB0FF4" w:rsidRDefault="00066A26" w:rsidP="005F7A32">
      <w:pPr>
        <w:pStyle w:val="ListParagraph"/>
        <w:widowControl w:val="0"/>
        <w:numPr>
          <w:ilvl w:val="0"/>
          <w:numId w:val="29"/>
        </w:numPr>
        <w:spacing w:before="120" w:after="120"/>
        <w:contextualSpacing w:val="0"/>
        <w:rPr>
          <w:rFonts w:cstheme="minorHAnsi"/>
        </w:rPr>
      </w:pPr>
      <w:r w:rsidRPr="00EB0FF4">
        <w:rPr>
          <w:rFonts w:cstheme="minorHAnsi"/>
        </w:rPr>
        <w:t xml:space="preserve">annual external audit, and meetings with regulators/funders to understand </w:t>
      </w:r>
      <w:r w:rsidR="00BA1C9D" w:rsidRPr="00EB0FF4">
        <w:rPr>
          <w:rFonts w:cstheme="minorHAnsi"/>
        </w:rPr>
        <w:t>gaps/</w:t>
      </w:r>
      <w:r w:rsidRPr="00EB0FF4">
        <w:rPr>
          <w:rFonts w:cstheme="minorHAnsi"/>
        </w:rPr>
        <w:t>deficiencies</w:t>
      </w:r>
      <w:r w:rsidR="00BA1C9D" w:rsidRPr="00EB0FF4">
        <w:rPr>
          <w:rFonts w:cstheme="minorHAnsi"/>
        </w:rPr>
        <w:t xml:space="preserve">/opportunities for improvements </w:t>
      </w:r>
      <w:r w:rsidRPr="00EB0FF4">
        <w:rPr>
          <w:rFonts w:cstheme="minorHAnsi"/>
        </w:rPr>
        <w:t>in operations and service delivery.</w:t>
      </w:r>
    </w:p>
    <w:p w14:paraId="5095F631" w14:textId="379B9DA7" w:rsidR="00920379" w:rsidRPr="00EB0FF4" w:rsidRDefault="0094050A" w:rsidP="00AF692F">
      <w:pPr>
        <w:widowControl w:val="0"/>
        <w:spacing w:before="120" w:after="120"/>
        <w:rPr>
          <w:rFonts w:cstheme="minorHAnsi"/>
        </w:rPr>
      </w:pPr>
      <w:r w:rsidRPr="00EB0FF4">
        <w:rPr>
          <w:rFonts w:cstheme="minorHAnsi"/>
        </w:rPr>
        <w:t>As mentioned earlier, the presence of an internal control system does not provide the Board and external stakeholders an absolute assurance about its internal operations, risk management and compliance.</w:t>
      </w:r>
      <w:r w:rsidR="00902035">
        <w:rPr>
          <w:rFonts w:cstheme="minorHAnsi"/>
        </w:rPr>
        <w:t xml:space="preserve"> </w:t>
      </w:r>
      <w:r w:rsidRPr="00EB0FF4">
        <w:rPr>
          <w:rFonts w:cstheme="minorHAnsi"/>
        </w:rPr>
        <w:t>The limitations arise from human failure, error</w:t>
      </w:r>
      <w:r w:rsidR="00920379" w:rsidRPr="00EB0FF4">
        <w:rPr>
          <w:rFonts w:cstheme="minorHAnsi"/>
        </w:rPr>
        <w:t>s</w:t>
      </w:r>
      <w:r w:rsidRPr="00EB0FF4">
        <w:rPr>
          <w:rFonts w:cstheme="minorHAnsi"/>
        </w:rPr>
        <w:t xml:space="preserve"> in judgement, </w:t>
      </w:r>
      <w:r w:rsidR="00920379" w:rsidRPr="00EB0FF4">
        <w:rPr>
          <w:rFonts w:cstheme="minorHAnsi"/>
        </w:rPr>
        <w:t>ability and opportunity for</w:t>
      </w:r>
      <w:r w:rsidR="00BA1C9D" w:rsidRPr="00EB0FF4">
        <w:rPr>
          <w:rFonts w:cstheme="minorHAnsi"/>
        </w:rPr>
        <w:t xml:space="preserve"> employees</w:t>
      </w:r>
      <w:r w:rsidR="00920379" w:rsidRPr="00EB0FF4">
        <w:rPr>
          <w:rFonts w:cstheme="minorHAnsi"/>
        </w:rPr>
        <w:t xml:space="preserve"> within the organisation to </w:t>
      </w:r>
      <w:r w:rsidRPr="00EB0FF4">
        <w:rPr>
          <w:rFonts w:cstheme="minorHAnsi"/>
        </w:rPr>
        <w:t>overrid</w:t>
      </w:r>
      <w:r w:rsidR="00920379" w:rsidRPr="00EB0FF4">
        <w:rPr>
          <w:rFonts w:cstheme="minorHAnsi"/>
        </w:rPr>
        <w:t>e</w:t>
      </w:r>
      <w:r w:rsidRPr="00EB0FF4">
        <w:rPr>
          <w:rFonts w:cstheme="minorHAnsi"/>
        </w:rPr>
        <w:t xml:space="preserve"> or circumvent control</w:t>
      </w:r>
      <w:r w:rsidR="00920379" w:rsidRPr="00EB0FF4">
        <w:rPr>
          <w:rFonts w:cstheme="minorHAnsi"/>
        </w:rPr>
        <w:t xml:space="preserve">s, external events that are unforeseen and beyond the Board and </w:t>
      </w:r>
      <w:r w:rsidR="00E2767D">
        <w:rPr>
          <w:rFonts w:cstheme="minorHAnsi"/>
        </w:rPr>
        <w:t>m</w:t>
      </w:r>
      <w:r w:rsidR="00920379" w:rsidRPr="00EB0FF4">
        <w:rPr>
          <w:rFonts w:cstheme="minorHAnsi"/>
        </w:rPr>
        <w:t>anagement’s control</w:t>
      </w:r>
      <w:r w:rsidRPr="00EB0FF4">
        <w:rPr>
          <w:rFonts w:cstheme="minorHAnsi"/>
        </w:rPr>
        <w:t xml:space="preserve"> etc.</w:t>
      </w:r>
      <w:r w:rsidR="00902035">
        <w:rPr>
          <w:rFonts w:cstheme="minorHAnsi"/>
        </w:rPr>
        <w:t xml:space="preserve"> </w:t>
      </w:r>
      <w:r w:rsidR="00920379" w:rsidRPr="00EB0FF4">
        <w:rPr>
          <w:rFonts w:cstheme="minorHAnsi"/>
        </w:rPr>
        <w:t>The Board and management’s awareness of and vigilance in monitoring the implementation of internal controls can help minimise the limitations to some extent.</w:t>
      </w:r>
      <w:r w:rsidR="00902035">
        <w:rPr>
          <w:rFonts w:cstheme="minorHAnsi"/>
        </w:rPr>
        <w:t xml:space="preserve"> </w:t>
      </w:r>
    </w:p>
    <w:p w14:paraId="2369462A" w14:textId="77777777" w:rsidR="00E277D5" w:rsidRPr="00EB0FF4" w:rsidRDefault="00E277D5" w:rsidP="005F7A32">
      <w:pPr>
        <w:pStyle w:val="Heading3"/>
        <w:rPr>
          <w:rFonts w:asciiTheme="minorHAnsi" w:hAnsiTheme="minorHAnsi"/>
        </w:rPr>
        <w:sectPr w:rsidR="00E277D5" w:rsidRPr="00EB0FF4" w:rsidSect="00803EC6">
          <w:headerReference w:type="even" r:id="rId40"/>
          <w:headerReference w:type="default" r:id="rId41"/>
          <w:headerReference w:type="first" r:id="rId42"/>
          <w:pgSz w:w="11906" w:h="16838"/>
          <w:pgMar w:top="1724" w:right="1440" w:bottom="1440" w:left="1440" w:header="708" w:footer="708" w:gutter="0"/>
          <w:cols w:space="708"/>
          <w:docGrid w:linePitch="360"/>
        </w:sectPr>
      </w:pPr>
    </w:p>
    <w:p w14:paraId="57D99C0B" w14:textId="60CEB218" w:rsidR="00092AFE" w:rsidRPr="00F0251B" w:rsidRDefault="00BB5616" w:rsidP="00F0251B">
      <w:pPr>
        <w:pStyle w:val="Heading2"/>
      </w:pPr>
      <w:bookmarkStart w:id="35" w:name="_Toc37928624"/>
      <w:r w:rsidRPr="00F0251B">
        <w:t>1.8</w:t>
      </w:r>
      <w:r w:rsidR="00092AFE" w:rsidRPr="00F0251B">
        <w:tab/>
        <w:t>Role of the Board</w:t>
      </w:r>
      <w:bookmarkEnd w:id="35"/>
    </w:p>
    <w:p w14:paraId="57F1909E" w14:textId="3C2CFD65" w:rsidR="00092AFE" w:rsidRPr="00EB0FF4" w:rsidRDefault="00CA614E" w:rsidP="005F7A32">
      <w:pPr>
        <w:widowControl w:val="0"/>
        <w:spacing w:before="120" w:after="120"/>
        <w:rPr>
          <w:rFonts w:cstheme="minorHAnsi"/>
        </w:rPr>
      </w:pPr>
      <w:r w:rsidRPr="00EB0FF4">
        <w:rPr>
          <w:rFonts w:cstheme="minorHAnsi"/>
        </w:rPr>
        <w:t>T</w:t>
      </w:r>
      <w:r w:rsidR="00092AFE" w:rsidRPr="00EB0FF4">
        <w:rPr>
          <w:rFonts w:cstheme="minorHAnsi"/>
        </w:rPr>
        <w:t xml:space="preserve">he </w:t>
      </w:r>
      <w:r w:rsidR="00B75CF4">
        <w:rPr>
          <w:rFonts w:cstheme="minorHAnsi"/>
        </w:rPr>
        <w:t xml:space="preserve">EYM </w:t>
      </w:r>
      <w:r w:rsidR="00092AFE" w:rsidRPr="00EB0FF4">
        <w:rPr>
          <w:rFonts w:cstheme="minorHAnsi"/>
        </w:rPr>
        <w:t xml:space="preserve">Board is </w:t>
      </w:r>
      <w:r w:rsidRPr="00EB0FF4">
        <w:rPr>
          <w:rFonts w:cstheme="minorHAnsi"/>
        </w:rPr>
        <w:t xml:space="preserve">primarily </w:t>
      </w:r>
      <w:r w:rsidR="00092AFE" w:rsidRPr="00EB0FF4">
        <w:rPr>
          <w:rFonts w:cstheme="minorHAnsi"/>
        </w:rPr>
        <w:t>responsible for the governance of the organisation, setting strategic directions, and is accountable to its members for the organisation’s performance.</w:t>
      </w:r>
      <w:r w:rsidR="00902035">
        <w:rPr>
          <w:rFonts w:cstheme="minorHAnsi"/>
        </w:rPr>
        <w:t xml:space="preserve"> </w:t>
      </w:r>
      <w:r w:rsidR="00B75CF4">
        <w:rPr>
          <w:rFonts w:cstheme="minorHAnsi"/>
        </w:rPr>
        <w:t>D</w:t>
      </w:r>
      <w:r w:rsidR="00092AFE" w:rsidRPr="00EB0FF4">
        <w:rPr>
          <w:rFonts w:cstheme="minorHAnsi"/>
        </w:rPr>
        <w:t xml:space="preserve">epending on the size of the organisation, </w:t>
      </w:r>
      <w:r w:rsidR="00B75CF4">
        <w:rPr>
          <w:rFonts w:cstheme="minorHAnsi"/>
        </w:rPr>
        <w:t xml:space="preserve">availability of skills, and other factors that are unique to rural areas, </w:t>
      </w:r>
      <w:r w:rsidR="002520B5">
        <w:rPr>
          <w:rFonts w:cstheme="minorHAnsi"/>
        </w:rPr>
        <w:t xml:space="preserve">rural </w:t>
      </w:r>
      <w:r w:rsidR="00B75CF4">
        <w:rPr>
          <w:rFonts w:cstheme="minorHAnsi"/>
        </w:rPr>
        <w:t xml:space="preserve">EYM </w:t>
      </w:r>
      <w:r w:rsidR="0035146C" w:rsidRPr="00EB0FF4">
        <w:rPr>
          <w:rFonts w:cstheme="minorHAnsi"/>
        </w:rPr>
        <w:t xml:space="preserve">Boards may </w:t>
      </w:r>
      <w:r w:rsidR="00B75CF4">
        <w:rPr>
          <w:rFonts w:cstheme="minorHAnsi"/>
        </w:rPr>
        <w:t xml:space="preserve">also have to </w:t>
      </w:r>
      <w:r w:rsidR="0035146C" w:rsidRPr="00EB0FF4">
        <w:rPr>
          <w:rFonts w:cstheme="minorHAnsi"/>
        </w:rPr>
        <w:t>take an</w:t>
      </w:r>
      <w:r w:rsidR="00092AFE" w:rsidRPr="00EB0FF4">
        <w:rPr>
          <w:rFonts w:cstheme="minorHAnsi"/>
        </w:rPr>
        <w:t xml:space="preserve"> operational focus </w:t>
      </w:r>
      <w:r w:rsidR="0035146C" w:rsidRPr="00EB0FF4">
        <w:rPr>
          <w:rFonts w:cstheme="minorHAnsi"/>
        </w:rPr>
        <w:t xml:space="preserve">in addition to </w:t>
      </w:r>
      <w:r w:rsidR="00B75CF4">
        <w:rPr>
          <w:rFonts w:cstheme="minorHAnsi"/>
        </w:rPr>
        <w:t>their</w:t>
      </w:r>
      <w:r w:rsidR="0035146C" w:rsidRPr="00EB0FF4">
        <w:rPr>
          <w:rFonts w:cstheme="minorHAnsi"/>
        </w:rPr>
        <w:t xml:space="preserve"> strategic focus</w:t>
      </w:r>
      <w:r w:rsidR="00092AFE" w:rsidRPr="00EB0FF4">
        <w:rPr>
          <w:rFonts w:cstheme="minorHAnsi"/>
        </w:rPr>
        <w:t>.</w:t>
      </w:r>
      <w:r w:rsidR="00902035">
        <w:rPr>
          <w:rFonts w:cstheme="minorHAnsi"/>
        </w:rPr>
        <w:t xml:space="preserve"> </w:t>
      </w:r>
    </w:p>
    <w:p w14:paraId="19A9FA2F" w14:textId="4C287060" w:rsidR="00092AFE" w:rsidRDefault="00092AFE" w:rsidP="005F7A32">
      <w:pPr>
        <w:widowControl w:val="0"/>
        <w:spacing w:before="120" w:after="120"/>
        <w:rPr>
          <w:rFonts w:cstheme="minorHAnsi"/>
        </w:rPr>
      </w:pPr>
      <w:r w:rsidRPr="00EB0FF4">
        <w:rPr>
          <w:rFonts w:cstheme="minorHAnsi"/>
        </w:rPr>
        <w:t xml:space="preserve">The diagram below represents the </w:t>
      </w:r>
      <w:r w:rsidR="00C642EC" w:rsidRPr="00EB0FF4">
        <w:rPr>
          <w:rFonts w:cstheme="minorHAnsi"/>
        </w:rPr>
        <w:t xml:space="preserve">key </w:t>
      </w:r>
      <w:r w:rsidRPr="00EB0FF4">
        <w:rPr>
          <w:rFonts w:cstheme="minorHAnsi"/>
        </w:rPr>
        <w:t>role of the Board broken down into six dimensions covering various aspects of the organisation’s functions.</w:t>
      </w:r>
    </w:p>
    <w:p w14:paraId="466C007F" w14:textId="367AB6B2" w:rsidR="009D313D" w:rsidRPr="00EB0FF4" w:rsidRDefault="009D313D" w:rsidP="005F7A32">
      <w:pPr>
        <w:widowControl w:val="0"/>
        <w:spacing w:before="120" w:after="120"/>
        <w:rPr>
          <w:rFonts w:cstheme="minorHAnsi"/>
        </w:rPr>
      </w:pPr>
      <w:r>
        <w:rPr>
          <w:rFonts w:cstheme="minorHAnsi"/>
          <w:noProof/>
        </w:rPr>
        <w:drawing>
          <wp:inline distT="0" distB="0" distL="0" distR="0" wp14:anchorId="1CBF88B5" wp14:editId="792AFF0A">
            <wp:extent cx="5731510" cy="4458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oleoftheboard.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2FEE0F96" w14:textId="4A2898AC" w:rsidR="005E6136" w:rsidRDefault="008740C6" w:rsidP="005F7A32">
      <w:pPr>
        <w:widowControl w:val="0"/>
        <w:spacing w:before="120" w:after="120"/>
        <w:rPr>
          <w:rFonts w:cstheme="minorHAnsi"/>
        </w:rPr>
      </w:pPr>
      <w:r w:rsidRPr="00EB0FF4">
        <w:rPr>
          <w:rFonts w:cstheme="minorHAnsi"/>
          <w:noProof/>
        </w:rPr>
        <mc:AlternateContent>
          <mc:Choice Requires="wps">
            <w:drawing>
              <wp:anchor distT="0" distB="0" distL="114300" distR="114300" simplePos="0" relativeHeight="251658240" behindDoc="0" locked="0" layoutInCell="1" allowOverlap="1" wp14:anchorId="11E5CD5D" wp14:editId="056A62CB">
                <wp:simplePos x="0" y="0"/>
                <wp:positionH relativeFrom="column">
                  <wp:posOffset>2683182</wp:posOffset>
                </wp:positionH>
                <wp:positionV relativeFrom="paragraph">
                  <wp:posOffset>145924</wp:posOffset>
                </wp:positionV>
                <wp:extent cx="488997"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488997" cy="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71A67E4" id="Straight Connector 10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11.25pt,11.5pt" to="249.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1" behindDoc="0" locked="0" layoutInCell="1" allowOverlap="1" wp14:anchorId="5F489973" wp14:editId="5D5CBA92">
                <wp:simplePos x="0" y="0"/>
                <wp:positionH relativeFrom="column">
                  <wp:posOffset>4150139</wp:posOffset>
                </wp:positionH>
                <wp:positionV relativeFrom="paragraph">
                  <wp:posOffset>186383</wp:posOffset>
                </wp:positionV>
                <wp:extent cx="3" cy="639990"/>
                <wp:effectExtent l="0" t="0" r="0" b="0"/>
                <wp:wrapNone/>
                <wp:docPr id="102" name="Straight Connector 102"/>
                <wp:cNvGraphicFramePr/>
                <a:graphic xmlns:a="http://schemas.openxmlformats.org/drawingml/2006/main">
                  <a:graphicData uri="http://schemas.microsoft.com/office/word/2010/wordprocessingShape">
                    <wps:wsp>
                      <wps:cNvCnPr/>
                      <wps:spPr>
                        <a:xfrm flipH="1">
                          <a:off x="0" y="0"/>
                          <a:ext cx="3" cy="63999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77690BEB" id="Straight Connector 102" o:spid="_x0000_s1026" style="position:absolute;flip:x;z-index:251658241;visibility:visible;mso-wrap-style:square;mso-wrap-distance-left:9pt;mso-wrap-distance-top:0;mso-wrap-distance-right:9pt;mso-wrap-distance-bottom:0;mso-position-horizontal:absolute;mso-position-horizontal-relative:text;mso-position-vertical:absolute;mso-position-vertical-relative:text" from="326.8pt,14.7pt" to="326.8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3" behindDoc="0" locked="0" layoutInCell="1" allowOverlap="1" wp14:anchorId="5E123594" wp14:editId="496E4F0D">
                <wp:simplePos x="0" y="0"/>
                <wp:positionH relativeFrom="column">
                  <wp:posOffset>1654289</wp:posOffset>
                </wp:positionH>
                <wp:positionV relativeFrom="paragraph">
                  <wp:posOffset>186383</wp:posOffset>
                </wp:positionV>
                <wp:extent cx="0" cy="555780"/>
                <wp:effectExtent l="0" t="0" r="0" b="0"/>
                <wp:wrapNone/>
                <wp:docPr id="106" name="Straight Connector 106"/>
                <wp:cNvGraphicFramePr/>
                <a:graphic xmlns:a="http://schemas.openxmlformats.org/drawingml/2006/main">
                  <a:graphicData uri="http://schemas.microsoft.com/office/word/2010/wordprocessingShape">
                    <wps:wsp>
                      <wps:cNvCnPr/>
                      <wps:spPr>
                        <a:xfrm flipV="1">
                          <a:off x="0" y="0"/>
                          <a:ext cx="0" cy="55578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95446B7" id="Straight Connector 106" o:spid="_x0000_s1026"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130.25pt,14.7pt" to="130.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2" behindDoc="0" locked="0" layoutInCell="1" allowOverlap="1" wp14:anchorId="6F613161" wp14:editId="027D741D">
                <wp:simplePos x="0" y="0"/>
                <wp:positionH relativeFrom="column">
                  <wp:posOffset>4150139</wp:posOffset>
                </wp:positionH>
                <wp:positionV relativeFrom="paragraph">
                  <wp:posOffset>220222</wp:posOffset>
                </wp:positionV>
                <wp:extent cx="0" cy="485045"/>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0" cy="485045"/>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48C82847" id="Straight Connector 103"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26.8pt,17.35pt" to="326.8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4" behindDoc="0" locked="0" layoutInCell="1" allowOverlap="1" wp14:anchorId="61EDC5A7" wp14:editId="21DC1BB5">
                <wp:simplePos x="0" y="0"/>
                <wp:positionH relativeFrom="column">
                  <wp:posOffset>1654289</wp:posOffset>
                </wp:positionH>
                <wp:positionV relativeFrom="paragraph">
                  <wp:posOffset>136011</wp:posOffset>
                </wp:positionV>
                <wp:extent cx="0" cy="569255"/>
                <wp:effectExtent l="0" t="0" r="0" b="0"/>
                <wp:wrapNone/>
                <wp:docPr id="105" name="Straight Connector 105"/>
                <wp:cNvGraphicFramePr/>
                <a:graphic xmlns:a="http://schemas.openxmlformats.org/drawingml/2006/main">
                  <a:graphicData uri="http://schemas.microsoft.com/office/word/2010/wordprocessingShape">
                    <wps:wsp>
                      <wps:cNvCnPr/>
                      <wps:spPr>
                        <a:xfrm flipV="1">
                          <a:off x="0" y="0"/>
                          <a:ext cx="0" cy="569255"/>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C999367" id="Straight Connector 105" o:spid="_x0000_s1026"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30.25pt,10.7pt" to="130.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5" behindDoc="0" locked="0" layoutInCell="1" allowOverlap="1" wp14:anchorId="2B79417F" wp14:editId="141FB7D0">
                <wp:simplePos x="0" y="0"/>
                <wp:positionH relativeFrom="column">
                  <wp:posOffset>2632252</wp:posOffset>
                </wp:positionH>
                <wp:positionV relativeFrom="paragraph">
                  <wp:posOffset>58656</wp:posOffset>
                </wp:positionV>
                <wp:extent cx="539925" cy="0"/>
                <wp:effectExtent l="0" t="0" r="0" b="0"/>
                <wp:wrapNone/>
                <wp:docPr id="104" name="Straight Connector 104"/>
                <wp:cNvGraphicFramePr/>
                <a:graphic xmlns:a="http://schemas.openxmlformats.org/drawingml/2006/main">
                  <a:graphicData uri="http://schemas.microsoft.com/office/word/2010/wordprocessingShape">
                    <wps:wsp>
                      <wps:cNvCnPr/>
                      <wps:spPr>
                        <a:xfrm flipH="1">
                          <a:off x="0" y="0"/>
                          <a:ext cx="539925" cy="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8833DBA" id="Straight Connector 104"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07.25pt,4.6pt" to="249.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" filled="t" fillcolor="#4e2b58 [2407]" stroked="f">
                <v:shadow on="t" color="black" opacity="19660f" offset="4.49014mm,4.49014mm"/>
              </v:line>
            </w:pict>
          </mc:Fallback>
        </mc:AlternateContent>
      </w:r>
      <w:r w:rsidR="00A13DC7" w:rsidRPr="00EB0FF4">
        <w:rPr>
          <w:rFonts w:cstheme="minorHAnsi"/>
          <w:sz w:val="18"/>
          <w:szCs w:val="18"/>
        </w:rPr>
        <w:t>Adapted from AICD, Principle 2: Roles and Responsibilities</w:t>
      </w:r>
      <w:r w:rsidR="001B26B7">
        <w:rPr>
          <w:rFonts w:cstheme="minorHAnsi"/>
          <w:sz w:val="18"/>
          <w:szCs w:val="18"/>
        </w:rPr>
        <w:t>.</w:t>
      </w:r>
    </w:p>
    <w:p w14:paraId="4C0E0C3F" w14:textId="74DF2728" w:rsidR="00A13DC7" w:rsidRPr="00EB0FF4" w:rsidRDefault="0035146C" w:rsidP="005F7A32">
      <w:pPr>
        <w:widowControl w:val="0"/>
        <w:spacing w:before="120" w:after="120"/>
        <w:rPr>
          <w:rFonts w:cstheme="minorHAnsi"/>
        </w:rPr>
      </w:pPr>
      <w:r w:rsidRPr="00EB0FF4">
        <w:rPr>
          <w:rFonts w:cstheme="minorHAnsi"/>
        </w:rPr>
        <w:t>Specific responsibilities</w:t>
      </w:r>
      <w:r w:rsidR="00460F89" w:rsidRPr="00EB0FF4">
        <w:rPr>
          <w:rFonts w:cstheme="minorHAnsi"/>
        </w:rPr>
        <w:t xml:space="preserve"> of the Board</w:t>
      </w:r>
      <w:r w:rsidRPr="00EB0FF4">
        <w:rPr>
          <w:rFonts w:cstheme="minorHAnsi"/>
        </w:rPr>
        <w:t xml:space="preserve"> in relation to </w:t>
      </w:r>
      <w:r w:rsidRPr="00EB0FF4">
        <w:rPr>
          <w:rFonts w:cstheme="minorHAnsi"/>
          <w:b/>
          <w:bCs/>
        </w:rPr>
        <w:t>organisational performance</w:t>
      </w:r>
      <w:r w:rsidRPr="00EB0FF4">
        <w:rPr>
          <w:rFonts w:cstheme="minorHAnsi"/>
        </w:rPr>
        <w:t xml:space="preserve"> include:</w:t>
      </w:r>
    </w:p>
    <w:p w14:paraId="2E8E236E" w14:textId="4D4F2174" w:rsidR="0035146C" w:rsidRPr="00EB0FF4" w:rsidRDefault="0035146C" w:rsidP="005F7A32">
      <w:pPr>
        <w:pStyle w:val="ListParagraph"/>
        <w:widowControl w:val="0"/>
        <w:numPr>
          <w:ilvl w:val="0"/>
          <w:numId w:val="36"/>
        </w:numPr>
        <w:spacing w:before="120" w:after="120"/>
        <w:contextualSpacing w:val="0"/>
        <w:rPr>
          <w:rFonts w:cstheme="minorHAnsi"/>
        </w:rPr>
      </w:pPr>
      <w:r w:rsidRPr="00EB0FF4">
        <w:rPr>
          <w:rFonts w:cstheme="minorHAnsi"/>
        </w:rPr>
        <w:t>Providing strategic direction, and setting objectives and goals</w:t>
      </w:r>
    </w:p>
    <w:p w14:paraId="4AB8C83D" w14:textId="6FC3457D" w:rsidR="001C76D4"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Approving budgets, capital expenses and business plans</w:t>
      </w:r>
      <w:r w:rsidR="001C76D4" w:rsidRPr="00EB0FF4">
        <w:rPr>
          <w:rFonts w:cstheme="minorHAnsi"/>
        </w:rPr>
        <w:t xml:space="preserve"> to implement the strategy</w:t>
      </w:r>
    </w:p>
    <w:p w14:paraId="61B3FE03" w14:textId="314DD142" w:rsidR="0035146C" w:rsidRPr="00EB0FF4" w:rsidRDefault="0035146C" w:rsidP="005F7A32">
      <w:pPr>
        <w:pStyle w:val="ListParagraph"/>
        <w:widowControl w:val="0"/>
        <w:numPr>
          <w:ilvl w:val="0"/>
          <w:numId w:val="36"/>
        </w:numPr>
        <w:spacing w:before="120" w:after="120"/>
        <w:contextualSpacing w:val="0"/>
        <w:rPr>
          <w:rFonts w:cstheme="minorHAnsi"/>
        </w:rPr>
      </w:pPr>
      <w:r w:rsidRPr="00EB0FF4">
        <w:rPr>
          <w:rFonts w:cstheme="minorHAnsi"/>
        </w:rPr>
        <w:t>Monitoring organisational performance against strateg</w:t>
      </w:r>
      <w:r w:rsidR="001C76D4" w:rsidRPr="00EB0FF4">
        <w:rPr>
          <w:rFonts w:cstheme="minorHAnsi"/>
        </w:rPr>
        <w:t>y</w:t>
      </w:r>
    </w:p>
    <w:p w14:paraId="4A49C1BD" w14:textId="1161ACC4" w:rsidR="0035146C" w:rsidRPr="00EB0FF4" w:rsidRDefault="0035146C" w:rsidP="005F7A32">
      <w:pPr>
        <w:pStyle w:val="ListParagraph"/>
        <w:widowControl w:val="0"/>
        <w:numPr>
          <w:ilvl w:val="0"/>
          <w:numId w:val="36"/>
        </w:numPr>
        <w:spacing w:before="120" w:after="120"/>
        <w:contextualSpacing w:val="0"/>
        <w:rPr>
          <w:rFonts w:cstheme="minorHAnsi"/>
        </w:rPr>
      </w:pPr>
      <w:r w:rsidRPr="00EB0FF4">
        <w:rPr>
          <w:rFonts w:cstheme="minorHAnsi"/>
        </w:rPr>
        <w:t>Monitoring the financial position of the organisation</w:t>
      </w:r>
    </w:p>
    <w:p w14:paraId="74374020" w14:textId="50B5B921" w:rsidR="00616259"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 xml:space="preserve">Tasks related to the </w:t>
      </w:r>
      <w:r w:rsidR="009D1CBA">
        <w:rPr>
          <w:rFonts w:cstheme="minorHAnsi"/>
        </w:rPr>
        <w:t>CEO</w:t>
      </w:r>
      <w:r w:rsidRPr="00EB0FF4">
        <w:rPr>
          <w:rFonts w:cstheme="minorHAnsi"/>
        </w:rPr>
        <w:t xml:space="preserve"> of the organisation such as appointing/removing, remunerating, evaluating, managing performance etc</w:t>
      </w:r>
      <w:r w:rsidR="00E2767D">
        <w:rPr>
          <w:rFonts w:cstheme="minorHAnsi"/>
        </w:rPr>
        <w:t>.</w:t>
      </w:r>
    </w:p>
    <w:p w14:paraId="1BD75552" w14:textId="668BFF07" w:rsidR="00616259"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Supporting management in their performance and achievement of goals</w:t>
      </w:r>
    </w:p>
    <w:p w14:paraId="282B871F" w14:textId="21E7FA25" w:rsidR="00616259"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Leading by example and setting a positive organisational culture</w:t>
      </w:r>
      <w:r w:rsidR="00D66725" w:rsidRPr="00EB0FF4">
        <w:rPr>
          <w:rFonts w:cstheme="minorHAnsi"/>
        </w:rPr>
        <w:t xml:space="preserve"> that encourages transparency and accountability</w:t>
      </w:r>
      <w:r w:rsidRPr="00EB0FF4">
        <w:rPr>
          <w:rFonts w:cstheme="minorHAnsi"/>
        </w:rPr>
        <w:t>.</w:t>
      </w:r>
    </w:p>
    <w:p w14:paraId="12EF3AC3" w14:textId="6123C1B3" w:rsidR="00616259" w:rsidRPr="00EB0FF4" w:rsidRDefault="00616259" w:rsidP="005F7A32">
      <w:pPr>
        <w:widowControl w:val="0"/>
        <w:spacing w:before="120" w:after="120"/>
        <w:rPr>
          <w:rFonts w:cstheme="minorHAnsi"/>
        </w:rPr>
      </w:pPr>
      <w:r w:rsidRPr="00EB0FF4">
        <w:rPr>
          <w:rFonts w:cstheme="minorHAnsi"/>
        </w:rPr>
        <w:t xml:space="preserve">Specific </w:t>
      </w:r>
      <w:r w:rsidR="00BA6F0A" w:rsidRPr="00EB0FF4">
        <w:rPr>
          <w:rFonts w:cstheme="minorHAnsi"/>
        </w:rPr>
        <w:t>responsibilities</w:t>
      </w:r>
      <w:r w:rsidRPr="00EB0FF4">
        <w:rPr>
          <w:rFonts w:cstheme="minorHAnsi"/>
        </w:rPr>
        <w:t xml:space="preserve"> in relation to </w:t>
      </w:r>
      <w:r w:rsidRPr="00BB2087">
        <w:rPr>
          <w:rFonts w:cstheme="minorHAnsi"/>
          <w:b/>
          <w:bCs/>
        </w:rPr>
        <w:t>compliance and control</w:t>
      </w:r>
      <w:r w:rsidRPr="00EB0FF4">
        <w:rPr>
          <w:rFonts w:cstheme="minorHAnsi"/>
        </w:rPr>
        <w:t xml:space="preserve"> include:</w:t>
      </w:r>
    </w:p>
    <w:p w14:paraId="7EB2BEE7" w14:textId="23C399CB" w:rsidR="008740C6" w:rsidRPr="00EB0FF4" w:rsidRDefault="00460F89" w:rsidP="005F7A32">
      <w:pPr>
        <w:pStyle w:val="ListParagraph"/>
        <w:widowControl w:val="0"/>
        <w:numPr>
          <w:ilvl w:val="0"/>
          <w:numId w:val="36"/>
        </w:numPr>
        <w:spacing w:before="120" w:after="120"/>
        <w:contextualSpacing w:val="0"/>
        <w:rPr>
          <w:rFonts w:cstheme="minorHAnsi"/>
        </w:rPr>
      </w:pPr>
      <w:r w:rsidRPr="00EB0FF4">
        <w:rPr>
          <w:rFonts w:cstheme="minorHAnsi"/>
        </w:rPr>
        <w:t>Developing a Code of Conduct</w:t>
      </w:r>
      <w:r w:rsidR="008740C6" w:rsidRPr="00EB0FF4">
        <w:rPr>
          <w:rFonts w:cstheme="minorHAnsi"/>
        </w:rPr>
        <w:t xml:space="preserve"> and ensuring policies and procedures to support their implementation are developed and implemented by management</w:t>
      </w:r>
    </w:p>
    <w:p w14:paraId="1039FEBB" w14:textId="21EFC9F4" w:rsidR="00460F89" w:rsidRPr="00EB0FF4" w:rsidRDefault="001C76D4" w:rsidP="005F7A32">
      <w:pPr>
        <w:pStyle w:val="ListParagraph"/>
        <w:widowControl w:val="0"/>
        <w:numPr>
          <w:ilvl w:val="0"/>
          <w:numId w:val="36"/>
        </w:numPr>
        <w:spacing w:before="120" w:after="120"/>
        <w:contextualSpacing w:val="0"/>
        <w:rPr>
          <w:rFonts w:cstheme="minorHAnsi"/>
        </w:rPr>
      </w:pPr>
      <w:r w:rsidRPr="00EB0FF4">
        <w:rPr>
          <w:rFonts w:cstheme="minorHAnsi"/>
        </w:rPr>
        <w:t>Ensur</w:t>
      </w:r>
      <w:r w:rsidR="00616259" w:rsidRPr="00EB0FF4">
        <w:rPr>
          <w:rFonts w:cstheme="minorHAnsi"/>
        </w:rPr>
        <w:t xml:space="preserve">ing </w:t>
      </w:r>
      <w:r w:rsidRPr="00EB0FF4">
        <w:rPr>
          <w:rFonts w:cstheme="minorHAnsi"/>
        </w:rPr>
        <w:t>appropriate internal controls and compliance systems are established</w:t>
      </w:r>
    </w:p>
    <w:p w14:paraId="7BE97217" w14:textId="07235AE1" w:rsidR="00D66725"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Ensuring policies and procedures are reviewed regularly to keep them relevant</w:t>
      </w:r>
    </w:p>
    <w:p w14:paraId="10A3627C" w14:textId="726216EB" w:rsidR="00616259" w:rsidRPr="00EB0FF4" w:rsidRDefault="001C76D4" w:rsidP="005F7A32">
      <w:pPr>
        <w:pStyle w:val="ListParagraph"/>
        <w:widowControl w:val="0"/>
        <w:numPr>
          <w:ilvl w:val="0"/>
          <w:numId w:val="36"/>
        </w:numPr>
        <w:spacing w:before="120" w:after="120"/>
        <w:contextualSpacing w:val="0"/>
        <w:rPr>
          <w:rFonts w:cstheme="minorHAnsi"/>
        </w:rPr>
      </w:pPr>
      <w:r w:rsidRPr="00EB0FF4">
        <w:rPr>
          <w:rFonts w:cstheme="minorHAnsi"/>
        </w:rPr>
        <w:t>Ensur</w:t>
      </w:r>
      <w:r w:rsidR="00D66725" w:rsidRPr="00EB0FF4">
        <w:rPr>
          <w:rFonts w:cstheme="minorHAnsi"/>
        </w:rPr>
        <w:t>ing</w:t>
      </w:r>
      <w:r w:rsidRPr="00EB0FF4">
        <w:rPr>
          <w:rFonts w:cstheme="minorHAnsi"/>
        </w:rPr>
        <w:t xml:space="preserve"> reporting structures are established to receive </w:t>
      </w:r>
      <w:r w:rsidR="00616259" w:rsidRPr="00EB0FF4">
        <w:rPr>
          <w:rFonts w:cstheme="minorHAnsi"/>
        </w:rPr>
        <w:t xml:space="preserve">financial and other </w:t>
      </w:r>
      <w:r w:rsidRPr="00EB0FF4">
        <w:rPr>
          <w:rFonts w:cstheme="minorHAnsi"/>
        </w:rPr>
        <w:t>reports from management</w:t>
      </w:r>
      <w:r w:rsidR="00D66725" w:rsidRPr="00EB0FF4">
        <w:rPr>
          <w:rFonts w:cstheme="minorHAnsi"/>
        </w:rPr>
        <w:t xml:space="preserve"> and satisfying itself that all legislative and regulatory compliance obligations are fulfilled</w:t>
      </w:r>
    </w:p>
    <w:p w14:paraId="14FC8C65" w14:textId="38162384" w:rsidR="00616259"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Setting the organisation’s risk appetite and o</w:t>
      </w:r>
      <w:r w:rsidR="00616259" w:rsidRPr="00EB0FF4">
        <w:rPr>
          <w:rFonts w:cstheme="minorHAnsi"/>
        </w:rPr>
        <w:t>verse</w:t>
      </w:r>
      <w:r w:rsidRPr="00EB0FF4">
        <w:rPr>
          <w:rFonts w:cstheme="minorHAnsi"/>
        </w:rPr>
        <w:t>eing</w:t>
      </w:r>
      <w:r w:rsidR="00616259" w:rsidRPr="00EB0FF4">
        <w:rPr>
          <w:rFonts w:cstheme="minorHAnsi"/>
        </w:rPr>
        <w:t xml:space="preserve"> the management and reporting of risks</w:t>
      </w:r>
      <w:r w:rsidRPr="00EB0FF4">
        <w:rPr>
          <w:rFonts w:cstheme="minorHAnsi"/>
        </w:rPr>
        <w:t xml:space="preserve"> by management</w:t>
      </w:r>
    </w:p>
    <w:p w14:paraId="00E72251" w14:textId="445D5964" w:rsidR="00616259"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Ensuring members and stakeholders are presented with financial and annual progress reports in line with the constitution</w:t>
      </w:r>
      <w:r w:rsidR="00460F89" w:rsidRPr="00EB0FF4">
        <w:rPr>
          <w:rFonts w:cstheme="minorHAnsi"/>
        </w:rPr>
        <w:t xml:space="preserve"> and best practice</w:t>
      </w:r>
    </w:p>
    <w:p w14:paraId="5E3DC379" w14:textId="4C3B3462" w:rsidR="00D66725"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Receiving reports from annual external audits and acting on improvements if any that may be required</w:t>
      </w:r>
    </w:p>
    <w:p w14:paraId="744F9601" w14:textId="16557264" w:rsidR="001C76D4"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 xml:space="preserve">Ensuring the Board has the necessary skills to perform their role, has a workplan, </w:t>
      </w:r>
      <w:r w:rsidR="00460F89" w:rsidRPr="00EB0FF4">
        <w:rPr>
          <w:rFonts w:cstheme="minorHAnsi"/>
        </w:rPr>
        <w:t xml:space="preserve">a </w:t>
      </w:r>
      <w:r w:rsidRPr="00EB0FF4">
        <w:rPr>
          <w:rFonts w:cstheme="minorHAnsi"/>
        </w:rPr>
        <w:t>succession plan, and takes measures to evaluate its own performance</w:t>
      </w:r>
    </w:p>
    <w:p w14:paraId="32C46B53" w14:textId="58D902D3" w:rsidR="00D66725" w:rsidRPr="00EB0FF4" w:rsidRDefault="00762EB7" w:rsidP="005F7A32">
      <w:pPr>
        <w:pStyle w:val="ListParagraph"/>
        <w:widowControl w:val="0"/>
        <w:numPr>
          <w:ilvl w:val="0"/>
          <w:numId w:val="36"/>
        </w:numPr>
        <w:spacing w:before="120" w:after="120"/>
        <w:contextualSpacing w:val="0"/>
        <w:rPr>
          <w:rFonts w:cstheme="minorHAnsi"/>
        </w:rPr>
      </w:pPr>
      <w:r w:rsidRPr="00EB0FF4">
        <w:rPr>
          <w:rFonts w:cstheme="minorHAnsi"/>
        </w:rPr>
        <w:t>Engaging with members and stakeholders and ensuring relevant information and reports are disseminated as necessary.</w:t>
      </w:r>
    </w:p>
    <w:p w14:paraId="371D9923" w14:textId="77777777" w:rsidR="00A13DC7" w:rsidRPr="00EB0FF4" w:rsidRDefault="00A13DC7" w:rsidP="005F7A32">
      <w:pPr>
        <w:widowControl w:val="0"/>
        <w:spacing w:before="120" w:after="120"/>
        <w:rPr>
          <w:rFonts w:cstheme="minorHAnsi"/>
        </w:rPr>
      </w:pPr>
    </w:p>
    <w:p w14:paraId="1FA27BEE" w14:textId="0BF0FCC4" w:rsidR="00A13DC7" w:rsidRPr="00EB0FF4" w:rsidRDefault="00A13DC7" w:rsidP="005F7A32">
      <w:pPr>
        <w:widowControl w:val="0"/>
        <w:spacing w:before="120" w:after="120"/>
        <w:rPr>
          <w:rFonts w:cstheme="minorHAnsi"/>
          <w:sz w:val="18"/>
          <w:szCs w:val="18"/>
        </w:rPr>
        <w:sectPr w:rsidR="00A13DC7" w:rsidRPr="00EB0FF4" w:rsidSect="00803EC6">
          <w:pgSz w:w="11906" w:h="16838"/>
          <w:pgMar w:top="1724" w:right="1440" w:bottom="1440" w:left="1440" w:header="708" w:footer="708" w:gutter="0"/>
          <w:cols w:space="708"/>
          <w:docGrid w:linePitch="360"/>
        </w:sectPr>
      </w:pPr>
    </w:p>
    <w:p w14:paraId="02B88498" w14:textId="4D9DE99E" w:rsidR="00A13B29" w:rsidRPr="00F0251B" w:rsidRDefault="00BB5616" w:rsidP="00F0251B">
      <w:pPr>
        <w:pStyle w:val="Heading2"/>
      </w:pPr>
      <w:bookmarkStart w:id="36" w:name="_Toc37928625"/>
      <w:r w:rsidRPr="00F0251B">
        <w:t>1.9</w:t>
      </w:r>
      <w:r w:rsidR="00092AFE" w:rsidRPr="00F0251B">
        <w:tab/>
      </w:r>
      <w:r w:rsidR="008D1882" w:rsidRPr="00F0251B">
        <w:t>Managing risks</w:t>
      </w:r>
      <w:bookmarkEnd w:id="36"/>
    </w:p>
    <w:p w14:paraId="04EA4B6B" w14:textId="42A7739F" w:rsidR="008D1882" w:rsidRPr="00EB0FF4" w:rsidRDefault="008D1882" w:rsidP="005F7A32">
      <w:pPr>
        <w:widowControl w:val="0"/>
        <w:spacing w:before="120" w:after="120"/>
        <w:rPr>
          <w:rFonts w:cstheme="minorHAnsi"/>
        </w:rPr>
      </w:pPr>
      <w:r w:rsidRPr="00EB0FF4">
        <w:rPr>
          <w:rFonts w:cstheme="minorHAnsi"/>
        </w:rPr>
        <w:t xml:space="preserve">A critical component of the strategic leadership role of the Board is the oversight of risk and </w:t>
      </w:r>
      <w:r w:rsidR="004A3469" w:rsidRPr="00EB0FF4">
        <w:rPr>
          <w:rFonts w:cstheme="minorHAnsi"/>
        </w:rPr>
        <w:t>ensuring it is managed appropriately</w:t>
      </w:r>
      <w:r w:rsidRPr="00EB0FF4">
        <w:rPr>
          <w:rFonts w:cstheme="minorHAnsi"/>
        </w:rPr>
        <w:t xml:space="preserve">. </w:t>
      </w:r>
      <w:r w:rsidR="004A3469" w:rsidRPr="00EB0FF4">
        <w:rPr>
          <w:rFonts w:cstheme="minorHAnsi"/>
        </w:rPr>
        <w:t>The International Organisation for Standardisation (ISO) defines risk as the effect of uncertainty on objectives</w:t>
      </w:r>
      <w:r w:rsidR="004A3469" w:rsidRPr="00EB0FF4">
        <w:rPr>
          <w:rStyle w:val="FootnoteReference"/>
          <w:rFonts w:cstheme="minorHAnsi"/>
        </w:rPr>
        <w:footnoteReference w:id="16"/>
      </w:r>
      <w:r w:rsidR="004A3469" w:rsidRPr="00EB0FF4">
        <w:rPr>
          <w:rFonts w:cstheme="minorHAnsi"/>
        </w:rPr>
        <w:t>.</w:t>
      </w:r>
      <w:r w:rsidR="00902035">
        <w:rPr>
          <w:rFonts w:cstheme="minorHAnsi"/>
        </w:rPr>
        <w:t xml:space="preserve"> </w:t>
      </w:r>
      <w:r w:rsidR="004A3469" w:rsidRPr="00EB0FF4">
        <w:rPr>
          <w:rFonts w:cstheme="minorHAnsi"/>
        </w:rPr>
        <w:t>An</w:t>
      </w:r>
      <w:r w:rsidRPr="00EB0FF4">
        <w:rPr>
          <w:rFonts w:cstheme="minorHAnsi"/>
        </w:rPr>
        <w:t xml:space="preserve"> </w:t>
      </w:r>
      <w:r w:rsidR="00633115" w:rsidRPr="00EB0FF4">
        <w:rPr>
          <w:rFonts w:cstheme="minorHAnsi"/>
        </w:rPr>
        <w:t xml:space="preserve">EYM </w:t>
      </w:r>
      <w:r w:rsidRPr="00EB0FF4">
        <w:rPr>
          <w:rFonts w:cstheme="minorHAnsi"/>
        </w:rPr>
        <w:t xml:space="preserve">Board </w:t>
      </w:r>
      <w:r w:rsidR="004A3469" w:rsidRPr="00EB0FF4">
        <w:rPr>
          <w:rFonts w:cstheme="minorHAnsi"/>
        </w:rPr>
        <w:t xml:space="preserve">has the responsibility </w:t>
      </w:r>
      <w:r w:rsidRPr="00EB0FF4">
        <w:rPr>
          <w:rFonts w:cstheme="minorHAnsi"/>
        </w:rPr>
        <w:t xml:space="preserve">to understand the </w:t>
      </w:r>
      <w:r w:rsidR="004A3469" w:rsidRPr="00EB0FF4">
        <w:rPr>
          <w:rFonts w:cstheme="minorHAnsi"/>
        </w:rPr>
        <w:t xml:space="preserve">various risks faced by the </w:t>
      </w:r>
      <w:r w:rsidRPr="00EB0FF4">
        <w:rPr>
          <w:rFonts w:cstheme="minorHAnsi"/>
        </w:rPr>
        <w:t>organisation</w:t>
      </w:r>
      <w:r w:rsidR="004A3469" w:rsidRPr="00EB0FF4">
        <w:rPr>
          <w:rFonts w:cstheme="minorHAnsi"/>
        </w:rPr>
        <w:t xml:space="preserve"> and</w:t>
      </w:r>
      <w:r w:rsidRPr="00EB0FF4">
        <w:rPr>
          <w:rFonts w:cstheme="minorHAnsi"/>
        </w:rPr>
        <w:t xml:space="preserve"> make decisions based on this understanding</w:t>
      </w:r>
      <w:r w:rsidR="004A3469" w:rsidRPr="00EB0FF4">
        <w:rPr>
          <w:rFonts w:cstheme="minorHAnsi"/>
        </w:rPr>
        <w:t>.</w:t>
      </w:r>
      <w:r w:rsidR="00902035">
        <w:rPr>
          <w:rFonts w:cstheme="minorHAnsi"/>
        </w:rPr>
        <w:t xml:space="preserve"> </w:t>
      </w:r>
      <w:r w:rsidR="004A3469" w:rsidRPr="00EB0FF4">
        <w:rPr>
          <w:rFonts w:cstheme="minorHAnsi"/>
        </w:rPr>
        <w:t xml:space="preserve">It also has a responsibility </w:t>
      </w:r>
      <w:r w:rsidRPr="00EB0FF4">
        <w:rPr>
          <w:rFonts w:cstheme="minorHAnsi"/>
        </w:rPr>
        <w:t xml:space="preserve">to </w:t>
      </w:r>
      <w:r w:rsidR="004A3469" w:rsidRPr="00EB0FF4">
        <w:rPr>
          <w:rFonts w:cstheme="minorHAnsi"/>
        </w:rPr>
        <w:t>ensure the development of</w:t>
      </w:r>
      <w:r w:rsidRPr="00EB0FF4">
        <w:rPr>
          <w:rFonts w:cstheme="minorHAnsi"/>
        </w:rPr>
        <w:t xml:space="preserve"> a framework that manages risk on an ongoing basis</w:t>
      </w:r>
      <w:r w:rsidR="004A3469" w:rsidRPr="00EB0FF4">
        <w:rPr>
          <w:rFonts w:cstheme="minorHAnsi"/>
        </w:rPr>
        <w:t xml:space="preserve"> in the organisation</w:t>
      </w:r>
      <w:r w:rsidRPr="00EB0FF4">
        <w:rPr>
          <w:rFonts w:cstheme="minorHAnsi"/>
        </w:rPr>
        <w:t>.</w:t>
      </w:r>
    </w:p>
    <w:p w14:paraId="02C936E1" w14:textId="2A5FD6CF" w:rsidR="008D1882" w:rsidRPr="00EB0FF4" w:rsidRDefault="004A3469" w:rsidP="005F7A32">
      <w:pPr>
        <w:widowControl w:val="0"/>
        <w:spacing w:before="120" w:after="120"/>
        <w:rPr>
          <w:rFonts w:eastAsia="Calibri" w:cstheme="minorHAnsi"/>
        </w:rPr>
      </w:pPr>
      <w:r w:rsidRPr="00EB0FF4">
        <w:rPr>
          <w:rFonts w:eastAsia="Calibri" w:cstheme="minorHAnsi"/>
        </w:rPr>
        <w:t>Awareness and appropriate management of risks</w:t>
      </w:r>
      <w:r w:rsidR="008D1882" w:rsidRPr="00EB0FF4">
        <w:rPr>
          <w:rFonts w:eastAsia="Calibri" w:cstheme="minorHAnsi"/>
        </w:rPr>
        <w:t xml:space="preserve"> </w:t>
      </w:r>
      <w:r w:rsidR="00676367" w:rsidRPr="00EB0FF4">
        <w:rPr>
          <w:rFonts w:eastAsia="Calibri" w:cstheme="minorHAnsi"/>
        </w:rPr>
        <w:t xml:space="preserve">also </w:t>
      </w:r>
      <w:r w:rsidR="008D1882" w:rsidRPr="00EB0FF4">
        <w:rPr>
          <w:rFonts w:eastAsia="Calibri" w:cstheme="minorHAnsi"/>
        </w:rPr>
        <w:t xml:space="preserve">enables the organisation </w:t>
      </w:r>
      <w:r w:rsidR="00BD698E" w:rsidRPr="00EB0FF4">
        <w:rPr>
          <w:rFonts w:eastAsia="Calibri" w:cstheme="minorHAnsi"/>
        </w:rPr>
        <w:t xml:space="preserve">at all levels </w:t>
      </w:r>
      <w:r w:rsidR="008D1882" w:rsidRPr="00EB0FF4">
        <w:rPr>
          <w:rFonts w:eastAsia="Calibri" w:cstheme="minorHAnsi"/>
        </w:rPr>
        <w:t>to:</w:t>
      </w:r>
    </w:p>
    <w:p w14:paraId="7C4B04A4" w14:textId="664FC709"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challenge assumptions in decision-making</w:t>
      </w:r>
    </w:p>
    <w:p w14:paraId="64FDFC8B" w14:textId="43C34B82"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 xml:space="preserve">take actions that will increase the likelihood </w:t>
      </w:r>
      <w:r w:rsidR="00BD698E" w:rsidRPr="00EB0FF4">
        <w:rPr>
          <w:rFonts w:eastAsia="Calibri" w:cstheme="minorHAnsi"/>
        </w:rPr>
        <w:t xml:space="preserve">of </w:t>
      </w:r>
      <w:r w:rsidRPr="00EB0FF4">
        <w:rPr>
          <w:rFonts w:eastAsia="Calibri" w:cstheme="minorHAnsi"/>
        </w:rPr>
        <w:t>a desired outcome be</w:t>
      </w:r>
      <w:r w:rsidR="00BD698E" w:rsidRPr="00EB0FF4">
        <w:rPr>
          <w:rFonts w:eastAsia="Calibri" w:cstheme="minorHAnsi"/>
        </w:rPr>
        <w:t>ing</w:t>
      </w:r>
      <w:r w:rsidRPr="00EB0FF4">
        <w:rPr>
          <w:rFonts w:eastAsia="Calibri" w:cstheme="minorHAnsi"/>
        </w:rPr>
        <w:t xml:space="preserve"> achieved</w:t>
      </w:r>
    </w:p>
    <w:p w14:paraId="7ECE3FBA" w14:textId="1B5793E2"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identify early signs that an undesirable event may occur and take pre-emptive action to address it</w:t>
      </w:r>
    </w:p>
    <w:p w14:paraId="496FBD9A" w14:textId="7214453C"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learn from successes and failures in a way that improves decision-making over time</w:t>
      </w:r>
    </w:p>
    <w:p w14:paraId="5EC9A0AC" w14:textId="77777777"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consider whether previous decisions remain valid and, if necessary, revise them.</w:t>
      </w:r>
    </w:p>
    <w:p w14:paraId="7825DD9E" w14:textId="7F870B31" w:rsidR="008D1882" w:rsidRPr="00EB0FF4" w:rsidRDefault="00E35B17" w:rsidP="001B26B7">
      <w:pPr>
        <w:pStyle w:val="Subheading"/>
        <w:rPr>
          <w:rFonts w:eastAsia="Calibri"/>
        </w:rPr>
      </w:pPr>
      <w:r w:rsidRPr="00EB0FF4">
        <w:t>R</w:t>
      </w:r>
      <w:r w:rsidR="008D1882" w:rsidRPr="00EB0FF4">
        <w:t xml:space="preserve">isk management </w:t>
      </w:r>
      <w:r w:rsidR="00676367" w:rsidRPr="00EB0FF4">
        <w:t>system</w:t>
      </w:r>
    </w:p>
    <w:p w14:paraId="1DCDDCC4" w14:textId="0EB10111" w:rsidR="003D013C" w:rsidRDefault="00401B84" w:rsidP="005F7A32">
      <w:pPr>
        <w:widowControl w:val="0"/>
        <w:spacing w:before="120" w:after="120"/>
        <w:rPr>
          <w:rFonts w:cstheme="minorHAnsi"/>
        </w:rPr>
      </w:pPr>
      <w:r w:rsidRPr="00EB0FF4">
        <w:rPr>
          <w:rFonts w:cstheme="minorHAnsi"/>
        </w:rPr>
        <w:t>A risk management system</w:t>
      </w:r>
      <w:r w:rsidR="008D1882" w:rsidRPr="00EB0FF4">
        <w:rPr>
          <w:rFonts w:cstheme="minorHAnsi"/>
        </w:rPr>
        <w:t xml:space="preserve"> </w:t>
      </w:r>
      <w:r w:rsidR="003D2C90" w:rsidRPr="00EB0FF4">
        <w:rPr>
          <w:rFonts w:cstheme="minorHAnsi"/>
        </w:rPr>
        <w:t xml:space="preserve">combines all the different elements required to manage risks effectively in an organisation, thereby </w:t>
      </w:r>
      <w:r w:rsidR="00E35B17" w:rsidRPr="00EB0FF4">
        <w:rPr>
          <w:rFonts w:cstheme="minorHAnsi"/>
        </w:rPr>
        <w:t>increas</w:t>
      </w:r>
      <w:r w:rsidR="003D2C90" w:rsidRPr="00EB0FF4">
        <w:rPr>
          <w:rFonts w:cstheme="minorHAnsi"/>
        </w:rPr>
        <w:t>ing</w:t>
      </w:r>
      <w:r w:rsidR="00E35B17" w:rsidRPr="00EB0FF4">
        <w:rPr>
          <w:rFonts w:cstheme="minorHAnsi"/>
        </w:rPr>
        <w:t xml:space="preserve"> the </w:t>
      </w:r>
      <w:r w:rsidR="008D1882" w:rsidRPr="00EB0FF4">
        <w:rPr>
          <w:rFonts w:cstheme="minorHAnsi"/>
        </w:rPr>
        <w:t>effective</w:t>
      </w:r>
      <w:r w:rsidR="00633115" w:rsidRPr="00EB0FF4">
        <w:rPr>
          <w:rFonts w:cstheme="minorHAnsi"/>
        </w:rPr>
        <w:t>ness of</w:t>
      </w:r>
      <w:r w:rsidR="008D1882" w:rsidRPr="00EB0FF4">
        <w:rPr>
          <w:rFonts w:cstheme="minorHAnsi"/>
        </w:rPr>
        <w:t xml:space="preserve"> decision making. The key </w:t>
      </w:r>
      <w:r w:rsidR="00676367" w:rsidRPr="00EB0FF4">
        <w:rPr>
          <w:rFonts w:cstheme="minorHAnsi"/>
        </w:rPr>
        <w:t xml:space="preserve">elements </w:t>
      </w:r>
      <w:r w:rsidRPr="00EB0FF4">
        <w:rPr>
          <w:rFonts w:cstheme="minorHAnsi"/>
        </w:rPr>
        <w:t xml:space="preserve">of a good </w:t>
      </w:r>
      <w:r w:rsidR="00633115" w:rsidRPr="00EB0FF4">
        <w:rPr>
          <w:rFonts w:cstheme="minorHAnsi"/>
        </w:rPr>
        <w:t xml:space="preserve">risk management </w:t>
      </w:r>
      <w:r w:rsidR="00676367" w:rsidRPr="00EB0FF4">
        <w:rPr>
          <w:rFonts w:cstheme="minorHAnsi"/>
        </w:rPr>
        <w:t>system</w:t>
      </w:r>
      <w:r w:rsidR="003D013C" w:rsidRPr="00EB0FF4">
        <w:rPr>
          <w:rFonts w:cstheme="minorHAnsi"/>
          <w:b/>
          <w:bCs/>
          <w:noProof/>
        </w:rPr>
        <w:t xml:space="preserve"> </w:t>
      </w:r>
      <w:r w:rsidR="003D2C90" w:rsidRPr="00EB0FF4">
        <w:rPr>
          <w:rFonts w:cstheme="minorHAnsi"/>
        </w:rPr>
        <w:t>are discussed below</w:t>
      </w:r>
      <w:r w:rsidRPr="00EB0FF4">
        <w:rPr>
          <w:rFonts w:cstheme="minorHAnsi"/>
        </w:rPr>
        <w:t xml:space="preserve">. </w:t>
      </w:r>
    </w:p>
    <w:p w14:paraId="37829CCD" w14:textId="592EAAC6" w:rsidR="001B26B7" w:rsidRPr="00EB0FF4" w:rsidRDefault="001B26B7" w:rsidP="005F7A32">
      <w:pPr>
        <w:widowControl w:val="0"/>
        <w:spacing w:before="120" w:after="120"/>
        <w:rPr>
          <w:rFonts w:cstheme="minorHAnsi"/>
          <w:b/>
          <w:bCs/>
          <w:noProof/>
        </w:rPr>
      </w:pPr>
      <w:r>
        <w:rPr>
          <w:rFonts w:cstheme="minorHAnsi"/>
          <w:b/>
          <w:bCs/>
          <w:noProof/>
        </w:rPr>
        <w:drawing>
          <wp:inline distT="0" distB="0" distL="0" distR="0" wp14:anchorId="6E5A6344" wp14:editId="16DD0554">
            <wp:extent cx="5731510" cy="33474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iskmanagement.png"/>
                    <pic:cNvPicPr/>
                  </pic:nvPicPr>
                  <pic:blipFill rotWithShape="1">
                    <a:blip r:embed="rId44" cstate="print">
                      <a:extLst>
                        <a:ext uri="{28A0092B-C50C-407E-A947-70E740481C1C}">
                          <a14:useLocalDpi xmlns:a14="http://schemas.microsoft.com/office/drawing/2010/main" val="0"/>
                        </a:ext>
                      </a:extLst>
                    </a:blip>
                    <a:srcRect t="12304" b="12622"/>
                    <a:stretch/>
                  </pic:blipFill>
                  <pic:spPr bwMode="auto">
                    <a:xfrm>
                      <a:off x="0" y="0"/>
                      <a:ext cx="5731510" cy="3347499"/>
                    </a:xfrm>
                    <a:prstGeom prst="rect">
                      <a:avLst/>
                    </a:prstGeom>
                    <a:ln>
                      <a:noFill/>
                    </a:ln>
                    <a:extLst>
                      <a:ext uri="{53640926-AAD7-44D8-BBD7-CCE9431645EC}">
                        <a14:shadowObscured xmlns:a14="http://schemas.microsoft.com/office/drawing/2010/main"/>
                      </a:ext>
                    </a:extLst>
                  </pic:spPr>
                </pic:pic>
              </a:graphicData>
            </a:graphic>
          </wp:inline>
        </w:drawing>
      </w:r>
    </w:p>
    <w:p w14:paraId="47D0745D" w14:textId="5D2A4132" w:rsidR="003D013C" w:rsidRPr="00EB0FF4" w:rsidRDefault="003D013C" w:rsidP="001B26B7">
      <w:pPr>
        <w:pStyle w:val="Subheading"/>
      </w:pPr>
      <w:r w:rsidRPr="00EB0FF4">
        <w:t>Risk Appetite</w:t>
      </w:r>
    </w:p>
    <w:p w14:paraId="5AEA6994" w14:textId="57680A2C" w:rsidR="003D2C90" w:rsidRPr="00EB0FF4" w:rsidRDefault="003D013C" w:rsidP="005F7A32">
      <w:pPr>
        <w:widowControl w:val="0"/>
        <w:spacing w:before="120" w:after="120"/>
        <w:rPr>
          <w:rFonts w:cstheme="minorHAnsi"/>
        </w:rPr>
      </w:pPr>
      <w:r w:rsidRPr="00EB0FF4">
        <w:rPr>
          <w:rFonts w:cstheme="minorHAnsi"/>
        </w:rPr>
        <w:t xml:space="preserve">One of the most important roles of the Board in risk management is articulating the nature and the extent of risk the organisation is prepared to accept in pursuit of its purpose. This is often called defining </w:t>
      </w:r>
      <w:r w:rsidR="003D2C90" w:rsidRPr="00EB0FF4">
        <w:rPr>
          <w:rFonts w:cstheme="minorHAnsi"/>
        </w:rPr>
        <w:t>or setting</w:t>
      </w:r>
      <w:r w:rsidRPr="00EB0FF4">
        <w:rPr>
          <w:rFonts w:cstheme="minorHAnsi"/>
        </w:rPr>
        <w:t xml:space="preserve"> ‘risk appetite.’ The risk appetite provides parameters within which management can pursue the organisation’s purpose, and manage risks associated with </w:t>
      </w:r>
      <w:r w:rsidR="003D2C90" w:rsidRPr="00EB0FF4">
        <w:rPr>
          <w:rFonts w:cstheme="minorHAnsi"/>
        </w:rPr>
        <w:t>it</w:t>
      </w:r>
      <w:r w:rsidRPr="00EB0FF4">
        <w:rPr>
          <w:rFonts w:cstheme="minorHAnsi"/>
        </w:rPr>
        <w:t xml:space="preserve">. It is critical that the organisation’s risk appetite is aligned with its purpose and growth plan to ensure the Board takes into consideration the need to accept some risk to achieve the planned growth. </w:t>
      </w:r>
      <w:r w:rsidR="003D2C90" w:rsidRPr="00EB0FF4">
        <w:rPr>
          <w:rFonts w:cstheme="minorHAnsi"/>
        </w:rPr>
        <w:t xml:space="preserve">Striking a balance between being risk-averse and </w:t>
      </w:r>
      <w:r w:rsidR="00B15168">
        <w:rPr>
          <w:rFonts w:cstheme="minorHAnsi"/>
        </w:rPr>
        <w:t xml:space="preserve">potentially </w:t>
      </w:r>
      <w:r w:rsidR="008820FA">
        <w:rPr>
          <w:rFonts w:cstheme="minorHAnsi"/>
        </w:rPr>
        <w:t>overlooking</w:t>
      </w:r>
      <w:r w:rsidR="003D2C90" w:rsidRPr="00EB0FF4">
        <w:rPr>
          <w:rFonts w:cstheme="minorHAnsi"/>
        </w:rPr>
        <w:t xml:space="preserve"> opportunities for growth on the one hand, and disregarding risks </w:t>
      </w:r>
      <w:r w:rsidR="00B15168">
        <w:rPr>
          <w:rFonts w:cstheme="minorHAnsi"/>
        </w:rPr>
        <w:t xml:space="preserve">completely </w:t>
      </w:r>
      <w:r w:rsidR="003D2C90" w:rsidRPr="00EB0FF4">
        <w:rPr>
          <w:rFonts w:cstheme="minorHAnsi"/>
        </w:rPr>
        <w:t>in the pursuit of growth on the other, is critical to determining risk appetite and tolerance limits.</w:t>
      </w:r>
      <w:r w:rsidR="00902035">
        <w:rPr>
          <w:rFonts w:cstheme="minorHAnsi"/>
        </w:rPr>
        <w:t xml:space="preserve"> </w:t>
      </w:r>
    </w:p>
    <w:p w14:paraId="7219CF80" w14:textId="100AF649" w:rsidR="003D013C" w:rsidRPr="00EB0FF4" w:rsidRDefault="003D013C" w:rsidP="005F7A32">
      <w:pPr>
        <w:widowControl w:val="0"/>
        <w:spacing w:before="120" w:after="120"/>
        <w:rPr>
          <w:rFonts w:cstheme="minorHAnsi"/>
        </w:rPr>
      </w:pPr>
      <w:r w:rsidRPr="00EB0FF4">
        <w:rPr>
          <w:rFonts w:cstheme="minorHAnsi"/>
        </w:rPr>
        <w:t xml:space="preserve">The challenge </w:t>
      </w:r>
      <w:r w:rsidR="003D2C90" w:rsidRPr="00EB0FF4">
        <w:rPr>
          <w:rFonts w:cstheme="minorHAnsi"/>
        </w:rPr>
        <w:t xml:space="preserve">for Boards </w:t>
      </w:r>
      <w:r w:rsidRPr="00EB0FF4">
        <w:rPr>
          <w:rFonts w:cstheme="minorHAnsi"/>
        </w:rPr>
        <w:t>is in identifying and agreeing on the risks the Board is willing to take as a collective</w:t>
      </w:r>
      <w:r w:rsidR="00261B92">
        <w:rPr>
          <w:rFonts w:cstheme="minorHAnsi"/>
        </w:rPr>
        <w:t>, and</w:t>
      </w:r>
      <w:r w:rsidR="00EB0FF4" w:rsidRPr="00EB0FF4">
        <w:rPr>
          <w:rFonts w:cstheme="minorHAnsi"/>
        </w:rPr>
        <w:t xml:space="preserve"> </w:t>
      </w:r>
      <w:r w:rsidRPr="00EB0FF4">
        <w:rPr>
          <w:rFonts w:cstheme="minorHAnsi"/>
        </w:rPr>
        <w:t xml:space="preserve">setting </w:t>
      </w:r>
      <w:r w:rsidR="00EB0FF4" w:rsidRPr="00EB0FF4">
        <w:rPr>
          <w:rFonts w:cstheme="minorHAnsi"/>
        </w:rPr>
        <w:t xml:space="preserve">a </w:t>
      </w:r>
      <w:r w:rsidRPr="00EB0FF4">
        <w:rPr>
          <w:rFonts w:cstheme="minorHAnsi"/>
        </w:rPr>
        <w:t>tolerance limit</w:t>
      </w:r>
      <w:r w:rsidR="00EB0FF4" w:rsidRPr="00EB0FF4">
        <w:rPr>
          <w:rFonts w:cstheme="minorHAnsi"/>
        </w:rPr>
        <w:t xml:space="preserve"> for each category of risk identified</w:t>
      </w:r>
      <w:r w:rsidRPr="00EB0FF4">
        <w:rPr>
          <w:rFonts w:cstheme="minorHAnsi"/>
        </w:rPr>
        <w:t xml:space="preserve">, </w:t>
      </w:r>
      <w:r w:rsidR="00EB0FF4" w:rsidRPr="00EB0FF4">
        <w:rPr>
          <w:rFonts w:cstheme="minorHAnsi"/>
        </w:rPr>
        <w:t>in order to provide</w:t>
      </w:r>
      <w:r w:rsidRPr="00EB0FF4">
        <w:rPr>
          <w:rFonts w:cstheme="minorHAnsi"/>
        </w:rPr>
        <w:t xml:space="preserve"> management with clear guidance on what it needs to do to identify, assess and manage/mitigate the risks.</w:t>
      </w:r>
      <w:r w:rsidR="00902035">
        <w:rPr>
          <w:rFonts w:cstheme="minorHAnsi"/>
        </w:rPr>
        <w:t xml:space="preserve"> </w:t>
      </w:r>
      <w:r w:rsidRPr="00EB0FF4">
        <w:rPr>
          <w:rFonts w:cstheme="minorHAnsi"/>
        </w:rPr>
        <w:t xml:space="preserve">Boards must ensure they engage in a collaborative process with </w:t>
      </w:r>
      <w:r w:rsidR="009D1CBA">
        <w:rPr>
          <w:rFonts w:cstheme="minorHAnsi"/>
        </w:rPr>
        <w:t xml:space="preserve">the </w:t>
      </w:r>
      <w:r w:rsidRPr="00EB0FF4">
        <w:rPr>
          <w:rFonts w:cstheme="minorHAnsi"/>
        </w:rPr>
        <w:t>management and staff in formulating the risk appetite statement, and developing risk escalation and reporting protocols to ensure that they understand the risks and improve their reporting to the Board.</w:t>
      </w:r>
      <w:r w:rsidR="00902035">
        <w:rPr>
          <w:rFonts w:cstheme="minorHAnsi"/>
        </w:rPr>
        <w:t xml:space="preserve"> </w:t>
      </w:r>
    </w:p>
    <w:p w14:paraId="6F441AFB" w14:textId="684318E4" w:rsidR="00676367" w:rsidRPr="00EB0FF4" w:rsidRDefault="00676367" w:rsidP="001B26B7">
      <w:pPr>
        <w:pStyle w:val="Subheading"/>
      </w:pPr>
      <w:r w:rsidRPr="00EB0FF4">
        <w:t>Risk Management Framework</w:t>
      </w:r>
    </w:p>
    <w:p w14:paraId="38E51CF4" w14:textId="629D8060" w:rsidR="00676367" w:rsidRPr="00EB0FF4" w:rsidRDefault="009C7B27" w:rsidP="005F7A32">
      <w:pPr>
        <w:widowControl w:val="0"/>
        <w:spacing w:before="120" w:after="120"/>
        <w:rPr>
          <w:rFonts w:cstheme="minorHAnsi"/>
        </w:rPr>
      </w:pPr>
      <w:r w:rsidRPr="00EB0FF4">
        <w:rPr>
          <w:rFonts w:cstheme="minorHAnsi"/>
        </w:rPr>
        <w:t>The risk management framework is developed in line with the Board’s risk appetite</w:t>
      </w:r>
      <w:r w:rsidR="00EB0FF4" w:rsidRPr="00EB0FF4">
        <w:rPr>
          <w:rFonts w:cstheme="minorHAnsi"/>
        </w:rPr>
        <w:t xml:space="preserve">, and </w:t>
      </w:r>
      <w:r w:rsidRPr="00EB0FF4">
        <w:rPr>
          <w:rFonts w:cstheme="minorHAnsi"/>
        </w:rPr>
        <w:t xml:space="preserve">incorporates procedures and processes </w:t>
      </w:r>
      <w:r w:rsidR="0017104E" w:rsidRPr="00EB0FF4">
        <w:rPr>
          <w:rFonts w:cstheme="minorHAnsi"/>
        </w:rPr>
        <w:t xml:space="preserve">including </w:t>
      </w:r>
      <w:r w:rsidRPr="00EB0FF4">
        <w:rPr>
          <w:rFonts w:cstheme="minorHAnsi"/>
        </w:rPr>
        <w:t>the following</w:t>
      </w:r>
      <w:r w:rsidR="009D6B39" w:rsidRPr="00EB0FF4">
        <w:rPr>
          <w:rStyle w:val="FootnoteReference"/>
          <w:rFonts w:cstheme="minorHAnsi"/>
        </w:rPr>
        <w:footnoteReference w:id="17"/>
      </w:r>
      <w:r w:rsidRPr="00EB0FF4">
        <w:rPr>
          <w:rFonts w:cstheme="minorHAnsi"/>
        </w:rPr>
        <w:t>:</w:t>
      </w:r>
    </w:p>
    <w:p w14:paraId="197143AD" w14:textId="12779129"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identification of risks</w:t>
      </w:r>
    </w:p>
    <w:p w14:paraId="2B546727" w14:textId="100888E5"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determining the impact of the risks and developing strategies to minimise and/or manage them</w:t>
      </w:r>
    </w:p>
    <w:p w14:paraId="4D47EE6F" w14:textId="3278791B" w:rsidR="00EB0FF4" w:rsidRPr="00EB0FF4" w:rsidRDefault="00EB0FF4" w:rsidP="005F7A32">
      <w:pPr>
        <w:pStyle w:val="ListParagraph"/>
        <w:widowControl w:val="0"/>
        <w:numPr>
          <w:ilvl w:val="0"/>
          <w:numId w:val="31"/>
        </w:numPr>
        <w:spacing w:before="120" w:after="120"/>
        <w:contextualSpacing w:val="0"/>
        <w:rPr>
          <w:rFonts w:cstheme="minorHAnsi"/>
        </w:rPr>
      </w:pPr>
      <w:r w:rsidRPr="00EB0FF4">
        <w:rPr>
          <w:rFonts w:cstheme="minorHAnsi"/>
        </w:rPr>
        <w:t>regular review and updating of risk registers</w:t>
      </w:r>
    </w:p>
    <w:p w14:paraId="24954A40" w14:textId="52CAD853"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ensuring that the risk culture of the organisation and its decision making is consistent with the risk appetite set by the Board</w:t>
      </w:r>
    </w:p>
    <w:p w14:paraId="4E9ACADD" w14:textId="51C6FF31"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monitoring</w:t>
      </w:r>
      <w:r w:rsidR="009D6B39" w:rsidRPr="00EB0FF4">
        <w:rPr>
          <w:rFonts w:cstheme="minorHAnsi"/>
        </w:rPr>
        <w:t xml:space="preserve"> and reporting to the Board how the risk management processes are being implemented in the organisation. </w:t>
      </w:r>
    </w:p>
    <w:p w14:paraId="05017BD2" w14:textId="0F96F6AF" w:rsidR="008D1882" w:rsidRPr="00EB0FF4" w:rsidRDefault="008D1882" w:rsidP="005F7A32">
      <w:pPr>
        <w:widowControl w:val="0"/>
        <w:spacing w:before="120" w:after="120"/>
        <w:rPr>
          <w:rFonts w:cstheme="minorHAnsi"/>
        </w:rPr>
      </w:pPr>
      <w:r w:rsidRPr="00EB0FF4">
        <w:rPr>
          <w:rFonts w:cstheme="minorHAnsi"/>
        </w:rPr>
        <w:t xml:space="preserve">Key risks </w:t>
      </w:r>
      <w:r w:rsidR="00676367" w:rsidRPr="00EB0FF4">
        <w:rPr>
          <w:rFonts w:cstheme="minorHAnsi"/>
        </w:rPr>
        <w:t xml:space="preserve">in the context of an </w:t>
      </w:r>
      <w:r w:rsidR="009D6B39" w:rsidRPr="00EB0FF4">
        <w:rPr>
          <w:rFonts w:cstheme="minorHAnsi"/>
        </w:rPr>
        <w:t>EYM operating an early childhood service</w:t>
      </w:r>
      <w:r w:rsidR="00676367" w:rsidRPr="00EB0FF4">
        <w:rPr>
          <w:rFonts w:cstheme="minorHAnsi"/>
        </w:rPr>
        <w:t xml:space="preserve"> </w:t>
      </w:r>
      <w:r w:rsidRPr="00EB0FF4">
        <w:rPr>
          <w:rFonts w:cstheme="minorHAnsi"/>
        </w:rPr>
        <w:t>may include:</w:t>
      </w:r>
    </w:p>
    <w:p w14:paraId="24F7DDB0" w14:textId="4AD9C7FC"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Compliance risks</w:t>
      </w:r>
      <w:r w:rsidRPr="00EB0FF4">
        <w:rPr>
          <w:rFonts w:cstheme="minorHAnsi"/>
        </w:rPr>
        <w:t xml:space="preserve"> </w:t>
      </w:r>
      <w:r w:rsidR="009D6B39" w:rsidRPr="00EB0FF4">
        <w:rPr>
          <w:rFonts w:cstheme="minorHAnsi"/>
        </w:rPr>
        <w:t>such as</w:t>
      </w:r>
      <w:r w:rsidRPr="00EB0FF4">
        <w:rPr>
          <w:rFonts w:cstheme="minorHAnsi"/>
        </w:rPr>
        <w:t xml:space="preserve"> changes in law</w:t>
      </w:r>
      <w:r w:rsidR="009D6B39" w:rsidRPr="00EB0FF4">
        <w:rPr>
          <w:rFonts w:cstheme="minorHAnsi"/>
        </w:rPr>
        <w:t xml:space="preserve"> and regulations,</w:t>
      </w:r>
      <w:r w:rsidRPr="00EB0FF4">
        <w:rPr>
          <w:rFonts w:cstheme="minorHAnsi"/>
        </w:rPr>
        <w:t xml:space="preserve"> operational considerations in complying with laws and regulation</w:t>
      </w:r>
      <w:r w:rsidR="009D6B39" w:rsidRPr="00EB0FF4">
        <w:rPr>
          <w:rFonts w:cstheme="minorHAnsi"/>
        </w:rPr>
        <w:t>s</w:t>
      </w:r>
    </w:p>
    <w:p w14:paraId="54007DD5" w14:textId="1FD9F49A"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Child and family safety</w:t>
      </w:r>
      <w:r w:rsidRPr="00EB0FF4">
        <w:rPr>
          <w:rFonts w:cstheme="minorHAnsi"/>
        </w:rPr>
        <w:t xml:space="preserve"> </w:t>
      </w:r>
      <w:r w:rsidR="009D6B39" w:rsidRPr="00EB0FF4">
        <w:rPr>
          <w:rFonts w:cstheme="minorHAnsi"/>
        </w:rPr>
        <w:t>such as</w:t>
      </w:r>
      <w:r w:rsidRPr="00EB0FF4">
        <w:rPr>
          <w:rFonts w:cstheme="minorHAnsi"/>
        </w:rPr>
        <w:t xml:space="preserve"> injuries, accidents</w:t>
      </w:r>
      <w:r w:rsidR="009D6B39" w:rsidRPr="00EB0FF4">
        <w:rPr>
          <w:rFonts w:cstheme="minorHAnsi"/>
        </w:rPr>
        <w:t>, safety from abuse, s</w:t>
      </w:r>
      <w:r w:rsidRPr="00EB0FF4">
        <w:rPr>
          <w:rFonts w:cstheme="minorHAnsi"/>
        </w:rPr>
        <w:t>erious incident</w:t>
      </w:r>
      <w:r w:rsidR="009D6B39" w:rsidRPr="00EB0FF4">
        <w:rPr>
          <w:rFonts w:cstheme="minorHAnsi"/>
        </w:rPr>
        <w:t>s etc</w:t>
      </w:r>
      <w:r w:rsidRPr="00EB0FF4">
        <w:rPr>
          <w:rFonts w:cstheme="minorHAnsi"/>
        </w:rPr>
        <w:t>.</w:t>
      </w:r>
    </w:p>
    <w:p w14:paraId="31E82680" w14:textId="07897A8F" w:rsidR="008D1882" w:rsidRPr="00EB0FF4" w:rsidRDefault="00EA0565" w:rsidP="005F7A32">
      <w:pPr>
        <w:pStyle w:val="ListParagraph"/>
        <w:widowControl w:val="0"/>
        <w:numPr>
          <w:ilvl w:val="0"/>
          <w:numId w:val="32"/>
        </w:numPr>
        <w:spacing w:before="120" w:after="120"/>
        <w:contextualSpacing w:val="0"/>
        <w:rPr>
          <w:rFonts w:cstheme="minorHAnsi"/>
        </w:rPr>
      </w:pPr>
      <w:r w:rsidRPr="00EB0FF4">
        <w:rPr>
          <w:rFonts w:cstheme="minorHAnsi"/>
          <w:i/>
          <w:iCs/>
        </w:rPr>
        <w:t>Health and safety</w:t>
      </w:r>
      <w:r w:rsidR="009D6B39" w:rsidRPr="00EB0FF4">
        <w:rPr>
          <w:rFonts w:cstheme="minorHAnsi"/>
        </w:rPr>
        <w:t xml:space="preserve"> such as</w:t>
      </w:r>
      <w:r w:rsidR="008D1882" w:rsidRPr="00EB0FF4">
        <w:rPr>
          <w:rFonts w:cstheme="minorHAnsi"/>
        </w:rPr>
        <w:t xml:space="preserve"> injuries</w:t>
      </w:r>
      <w:r w:rsidR="009D6B39" w:rsidRPr="00EB0FF4">
        <w:rPr>
          <w:rFonts w:cstheme="minorHAnsi"/>
        </w:rPr>
        <w:t xml:space="preserve">, </w:t>
      </w:r>
      <w:r w:rsidRPr="00EB0FF4">
        <w:rPr>
          <w:rFonts w:cstheme="minorHAnsi"/>
        </w:rPr>
        <w:t xml:space="preserve">hazards, infections, epidemic/pandemic management </w:t>
      </w:r>
      <w:r w:rsidR="009D6B39" w:rsidRPr="00EB0FF4">
        <w:rPr>
          <w:rFonts w:cstheme="minorHAnsi"/>
        </w:rPr>
        <w:t>etc.</w:t>
      </w:r>
    </w:p>
    <w:p w14:paraId="3219D956" w14:textId="402F85C8"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Operational or program risks</w:t>
      </w:r>
      <w:r w:rsidRPr="00EB0FF4">
        <w:rPr>
          <w:rFonts w:cstheme="minorHAnsi"/>
        </w:rPr>
        <w:t xml:space="preserve"> </w:t>
      </w:r>
      <w:r w:rsidR="009D6B39" w:rsidRPr="00EB0FF4">
        <w:rPr>
          <w:rFonts w:cstheme="minorHAnsi"/>
        </w:rPr>
        <w:t xml:space="preserve">such as quality of </w:t>
      </w:r>
      <w:r w:rsidRPr="00EB0FF4">
        <w:rPr>
          <w:rFonts w:cstheme="minorHAnsi"/>
        </w:rPr>
        <w:t>service delivery</w:t>
      </w:r>
      <w:r w:rsidR="009D6B39" w:rsidRPr="00EB0FF4">
        <w:rPr>
          <w:rFonts w:cstheme="minorHAnsi"/>
        </w:rPr>
        <w:t xml:space="preserve">; </w:t>
      </w:r>
      <w:r w:rsidR="00EA0565" w:rsidRPr="00EB0FF4">
        <w:rPr>
          <w:rFonts w:cstheme="minorHAnsi"/>
        </w:rPr>
        <w:t>recruitment and retention of staff, business continuity</w:t>
      </w:r>
      <w:r w:rsidR="00E2767D">
        <w:rPr>
          <w:rFonts w:cstheme="minorHAnsi"/>
        </w:rPr>
        <w:t xml:space="preserve"> etc.</w:t>
      </w:r>
    </w:p>
    <w:p w14:paraId="24B3941B" w14:textId="7A2C2E95"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Financial</w:t>
      </w:r>
      <w:r w:rsidRPr="00EB0FF4">
        <w:rPr>
          <w:rFonts w:cstheme="minorHAnsi"/>
        </w:rPr>
        <w:t xml:space="preserve"> </w:t>
      </w:r>
      <w:r w:rsidR="009D6B39" w:rsidRPr="00EB0FF4">
        <w:rPr>
          <w:rFonts w:cstheme="minorHAnsi"/>
        </w:rPr>
        <w:t>such as</w:t>
      </w:r>
      <w:r w:rsidRPr="00EB0FF4">
        <w:rPr>
          <w:rFonts w:cstheme="minorHAnsi"/>
        </w:rPr>
        <w:t xml:space="preserve"> </w:t>
      </w:r>
      <w:r w:rsidR="00EA0565" w:rsidRPr="00EB0FF4">
        <w:rPr>
          <w:rFonts w:cstheme="minorHAnsi"/>
        </w:rPr>
        <w:t xml:space="preserve">cash flow, creditor and debtors, </w:t>
      </w:r>
      <w:r w:rsidRPr="00EB0FF4">
        <w:rPr>
          <w:rFonts w:cstheme="minorHAnsi"/>
        </w:rPr>
        <w:t>viability of the organisation, remaining solvent, infrastructure and investment decisions</w:t>
      </w:r>
      <w:r w:rsidR="00E2767D">
        <w:rPr>
          <w:rFonts w:cstheme="minorHAnsi"/>
        </w:rPr>
        <w:t xml:space="preserve"> etc.</w:t>
      </w:r>
    </w:p>
    <w:p w14:paraId="18459DD0" w14:textId="0C03FDAC"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Brand and reputational risks</w:t>
      </w:r>
      <w:r w:rsidR="009D6B39" w:rsidRPr="00EB0FF4">
        <w:rPr>
          <w:rFonts w:cstheme="minorHAnsi"/>
          <w:b/>
          <w:bCs/>
        </w:rPr>
        <w:t xml:space="preserve"> </w:t>
      </w:r>
      <w:r w:rsidR="009D6B39" w:rsidRPr="00EB0FF4">
        <w:rPr>
          <w:rFonts w:cstheme="minorHAnsi"/>
        </w:rPr>
        <w:t>such as</w:t>
      </w:r>
      <w:r w:rsidRPr="00EB0FF4">
        <w:rPr>
          <w:rFonts w:cstheme="minorHAnsi"/>
        </w:rPr>
        <w:t xml:space="preserve"> a lawsuit, negative publicity about </w:t>
      </w:r>
      <w:r w:rsidR="009D6B39" w:rsidRPr="00EB0FF4">
        <w:rPr>
          <w:rFonts w:cstheme="minorHAnsi"/>
        </w:rPr>
        <w:t>the organisation</w:t>
      </w:r>
      <w:r w:rsidRPr="00EB0FF4">
        <w:rPr>
          <w:rFonts w:cstheme="minorHAnsi"/>
        </w:rPr>
        <w:t xml:space="preserve"> or staff, </w:t>
      </w:r>
      <w:r w:rsidR="009D6B39" w:rsidRPr="00EB0FF4">
        <w:rPr>
          <w:rFonts w:cstheme="minorHAnsi"/>
        </w:rPr>
        <w:t>serious injury to a child etc</w:t>
      </w:r>
      <w:r w:rsidRPr="00EB0FF4">
        <w:rPr>
          <w:rFonts w:cstheme="minorHAnsi"/>
        </w:rPr>
        <w:t>.</w:t>
      </w:r>
    </w:p>
    <w:p w14:paraId="41C3EB69" w14:textId="1027668F"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Strategic risks</w:t>
      </w:r>
      <w:r w:rsidRPr="00EB0FF4">
        <w:rPr>
          <w:rFonts w:cstheme="minorHAnsi"/>
        </w:rPr>
        <w:t xml:space="preserve"> </w:t>
      </w:r>
      <w:r w:rsidR="009D6B39" w:rsidRPr="00EB0FF4">
        <w:rPr>
          <w:rFonts w:cstheme="minorHAnsi"/>
        </w:rPr>
        <w:t>s</w:t>
      </w:r>
      <w:r w:rsidR="00E2767D">
        <w:rPr>
          <w:rFonts w:cstheme="minorHAnsi"/>
        </w:rPr>
        <w:t>u</w:t>
      </w:r>
      <w:r w:rsidR="009D6B39" w:rsidRPr="00EB0FF4">
        <w:rPr>
          <w:rFonts w:cstheme="minorHAnsi"/>
        </w:rPr>
        <w:t>ch as</w:t>
      </w:r>
      <w:r w:rsidRPr="00EB0FF4">
        <w:rPr>
          <w:rFonts w:cstheme="minorHAnsi"/>
        </w:rPr>
        <w:t xml:space="preserve"> increased competition</w:t>
      </w:r>
      <w:r w:rsidR="009D6B39" w:rsidRPr="00EB0FF4">
        <w:rPr>
          <w:rFonts w:cstheme="minorHAnsi"/>
        </w:rPr>
        <w:t xml:space="preserve">, </w:t>
      </w:r>
      <w:r w:rsidR="00EA0565" w:rsidRPr="00EB0FF4">
        <w:rPr>
          <w:rFonts w:cstheme="minorHAnsi"/>
        </w:rPr>
        <w:t xml:space="preserve">business growth, </w:t>
      </w:r>
      <w:r w:rsidR="009D6B39" w:rsidRPr="00EB0FF4">
        <w:rPr>
          <w:rFonts w:cstheme="minorHAnsi"/>
        </w:rPr>
        <w:t>changes to government policy etc</w:t>
      </w:r>
      <w:r w:rsidRPr="00EB0FF4">
        <w:rPr>
          <w:rFonts w:cstheme="minorHAnsi"/>
        </w:rPr>
        <w:t>.</w:t>
      </w:r>
    </w:p>
    <w:p w14:paraId="142AF37D" w14:textId="529642D5"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Governance risks</w:t>
      </w:r>
      <w:r w:rsidR="009D6B39" w:rsidRPr="00EB0FF4">
        <w:rPr>
          <w:rFonts w:cstheme="minorHAnsi"/>
          <w:b/>
          <w:bCs/>
        </w:rPr>
        <w:t xml:space="preserve"> </w:t>
      </w:r>
      <w:r w:rsidR="009D6B39" w:rsidRPr="00EB0FF4">
        <w:rPr>
          <w:rFonts w:cstheme="minorHAnsi"/>
        </w:rPr>
        <w:t>such as</w:t>
      </w:r>
      <w:r w:rsidRPr="00EB0FF4">
        <w:rPr>
          <w:rFonts w:cstheme="minorHAnsi"/>
        </w:rPr>
        <w:t xml:space="preserve"> ineffective oversight</w:t>
      </w:r>
      <w:r w:rsidR="009D6B39" w:rsidRPr="00EB0FF4">
        <w:rPr>
          <w:rFonts w:cstheme="minorHAnsi"/>
        </w:rPr>
        <w:t>, inability to attract board members etc</w:t>
      </w:r>
      <w:r w:rsidRPr="00EB0FF4">
        <w:rPr>
          <w:rFonts w:cstheme="minorHAnsi"/>
        </w:rPr>
        <w:t>.</w:t>
      </w:r>
    </w:p>
    <w:p w14:paraId="21ED4235" w14:textId="2D2F8002" w:rsidR="00EA0565" w:rsidRPr="00EB0FF4" w:rsidRDefault="00EA0565" w:rsidP="005F7A32">
      <w:pPr>
        <w:pStyle w:val="ListParagraph"/>
        <w:widowControl w:val="0"/>
        <w:numPr>
          <w:ilvl w:val="0"/>
          <w:numId w:val="32"/>
        </w:numPr>
        <w:spacing w:before="120" w:after="120"/>
        <w:contextualSpacing w:val="0"/>
        <w:rPr>
          <w:rFonts w:cstheme="minorHAnsi"/>
        </w:rPr>
      </w:pPr>
      <w:r w:rsidRPr="00EB0FF4">
        <w:rPr>
          <w:rFonts w:cstheme="minorHAnsi"/>
          <w:i/>
          <w:iCs/>
        </w:rPr>
        <w:t>Technology risks</w:t>
      </w:r>
      <w:r w:rsidRPr="00EB0FF4">
        <w:rPr>
          <w:rFonts w:cstheme="minorHAnsi"/>
          <w:b/>
          <w:bCs/>
        </w:rPr>
        <w:t xml:space="preserve"> </w:t>
      </w:r>
      <w:r w:rsidRPr="00EB0FF4">
        <w:rPr>
          <w:rFonts w:cstheme="minorHAnsi"/>
        </w:rPr>
        <w:t xml:space="preserve">such as IT infrastructure, maintenance and upgrades etc. </w:t>
      </w:r>
    </w:p>
    <w:p w14:paraId="15FE0A28" w14:textId="5330B526" w:rsidR="008D1882" w:rsidRPr="00EB0FF4" w:rsidRDefault="008D1882" w:rsidP="001B26B7">
      <w:pPr>
        <w:pStyle w:val="Subheading"/>
      </w:pPr>
      <w:bookmarkStart w:id="37" w:name="reviewriskmgmt"/>
      <w:bookmarkEnd w:id="37"/>
      <w:r w:rsidRPr="00EB0FF4">
        <w:t xml:space="preserve">Risk </w:t>
      </w:r>
      <w:r w:rsidR="00EE5139" w:rsidRPr="00EB0FF4">
        <w:t xml:space="preserve">Management </w:t>
      </w:r>
      <w:r w:rsidRPr="00EB0FF4">
        <w:t>Committee</w:t>
      </w:r>
    </w:p>
    <w:p w14:paraId="45B2D21A" w14:textId="1EB5F76E" w:rsidR="00AF06B4" w:rsidRPr="00EB0FF4" w:rsidRDefault="00AF06B4" w:rsidP="005F7A32">
      <w:pPr>
        <w:widowControl w:val="0"/>
        <w:spacing w:before="120" w:after="120"/>
        <w:rPr>
          <w:rFonts w:cstheme="minorHAnsi"/>
        </w:rPr>
      </w:pPr>
      <w:r w:rsidRPr="00EB0FF4">
        <w:rPr>
          <w:rFonts w:cstheme="minorHAnsi"/>
        </w:rPr>
        <w:t xml:space="preserve">Most organisations establish a risk management </w:t>
      </w:r>
      <w:r w:rsidR="00EB317F">
        <w:rPr>
          <w:rFonts w:cstheme="minorHAnsi"/>
        </w:rPr>
        <w:t>committee</w:t>
      </w:r>
      <w:r w:rsidRPr="00EB0FF4">
        <w:rPr>
          <w:rFonts w:cstheme="minorHAnsi"/>
        </w:rPr>
        <w:t xml:space="preserve"> of the Board to create a greater focus on </w:t>
      </w:r>
      <w:r w:rsidR="00EB0FF4" w:rsidRPr="00EB0FF4">
        <w:rPr>
          <w:rFonts w:cstheme="minorHAnsi"/>
        </w:rPr>
        <w:t xml:space="preserve">monitoring </w:t>
      </w:r>
      <w:r w:rsidRPr="00EB0FF4">
        <w:rPr>
          <w:rFonts w:cstheme="minorHAnsi"/>
        </w:rPr>
        <w:t>risks.</w:t>
      </w:r>
      <w:r w:rsidR="00902035">
        <w:rPr>
          <w:rFonts w:cstheme="minorHAnsi"/>
        </w:rPr>
        <w:t xml:space="preserve"> </w:t>
      </w:r>
      <w:r w:rsidRPr="00EB0FF4">
        <w:rPr>
          <w:rFonts w:cstheme="minorHAnsi"/>
        </w:rPr>
        <w:t>In smaller organisations, it is common to have the risk oversight function added to the audit and finance committee.</w:t>
      </w:r>
      <w:r w:rsidR="00902035">
        <w:rPr>
          <w:rFonts w:cstheme="minorHAnsi"/>
        </w:rPr>
        <w:t xml:space="preserve"> </w:t>
      </w:r>
      <w:r w:rsidRPr="00EB0FF4">
        <w:rPr>
          <w:rFonts w:cstheme="minorHAnsi"/>
        </w:rPr>
        <w:t xml:space="preserve">The ASX Corporate Governance Principles suggest that </w:t>
      </w:r>
      <w:r w:rsidR="006E6FBB" w:rsidRPr="00EB0FF4">
        <w:rPr>
          <w:rFonts w:cstheme="minorHAnsi"/>
        </w:rPr>
        <w:t>while ultimate responsibility for the risk management framework rests with the full Board, having a risk committee can be an efficient and effective mechanism to bring the transparency, focus, and independent judgement needed to oversee the entity’s risk management framework</w:t>
      </w:r>
      <w:r w:rsidR="006E6FBB" w:rsidRPr="00EB0FF4">
        <w:rPr>
          <w:rStyle w:val="FootnoteReference"/>
          <w:rFonts w:cstheme="minorHAnsi"/>
        </w:rPr>
        <w:footnoteReference w:id="18"/>
      </w:r>
      <w:r w:rsidR="006E6FBB" w:rsidRPr="00EB0FF4">
        <w:rPr>
          <w:rFonts w:cstheme="minorHAnsi"/>
        </w:rPr>
        <w:t>.</w:t>
      </w:r>
    </w:p>
    <w:p w14:paraId="5AB87304" w14:textId="076A16AC" w:rsidR="00AF06B4" w:rsidRPr="00EB0FF4" w:rsidRDefault="006E6FBB" w:rsidP="005F7A32">
      <w:pPr>
        <w:widowControl w:val="0"/>
        <w:spacing w:before="120" w:after="120"/>
        <w:rPr>
          <w:rFonts w:cstheme="minorHAnsi"/>
        </w:rPr>
      </w:pPr>
      <w:r w:rsidRPr="00EB0FF4">
        <w:rPr>
          <w:rFonts w:cstheme="minorHAnsi"/>
        </w:rPr>
        <w:t xml:space="preserve">As with any </w:t>
      </w:r>
      <w:r w:rsidR="00EB317F">
        <w:rPr>
          <w:rFonts w:cstheme="minorHAnsi"/>
        </w:rPr>
        <w:t>committee</w:t>
      </w:r>
      <w:r w:rsidRPr="00EB0FF4">
        <w:rPr>
          <w:rFonts w:cstheme="minorHAnsi"/>
        </w:rPr>
        <w:t xml:space="preserve"> of the Board, it is essential to have a clear charter or terms of reference setting out the role of the risk sub-committee, and the powers that are delegated to it by the Board to perform its role.</w:t>
      </w:r>
      <w:r w:rsidR="00902035">
        <w:rPr>
          <w:rFonts w:cstheme="minorHAnsi"/>
        </w:rPr>
        <w:t xml:space="preserve"> </w:t>
      </w:r>
    </w:p>
    <w:p w14:paraId="7163CC3A" w14:textId="0844317D" w:rsidR="006E6FBB" w:rsidRPr="00EB0FF4" w:rsidRDefault="006E6FBB" w:rsidP="005F7A32">
      <w:pPr>
        <w:widowControl w:val="0"/>
        <w:spacing w:before="120" w:after="120"/>
        <w:rPr>
          <w:rFonts w:cstheme="minorHAnsi"/>
        </w:rPr>
      </w:pPr>
      <w:r w:rsidRPr="00EB0FF4">
        <w:rPr>
          <w:rFonts w:cstheme="minorHAnsi"/>
        </w:rPr>
        <w:t xml:space="preserve">The ASX principles identify the following role for the </w:t>
      </w:r>
      <w:r w:rsidR="00EB317F">
        <w:rPr>
          <w:rFonts w:cstheme="minorHAnsi"/>
        </w:rPr>
        <w:t>committee</w:t>
      </w:r>
      <w:r w:rsidRPr="00EB0FF4">
        <w:rPr>
          <w:rFonts w:cstheme="minorHAnsi"/>
        </w:rPr>
        <w:t>:</w:t>
      </w:r>
    </w:p>
    <w:p w14:paraId="37277788" w14:textId="698EB8C6" w:rsidR="006E6FBB"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Monitor management’s performance against the risk management framework, including whether it is operating within the risk appetite set by the Board</w:t>
      </w:r>
    </w:p>
    <w:p w14:paraId="6D08BE60" w14:textId="23536424"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Receive reports from internal audit (if any) on its review of the organisation’s processes to manage risks and its adequacy</w:t>
      </w:r>
    </w:p>
    <w:p w14:paraId="3DD3FABD" w14:textId="5135753F"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 xml:space="preserve">Receive reports from </w:t>
      </w:r>
      <w:r w:rsidRPr="00B15168">
        <w:rPr>
          <w:rFonts w:cstheme="minorHAnsi"/>
        </w:rPr>
        <w:t>management</w:t>
      </w:r>
      <w:r w:rsidRPr="00EB0FF4">
        <w:rPr>
          <w:rFonts w:cstheme="minorHAnsi"/>
        </w:rPr>
        <w:t xml:space="preserve"> on new and emerging risks and the control and mitigation measures to deal with these new risks</w:t>
      </w:r>
    </w:p>
    <w:p w14:paraId="72719992" w14:textId="0ADFC642"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Make recommendations to the full Board in relation to any changes required to the organisation’s risk management framework, or to the Board’s risk appetite statement</w:t>
      </w:r>
    </w:p>
    <w:p w14:paraId="1F5896E2" w14:textId="45C599AF"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Oversee the organisation’s insurance program, having regard to the organisation’s business and the insurable risks associated with it</w:t>
      </w:r>
    </w:p>
    <w:p w14:paraId="31C0AD02" w14:textId="3E2C18B6"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Review any material incident involving fraud, mismanagement or breakdown of the organisation’s risk control and the lessons learned.</w:t>
      </w:r>
      <w:r w:rsidR="00902035">
        <w:rPr>
          <w:rFonts w:cstheme="minorHAnsi"/>
        </w:rPr>
        <w:t xml:space="preserve"> </w:t>
      </w:r>
    </w:p>
    <w:p w14:paraId="61A9C132" w14:textId="3CBCC85F" w:rsidR="008D1882" w:rsidRPr="00EB0FF4" w:rsidRDefault="008D1882" w:rsidP="001B26B7">
      <w:pPr>
        <w:pStyle w:val="Subheading"/>
      </w:pPr>
      <w:r w:rsidRPr="00EB0FF4">
        <w:t>Reporting</w:t>
      </w:r>
    </w:p>
    <w:p w14:paraId="7D945CAF" w14:textId="058B3ACB" w:rsidR="00EF472F" w:rsidRPr="00EB0FF4" w:rsidRDefault="008D1882" w:rsidP="005F7A32">
      <w:pPr>
        <w:widowControl w:val="0"/>
        <w:spacing w:before="120" w:after="120"/>
        <w:rPr>
          <w:rFonts w:cstheme="minorHAnsi"/>
        </w:rPr>
      </w:pPr>
      <w:r w:rsidRPr="00EB0FF4">
        <w:rPr>
          <w:rFonts w:cstheme="minorHAnsi"/>
        </w:rPr>
        <w:t xml:space="preserve">Regular (monthly, quarterly and annual) reporting </w:t>
      </w:r>
      <w:r w:rsidR="00EF472F" w:rsidRPr="00EB0FF4">
        <w:rPr>
          <w:rFonts w:cstheme="minorHAnsi"/>
        </w:rPr>
        <w:t xml:space="preserve">to the Board through the risk </w:t>
      </w:r>
      <w:r w:rsidR="00EB317F">
        <w:rPr>
          <w:rFonts w:cstheme="minorHAnsi"/>
        </w:rPr>
        <w:t>committee</w:t>
      </w:r>
      <w:r w:rsidR="00EF472F" w:rsidRPr="00EB0FF4">
        <w:rPr>
          <w:rFonts w:cstheme="minorHAnsi"/>
        </w:rPr>
        <w:t xml:space="preserve"> </w:t>
      </w:r>
      <w:r w:rsidRPr="00EB0FF4">
        <w:rPr>
          <w:rFonts w:cstheme="minorHAnsi"/>
        </w:rPr>
        <w:t xml:space="preserve">enables the Board to </w:t>
      </w:r>
      <w:r w:rsidR="00EF472F" w:rsidRPr="00EB0FF4">
        <w:rPr>
          <w:rFonts w:cstheme="minorHAnsi"/>
        </w:rPr>
        <w:t xml:space="preserve">fulfil its responsibility to monitor the organisation’s risk management framework and satisfy itself </w:t>
      </w:r>
      <w:r w:rsidR="00B50456" w:rsidRPr="00EB0FF4">
        <w:rPr>
          <w:rFonts w:cstheme="minorHAnsi"/>
        </w:rPr>
        <w:t xml:space="preserve">that the organisation is operating with due regard to the risk appetite set by the Board. </w:t>
      </w:r>
      <w:r w:rsidR="007314EE" w:rsidRPr="00EB0FF4">
        <w:rPr>
          <w:rFonts w:cstheme="minorHAnsi"/>
        </w:rPr>
        <w:t xml:space="preserve">The Board </w:t>
      </w:r>
      <w:r w:rsidR="00EB0FF4" w:rsidRPr="00EB0FF4">
        <w:rPr>
          <w:rFonts w:cstheme="minorHAnsi"/>
        </w:rPr>
        <w:t>must</w:t>
      </w:r>
      <w:r w:rsidR="007314EE" w:rsidRPr="00EB0FF4">
        <w:rPr>
          <w:rFonts w:cstheme="minorHAnsi"/>
        </w:rPr>
        <w:t xml:space="preserve"> decide what level of detail is required in the</w:t>
      </w:r>
      <w:r w:rsidR="00EB0FF4" w:rsidRPr="00EB0FF4">
        <w:rPr>
          <w:rFonts w:cstheme="minorHAnsi"/>
        </w:rPr>
        <w:t>se</w:t>
      </w:r>
      <w:r w:rsidR="007314EE" w:rsidRPr="00EB0FF4">
        <w:rPr>
          <w:rFonts w:cstheme="minorHAnsi"/>
        </w:rPr>
        <w:t xml:space="preserve"> report</w:t>
      </w:r>
      <w:r w:rsidR="00EB0FF4" w:rsidRPr="00EB0FF4">
        <w:rPr>
          <w:rFonts w:cstheme="minorHAnsi"/>
        </w:rPr>
        <w:t>s</w:t>
      </w:r>
      <w:r w:rsidR="007314EE" w:rsidRPr="00EB0FF4">
        <w:rPr>
          <w:rFonts w:cstheme="minorHAnsi"/>
        </w:rPr>
        <w:t>.</w:t>
      </w:r>
    </w:p>
    <w:p w14:paraId="6233175A" w14:textId="77777777" w:rsidR="0065702F" w:rsidRDefault="0065702F" w:rsidP="001B26B7">
      <w:pPr>
        <w:pStyle w:val="Subheading"/>
      </w:pPr>
      <w:r>
        <w:br w:type="page"/>
      </w:r>
    </w:p>
    <w:p w14:paraId="17A61BAE" w14:textId="0CDF00EC" w:rsidR="008D1882" w:rsidRPr="00EB0FF4" w:rsidRDefault="008D1882" w:rsidP="001B26B7">
      <w:pPr>
        <w:pStyle w:val="Subheading"/>
      </w:pPr>
      <w:r w:rsidRPr="00EB0FF4">
        <w:t>Tools for operational oversight</w:t>
      </w:r>
    </w:p>
    <w:p w14:paraId="04DCC104" w14:textId="411EF3FB" w:rsidR="00B50456" w:rsidRPr="00EB0FF4" w:rsidRDefault="00B50456" w:rsidP="005F7A32">
      <w:pPr>
        <w:widowControl w:val="0"/>
        <w:spacing w:before="120" w:after="120"/>
        <w:rPr>
          <w:rFonts w:eastAsia="Times New Roman" w:cstheme="minorHAnsi"/>
        </w:rPr>
      </w:pPr>
      <w:r w:rsidRPr="00EB0FF4">
        <w:rPr>
          <w:rFonts w:eastAsia="Times New Roman" w:cstheme="minorHAnsi"/>
        </w:rPr>
        <w:t>A</w:t>
      </w:r>
      <w:r w:rsidR="008D1882" w:rsidRPr="00EB0FF4">
        <w:rPr>
          <w:rFonts w:eastAsia="Times New Roman" w:cstheme="minorHAnsi"/>
        </w:rPr>
        <w:t xml:space="preserve"> Risk Register (including Risk Matrix) </w:t>
      </w:r>
      <w:r w:rsidRPr="00EB0FF4">
        <w:rPr>
          <w:rFonts w:eastAsia="Times New Roman" w:cstheme="minorHAnsi"/>
        </w:rPr>
        <w:t xml:space="preserve">documents all the </w:t>
      </w:r>
      <w:r w:rsidR="008D1882" w:rsidRPr="00EB0FF4">
        <w:rPr>
          <w:rFonts w:eastAsia="Times New Roman" w:cstheme="minorHAnsi"/>
        </w:rPr>
        <w:t>risk</w:t>
      </w:r>
      <w:r w:rsidRPr="00EB0FF4">
        <w:rPr>
          <w:rFonts w:eastAsia="Times New Roman" w:cstheme="minorHAnsi"/>
        </w:rPr>
        <w:t>s</w:t>
      </w:r>
      <w:r w:rsidR="008D1882" w:rsidRPr="00EB0FF4">
        <w:rPr>
          <w:rFonts w:eastAsia="Times New Roman" w:cstheme="minorHAnsi"/>
        </w:rPr>
        <w:t xml:space="preserve"> identified by the organisation, level of risk and key controls and actions to limit the likelihood of an event.</w:t>
      </w:r>
      <w:r w:rsidR="00902035">
        <w:rPr>
          <w:rFonts w:eastAsia="Times New Roman" w:cstheme="minorHAnsi"/>
        </w:rPr>
        <w:t xml:space="preserve"> </w:t>
      </w:r>
    </w:p>
    <w:p w14:paraId="5A80971C" w14:textId="5DDB1A56" w:rsidR="008D1882" w:rsidRPr="00EB0FF4" w:rsidRDefault="00B50456" w:rsidP="005F7A32">
      <w:pPr>
        <w:widowControl w:val="0"/>
        <w:spacing w:before="120" w:after="120"/>
        <w:rPr>
          <w:rFonts w:cstheme="minorHAnsi"/>
        </w:rPr>
      </w:pPr>
      <w:r w:rsidRPr="00EB0FF4">
        <w:rPr>
          <w:rFonts w:eastAsia="Times New Roman" w:cstheme="minorHAnsi"/>
        </w:rPr>
        <w:t xml:space="preserve">A free Risk Register template can be accessed at </w:t>
      </w:r>
      <w:hyperlink r:id="rId45" w:history="1">
        <w:r w:rsidRPr="00331B90">
          <w:rPr>
            <w:rStyle w:val="Hyperlink"/>
            <w:rFonts w:eastAsia="Times New Roman" w:cstheme="minorHAnsi"/>
          </w:rPr>
          <w:t>Our Community</w:t>
        </w:r>
      </w:hyperlink>
      <w:r w:rsidR="00331B90">
        <w:rPr>
          <w:rFonts w:eastAsia="Times New Roman" w:cstheme="minorHAnsi"/>
        </w:rPr>
        <w:t>.</w:t>
      </w:r>
    </w:p>
    <w:p w14:paraId="39CC23F3" w14:textId="26CD29A2" w:rsidR="00B50456" w:rsidRPr="00EB0FF4" w:rsidRDefault="0085069C" w:rsidP="0085069C">
      <w:pPr>
        <w:pStyle w:val="Subheading"/>
      </w:pPr>
      <w:r>
        <w:t>U</w:t>
      </w:r>
      <w:r w:rsidR="00B50456" w:rsidRPr="00EB0FF4">
        <w:t>seful resources</w:t>
      </w:r>
    </w:p>
    <w:p w14:paraId="67E8E0C8" w14:textId="2459AE66" w:rsidR="00B50456" w:rsidRPr="00EB0FF4" w:rsidRDefault="00B50456" w:rsidP="005F7A32">
      <w:pPr>
        <w:pStyle w:val="ListParagraph"/>
        <w:widowControl w:val="0"/>
        <w:numPr>
          <w:ilvl w:val="0"/>
          <w:numId w:val="34"/>
        </w:numPr>
        <w:spacing w:before="120" w:after="120"/>
        <w:contextualSpacing w:val="0"/>
        <w:rPr>
          <w:rFonts w:eastAsia="Times New Roman" w:cstheme="minorHAnsi"/>
        </w:rPr>
      </w:pPr>
      <w:r w:rsidRPr="00EB0FF4">
        <w:rPr>
          <w:rFonts w:cstheme="minorHAnsi"/>
        </w:rPr>
        <w:t xml:space="preserve">Our Community: </w:t>
      </w:r>
      <w:hyperlink r:id="rId46" w:history="1">
        <w:r w:rsidRPr="00331B90">
          <w:rPr>
            <w:rStyle w:val="Hyperlink"/>
            <w:rFonts w:cstheme="minorHAnsi"/>
          </w:rPr>
          <w:t>Main areas of risk for not-for-profit organisations</w:t>
        </w:r>
      </w:hyperlink>
    </w:p>
    <w:p w14:paraId="4088327A" w14:textId="7EBC551A" w:rsidR="00B50456" w:rsidRPr="00EB0FF4" w:rsidRDefault="00B50456" w:rsidP="005F7A32">
      <w:pPr>
        <w:pStyle w:val="ListParagraph"/>
        <w:widowControl w:val="0"/>
        <w:numPr>
          <w:ilvl w:val="0"/>
          <w:numId w:val="34"/>
        </w:numPr>
        <w:spacing w:before="120" w:after="120"/>
        <w:contextualSpacing w:val="0"/>
        <w:rPr>
          <w:rFonts w:eastAsia="Times New Roman" w:cstheme="minorHAnsi"/>
        </w:rPr>
      </w:pPr>
      <w:r w:rsidRPr="00EB0FF4">
        <w:rPr>
          <w:rFonts w:cstheme="minorHAnsi"/>
        </w:rPr>
        <w:t xml:space="preserve">ASX </w:t>
      </w:r>
      <w:hyperlink r:id="rId47" w:history="1">
        <w:r w:rsidRPr="00331B90">
          <w:rPr>
            <w:rStyle w:val="Hyperlink"/>
            <w:rFonts w:cstheme="minorHAnsi"/>
          </w:rPr>
          <w:t>Corporate Governance Principles</w:t>
        </w:r>
      </w:hyperlink>
      <w:r w:rsidR="005A0A5F">
        <w:rPr>
          <w:rStyle w:val="Hyperlink"/>
          <w:rFonts w:cstheme="minorHAnsi"/>
        </w:rPr>
        <w:t>.</w:t>
      </w:r>
    </w:p>
    <w:p w14:paraId="0896DABB" w14:textId="77777777" w:rsidR="00B50456" w:rsidRPr="00EB0FF4" w:rsidRDefault="00B50456" w:rsidP="005F7A32">
      <w:pPr>
        <w:widowControl w:val="0"/>
        <w:spacing w:before="120" w:after="120"/>
        <w:ind w:left="360"/>
        <w:rPr>
          <w:rFonts w:eastAsia="Times New Roman" w:cstheme="minorHAnsi"/>
        </w:rPr>
      </w:pPr>
    </w:p>
    <w:p w14:paraId="165E1D80" w14:textId="77777777" w:rsidR="00EB0FF4" w:rsidRDefault="00EB0FF4" w:rsidP="005F7A32">
      <w:pPr>
        <w:pStyle w:val="Heading3"/>
        <w:rPr>
          <w:rFonts w:asciiTheme="minorHAnsi" w:hAnsiTheme="minorHAnsi"/>
        </w:rPr>
        <w:sectPr w:rsidR="00EB0FF4" w:rsidSect="00803EC6">
          <w:pgSz w:w="11906" w:h="16838"/>
          <w:pgMar w:top="1724" w:right="1440" w:bottom="1440" w:left="1440" w:header="708" w:footer="708" w:gutter="0"/>
          <w:cols w:space="708"/>
          <w:docGrid w:linePitch="360"/>
        </w:sectPr>
      </w:pPr>
    </w:p>
    <w:p w14:paraId="69630CF9" w14:textId="77C1E935" w:rsidR="00826074" w:rsidRPr="00F0251B" w:rsidRDefault="00BB5616" w:rsidP="00F0251B">
      <w:pPr>
        <w:pStyle w:val="Heading2"/>
      </w:pPr>
      <w:bookmarkStart w:id="38" w:name="_Toc37928626"/>
      <w:r w:rsidRPr="00F0251B">
        <w:t>1.10</w:t>
      </w:r>
      <w:r w:rsidR="00B17248" w:rsidRPr="00F0251B">
        <w:tab/>
        <w:t>Delegation</w:t>
      </w:r>
      <w:r w:rsidR="00C642EC" w:rsidRPr="00F0251B">
        <w:t xml:space="preserve"> of authority</w:t>
      </w:r>
      <w:bookmarkEnd w:id="38"/>
    </w:p>
    <w:p w14:paraId="5BBFE139" w14:textId="6472468A" w:rsidR="00F570C9" w:rsidRDefault="00271657" w:rsidP="005F7A32">
      <w:pPr>
        <w:widowControl w:val="0"/>
        <w:spacing w:before="120" w:after="120"/>
        <w:rPr>
          <w:rFonts w:cstheme="minorHAnsi"/>
        </w:rPr>
      </w:pPr>
      <w:r w:rsidRPr="00EB0FF4">
        <w:rPr>
          <w:rFonts w:cstheme="minorHAnsi"/>
        </w:rPr>
        <w:t>In fulfilling this role</w:t>
      </w:r>
      <w:r w:rsidR="00EB0FF4">
        <w:rPr>
          <w:rFonts w:cstheme="minorHAnsi"/>
        </w:rPr>
        <w:t xml:space="preserve"> as the governing body</w:t>
      </w:r>
      <w:r w:rsidRPr="00EB0FF4">
        <w:rPr>
          <w:rFonts w:cstheme="minorHAnsi"/>
        </w:rPr>
        <w:t xml:space="preserve">, the Board </w:t>
      </w:r>
      <w:r w:rsidR="00904BC3">
        <w:rPr>
          <w:rFonts w:cstheme="minorHAnsi"/>
        </w:rPr>
        <w:t>of an EYM may be</w:t>
      </w:r>
      <w:r w:rsidRPr="00EB0FF4">
        <w:rPr>
          <w:rFonts w:cstheme="minorHAnsi"/>
        </w:rPr>
        <w:t xml:space="preserve"> authorised by its constitution to subdivide i</w:t>
      </w:r>
      <w:r w:rsidR="00354F8F" w:rsidRPr="00EB0FF4">
        <w:rPr>
          <w:rFonts w:cstheme="minorHAnsi"/>
        </w:rPr>
        <w:t>t</w:t>
      </w:r>
      <w:r w:rsidRPr="00EB0FF4">
        <w:rPr>
          <w:rFonts w:cstheme="minorHAnsi"/>
        </w:rPr>
        <w:t xml:space="preserve">s powers and delegate them to employees or </w:t>
      </w:r>
      <w:r w:rsidR="00EB317F">
        <w:rPr>
          <w:rFonts w:cstheme="minorHAnsi"/>
        </w:rPr>
        <w:t>committee</w:t>
      </w:r>
      <w:r w:rsidRPr="00EB0FF4">
        <w:rPr>
          <w:rFonts w:cstheme="minorHAnsi"/>
        </w:rPr>
        <w:t>s to achieve results.</w:t>
      </w:r>
      <w:r w:rsidR="00902035">
        <w:rPr>
          <w:rFonts w:cstheme="minorHAnsi"/>
        </w:rPr>
        <w:t xml:space="preserve"> </w:t>
      </w:r>
      <w:r w:rsidR="00904BC3">
        <w:rPr>
          <w:rFonts w:cstheme="minorHAnsi"/>
        </w:rPr>
        <w:t>Despite such delegation, t</w:t>
      </w:r>
      <w:r w:rsidRPr="00EB0FF4">
        <w:rPr>
          <w:rFonts w:cstheme="minorHAnsi"/>
        </w:rPr>
        <w:t xml:space="preserve">he Board </w:t>
      </w:r>
      <w:r w:rsidR="00904BC3">
        <w:rPr>
          <w:rFonts w:cstheme="minorHAnsi"/>
        </w:rPr>
        <w:t>holds ultimate</w:t>
      </w:r>
      <w:r w:rsidRPr="00EB0FF4">
        <w:rPr>
          <w:rFonts w:cstheme="minorHAnsi"/>
        </w:rPr>
        <w:t xml:space="preserve"> responsibility for </w:t>
      </w:r>
      <w:r w:rsidR="005A13EE" w:rsidRPr="00EB0FF4">
        <w:rPr>
          <w:rFonts w:cstheme="minorHAnsi"/>
        </w:rPr>
        <w:t>the organisation’s activities</w:t>
      </w:r>
      <w:r w:rsidRPr="00EB0FF4">
        <w:rPr>
          <w:rFonts w:cstheme="minorHAnsi"/>
        </w:rPr>
        <w:t>, and is accountable for the actions arising out of the delegation.</w:t>
      </w:r>
      <w:r w:rsidR="00902035">
        <w:rPr>
          <w:rFonts w:cstheme="minorHAnsi"/>
        </w:rPr>
        <w:t xml:space="preserve"> </w:t>
      </w:r>
    </w:p>
    <w:p w14:paraId="520C1029" w14:textId="66D3D77D" w:rsidR="00904BC3" w:rsidRPr="00EB0FF4" w:rsidRDefault="00904BC3" w:rsidP="005F7A32">
      <w:pPr>
        <w:widowControl w:val="0"/>
        <w:spacing w:before="120" w:after="120"/>
        <w:rPr>
          <w:rFonts w:cstheme="minorHAnsi"/>
        </w:rPr>
      </w:pPr>
      <w:r w:rsidRPr="00EB0FF4">
        <w:rPr>
          <w:rFonts w:cstheme="minorHAnsi"/>
        </w:rPr>
        <w:t>A formal decision of the Board is required to delegate powers or to revoke it.</w:t>
      </w:r>
      <w:r w:rsidR="00902035">
        <w:rPr>
          <w:rFonts w:cstheme="minorHAnsi"/>
        </w:rPr>
        <w:t xml:space="preserve"> </w:t>
      </w:r>
      <w:r w:rsidRPr="00EB0FF4">
        <w:rPr>
          <w:rFonts w:cstheme="minorHAnsi"/>
        </w:rPr>
        <w:t xml:space="preserve">It is good practice to clearly define the extent of the authority the Board is delegating to a position or a </w:t>
      </w:r>
      <w:r w:rsidR="00EB317F">
        <w:rPr>
          <w:rFonts w:cstheme="minorHAnsi"/>
        </w:rPr>
        <w:t>committee</w:t>
      </w:r>
      <w:r w:rsidRPr="00EB0FF4">
        <w:rPr>
          <w:rFonts w:cstheme="minorHAnsi"/>
        </w:rPr>
        <w:t>, and the reporting that it requires from the delegate to enable it to monitor the proper exercise of the delegated authority. Terms of Reference are commonly used to define the parameters of the delegation, and the reporting requirements.</w:t>
      </w:r>
      <w:r w:rsidR="00902035">
        <w:rPr>
          <w:rFonts w:cstheme="minorHAnsi"/>
        </w:rPr>
        <w:t xml:space="preserve"> </w:t>
      </w:r>
    </w:p>
    <w:p w14:paraId="608C3A05" w14:textId="1A96FCEA" w:rsidR="00F570C9" w:rsidRPr="00EB0FF4" w:rsidRDefault="00F570C9" w:rsidP="005F7A32">
      <w:pPr>
        <w:widowControl w:val="0"/>
        <w:spacing w:before="120" w:after="120"/>
        <w:rPr>
          <w:rFonts w:cstheme="minorHAnsi"/>
        </w:rPr>
      </w:pPr>
      <w:r w:rsidRPr="00EB0FF4">
        <w:rPr>
          <w:rFonts w:cstheme="minorHAnsi"/>
        </w:rPr>
        <w:t>Careful consideration needs to be given to what powers are delegated and to whom.</w:t>
      </w:r>
      <w:r w:rsidR="00902035">
        <w:rPr>
          <w:rFonts w:cstheme="minorHAnsi"/>
        </w:rPr>
        <w:t xml:space="preserve"> </w:t>
      </w:r>
      <w:r w:rsidRPr="00EB0FF4">
        <w:rPr>
          <w:rFonts w:cstheme="minorHAnsi"/>
        </w:rPr>
        <w:t xml:space="preserve">Common practice is to delegate powers to </w:t>
      </w:r>
      <w:r w:rsidR="00EB317F">
        <w:rPr>
          <w:rFonts w:cstheme="minorHAnsi"/>
        </w:rPr>
        <w:t>committee</w:t>
      </w:r>
      <w:r w:rsidRPr="00EB0FF4">
        <w:rPr>
          <w:rFonts w:cstheme="minorHAnsi"/>
        </w:rPr>
        <w:t xml:space="preserve">s, the </w:t>
      </w:r>
      <w:r w:rsidR="00C129B4">
        <w:rPr>
          <w:rFonts w:cstheme="minorHAnsi"/>
        </w:rPr>
        <w:t>CEO</w:t>
      </w:r>
      <w:r w:rsidR="00B35F89" w:rsidRPr="00EB0FF4">
        <w:rPr>
          <w:rFonts w:cstheme="minorHAnsi"/>
        </w:rPr>
        <w:t xml:space="preserve"> of the organisation</w:t>
      </w:r>
      <w:r w:rsidRPr="00EB0FF4">
        <w:rPr>
          <w:rFonts w:cstheme="minorHAnsi"/>
        </w:rPr>
        <w:t xml:space="preserve">, individual board members for specific tasks/projects and to staff. </w:t>
      </w:r>
      <w:r w:rsidR="005A13EE" w:rsidRPr="00EB0FF4">
        <w:rPr>
          <w:rFonts w:cstheme="minorHAnsi"/>
        </w:rPr>
        <w:t>In addition to delegating financial authority to ensure smooth day-to-day operations, Boards can also delegate authority to appoint employees, negotiate with external stakeholders, speak to the media on behalf of the organisation etc.</w:t>
      </w:r>
    </w:p>
    <w:p w14:paraId="052893E9" w14:textId="5BB0D384" w:rsidR="00C1549A" w:rsidRPr="00EB0FF4" w:rsidRDefault="005A13EE" w:rsidP="005F7A32">
      <w:pPr>
        <w:widowControl w:val="0"/>
        <w:spacing w:before="120" w:after="120"/>
        <w:rPr>
          <w:rFonts w:cstheme="minorHAnsi"/>
        </w:rPr>
      </w:pPr>
      <w:r w:rsidRPr="00EB0FF4">
        <w:rPr>
          <w:rFonts w:cstheme="minorHAnsi"/>
        </w:rPr>
        <w:t>A delegation of authority may be for a finite time period until a task is completed, e.g</w:t>
      </w:r>
      <w:r w:rsidR="00C1549A" w:rsidRPr="00EB0FF4">
        <w:rPr>
          <w:rFonts w:cstheme="minorHAnsi"/>
        </w:rPr>
        <w:t>.</w:t>
      </w:r>
      <w:r w:rsidRPr="00EB0FF4">
        <w:rPr>
          <w:rFonts w:cstheme="minorHAnsi"/>
        </w:rPr>
        <w:t xml:space="preserve"> development of </w:t>
      </w:r>
      <w:r w:rsidR="00DD7942" w:rsidRPr="00EB0FF4">
        <w:rPr>
          <w:rFonts w:cstheme="minorHAnsi"/>
        </w:rPr>
        <w:t>a</w:t>
      </w:r>
      <w:r w:rsidRPr="00EB0FF4">
        <w:rPr>
          <w:rFonts w:cstheme="minorHAnsi"/>
        </w:rPr>
        <w:t xml:space="preserve"> new </w:t>
      </w:r>
      <w:r w:rsidR="00DD7942" w:rsidRPr="00EB0FF4">
        <w:rPr>
          <w:rFonts w:cstheme="minorHAnsi"/>
        </w:rPr>
        <w:t>technology</w:t>
      </w:r>
      <w:r w:rsidRPr="00EB0FF4">
        <w:rPr>
          <w:rFonts w:cstheme="minorHAnsi"/>
        </w:rPr>
        <w:t xml:space="preserve"> platform, or ongoing, e.g</w:t>
      </w:r>
      <w:r w:rsidR="00C1549A" w:rsidRPr="00EB0FF4">
        <w:rPr>
          <w:rFonts w:cstheme="minorHAnsi"/>
        </w:rPr>
        <w:t>.</w:t>
      </w:r>
      <w:r w:rsidRPr="00EB0FF4">
        <w:rPr>
          <w:rFonts w:cstheme="minorHAnsi"/>
        </w:rPr>
        <w:t xml:space="preserve">, Risk and audit </w:t>
      </w:r>
      <w:r w:rsidR="00EB317F">
        <w:rPr>
          <w:rFonts w:cstheme="minorHAnsi"/>
        </w:rPr>
        <w:t>committee</w:t>
      </w:r>
      <w:r w:rsidRPr="00EB0FF4">
        <w:rPr>
          <w:rFonts w:cstheme="minorHAnsi"/>
        </w:rPr>
        <w:t xml:space="preserve"> charged with the oversight of the internal control and risk management functions.</w:t>
      </w:r>
      <w:r w:rsidR="00902035">
        <w:rPr>
          <w:rFonts w:cstheme="minorHAnsi"/>
        </w:rPr>
        <w:t xml:space="preserve"> </w:t>
      </w:r>
      <w:r w:rsidRPr="00EB0FF4">
        <w:rPr>
          <w:rFonts w:cstheme="minorHAnsi"/>
        </w:rPr>
        <w:t xml:space="preserve">The Board has the authority to revoke a delegation </w:t>
      </w:r>
      <w:r w:rsidR="00C1549A" w:rsidRPr="00EB0FF4">
        <w:rPr>
          <w:rFonts w:cstheme="minorHAnsi"/>
        </w:rPr>
        <w:t xml:space="preserve">it has made </w:t>
      </w:r>
      <w:r w:rsidRPr="00EB0FF4">
        <w:rPr>
          <w:rFonts w:cstheme="minorHAnsi"/>
        </w:rPr>
        <w:t xml:space="preserve">at any time it </w:t>
      </w:r>
      <w:r w:rsidR="00DD7942" w:rsidRPr="00EB0FF4">
        <w:rPr>
          <w:rFonts w:cstheme="minorHAnsi"/>
        </w:rPr>
        <w:t>chooses to do so.</w:t>
      </w:r>
      <w:r w:rsidR="00902035">
        <w:rPr>
          <w:rFonts w:cstheme="minorHAnsi"/>
        </w:rPr>
        <w:t xml:space="preserve"> </w:t>
      </w:r>
      <w:r w:rsidR="00C1549A" w:rsidRPr="00EB0FF4">
        <w:rPr>
          <w:rFonts w:cstheme="minorHAnsi"/>
        </w:rPr>
        <w:t xml:space="preserve">Even where a delegation </w:t>
      </w:r>
      <w:r w:rsidR="00B35F89" w:rsidRPr="00EB0FF4">
        <w:rPr>
          <w:rFonts w:cstheme="minorHAnsi"/>
        </w:rPr>
        <w:t>is in force</w:t>
      </w:r>
      <w:r w:rsidR="00C1549A" w:rsidRPr="00EB0FF4">
        <w:rPr>
          <w:rFonts w:cstheme="minorHAnsi"/>
        </w:rPr>
        <w:t>, the</w:t>
      </w:r>
      <w:r w:rsidR="000B616D" w:rsidRPr="00EB0FF4">
        <w:rPr>
          <w:rFonts w:cstheme="minorHAnsi"/>
        </w:rPr>
        <w:t xml:space="preserve">re is nothing that precludes a </w:t>
      </w:r>
      <w:r w:rsidR="00C1549A" w:rsidRPr="00EB0FF4">
        <w:rPr>
          <w:rFonts w:cstheme="minorHAnsi"/>
        </w:rPr>
        <w:t xml:space="preserve">Board </w:t>
      </w:r>
      <w:r w:rsidR="000B616D" w:rsidRPr="00EB0FF4">
        <w:rPr>
          <w:rFonts w:cstheme="minorHAnsi"/>
        </w:rPr>
        <w:t>from</w:t>
      </w:r>
      <w:r w:rsidR="00C1549A" w:rsidRPr="00EB0FF4">
        <w:rPr>
          <w:rFonts w:cstheme="minorHAnsi"/>
        </w:rPr>
        <w:t xml:space="preserve"> exercis</w:t>
      </w:r>
      <w:r w:rsidR="000B616D" w:rsidRPr="00EB0FF4">
        <w:rPr>
          <w:rFonts w:cstheme="minorHAnsi"/>
        </w:rPr>
        <w:t>ing</w:t>
      </w:r>
      <w:r w:rsidR="00C1549A" w:rsidRPr="00EB0FF4">
        <w:rPr>
          <w:rFonts w:cstheme="minorHAnsi"/>
        </w:rPr>
        <w:t xml:space="preserve"> its authority in relation to the delegated </w:t>
      </w:r>
      <w:r w:rsidR="000B616D" w:rsidRPr="00EB0FF4">
        <w:rPr>
          <w:rFonts w:cstheme="minorHAnsi"/>
        </w:rPr>
        <w:t>matter</w:t>
      </w:r>
      <w:r w:rsidR="00C1549A" w:rsidRPr="00EB0FF4">
        <w:rPr>
          <w:rFonts w:cstheme="minorHAnsi"/>
        </w:rPr>
        <w:t xml:space="preserve">, and </w:t>
      </w:r>
      <w:proofErr w:type="gramStart"/>
      <w:r w:rsidR="00C1549A" w:rsidRPr="00EB0FF4">
        <w:rPr>
          <w:rFonts w:cstheme="minorHAnsi"/>
        </w:rPr>
        <w:t>make a decision</w:t>
      </w:r>
      <w:proofErr w:type="gramEnd"/>
      <w:r w:rsidR="00C1549A" w:rsidRPr="00EB0FF4">
        <w:rPr>
          <w:rFonts w:cstheme="minorHAnsi"/>
        </w:rPr>
        <w:t xml:space="preserve"> itself.</w:t>
      </w:r>
      <w:r w:rsidR="00902035">
        <w:rPr>
          <w:rFonts w:cstheme="minorHAnsi"/>
        </w:rPr>
        <w:t xml:space="preserve"> </w:t>
      </w:r>
    </w:p>
    <w:p w14:paraId="38A229F4" w14:textId="053609F4" w:rsidR="005A13EE" w:rsidRPr="00EB0FF4" w:rsidRDefault="00DD7942" w:rsidP="005F7A32">
      <w:pPr>
        <w:widowControl w:val="0"/>
        <w:spacing w:before="120" w:after="120"/>
        <w:rPr>
          <w:rFonts w:cstheme="minorHAnsi"/>
        </w:rPr>
      </w:pPr>
      <w:r w:rsidRPr="00EB0FF4">
        <w:rPr>
          <w:rFonts w:cstheme="minorHAnsi"/>
        </w:rPr>
        <w:t>Critical considerations in approving delegations include:</w:t>
      </w:r>
    </w:p>
    <w:p w14:paraId="6823701C" w14:textId="19ED43C5"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 xml:space="preserve">the purpose for which the delegation is made; </w:t>
      </w:r>
      <w:r w:rsidR="00C1549A" w:rsidRPr="00EB0FF4">
        <w:rPr>
          <w:rFonts w:cstheme="minorHAnsi"/>
        </w:rPr>
        <w:t>the</w:t>
      </w:r>
      <w:r w:rsidRPr="00EB0FF4">
        <w:rPr>
          <w:rFonts w:cstheme="minorHAnsi"/>
        </w:rPr>
        <w:t xml:space="preserve"> need for the </w:t>
      </w:r>
      <w:r w:rsidR="00C1549A" w:rsidRPr="00EB0FF4">
        <w:rPr>
          <w:rFonts w:cstheme="minorHAnsi"/>
        </w:rPr>
        <w:t xml:space="preserve">delegation and </w:t>
      </w:r>
      <w:r w:rsidR="00904BC3">
        <w:rPr>
          <w:rFonts w:cstheme="minorHAnsi"/>
        </w:rPr>
        <w:t xml:space="preserve">its </w:t>
      </w:r>
      <w:r w:rsidR="00C1549A" w:rsidRPr="00EB0FF4">
        <w:rPr>
          <w:rFonts w:cstheme="minorHAnsi"/>
        </w:rPr>
        <w:t xml:space="preserve">adequacy </w:t>
      </w:r>
      <w:r w:rsidR="00904BC3">
        <w:rPr>
          <w:rFonts w:cstheme="minorHAnsi"/>
        </w:rPr>
        <w:t>in relation to the</w:t>
      </w:r>
      <w:r w:rsidR="00C1549A" w:rsidRPr="00EB0FF4">
        <w:rPr>
          <w:rFonts w:cstheme="minorHAnsi"/>
        </w:rPr>
        <w:t xml:space="preserve"> </w:t>
      </w:r>
      <w:r w:rsidRPr="00EB0FF4">
        <w:rPr>
          <w:rFonts w:cstheme="minorHAnsi"/>
        </w:rPr>
        <w:t xml:space="preserve">function </w:t>
      </w:r>
      <w:r w:rsidR="00C1549A" w:rsidRPr="00EB0FF4">
        <w:rPr>
          <w:rFonts w:cstheme="minorHAnsi"/>
        </w:rPr>
        <w:t>to be discharged</w:t>
      </w:r>
    </w:p>
    <w:p w14:paraId="3E402726" w14:textId="3E4D8926"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the presence of a policy and sound procedures under which the delegation will be exercised</w:t>
      </w:r>
      <w:r w:rsidR="00C1549A" w:rsidRPr="00EB0FF4">
        <w:rPr>
          <w:rFonts w:cstheme="minorHAnsi"/>
        </w:rPr>
        <w:t xml:space="preserve"> by the delegate</w:t>
      </w:r>
    </w:p>
    <w:p w14:paraId="6B4FA577" w14:textId="3F935391"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the financial parameters within which the delegation is to be exercised, e.g., presence of a budget, limits of decision-making authority etc</w:t>
      </w:r>
      <w:r w:rsidR="00E2767D">
        <w:rPr>
          <w:rFonts w:cstheme="minorHAnsi"/>
        </w:rPr>
        <w:t>.</w:t>
      </w:r>
    </w:p>
    <w:p w14:paraId="48246945" w14:textId="11F9B693"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delegating to a position and not an individual</w:t>
      </w:r>
    </w:p>
    <w:p w14:paraId="2CC7175D" w14:textId="3AAAF630" w:rsidR="00C1549A" w:rsidRPr="00EB0FF4" w:rsidRDefault="00C1549A" w:rsidP="005F7A32">
      <w:pPr>
        <w:pStyle w:val="ListParagraph"/>
        <w:widowControl w:val="0"/>
        <w:numPr>
          <w:ilvl w:val="0"/>
          <w:numId w:val="37"/>
        </w:numPr>
        <w:spacing w:before="120" w:after="120"/>
        <w:contextualSpacing w:val="0"/>
        <w:rPr>
          <w:rFonts w:cstheme="minorHAnsi"/>
        </w:rPr>
      </w:pPr>
      <w:r w:rsidRPr="00EB0FF4">
        <w:rPr>
          <w:rFonts w:cstheme="minorHAnsi"/>
        </w:rPr>
        <w:t>avoiding conflicts of interest, and personal benefits to the delegate arising from the tasks delegated.</w:t>
      </w:r>
    </w:p>
    <w:p w14:paraId="2A7A1FD1" w14:textId="29AF61F8" w:rsidR="00904BC3" w:rsidRDefault="000B616D" w:rsidP="005F7A32">
      <w:pPr>
        <w:widowControl w:val="0"/>
        <w:spacing w:before="120" w:after="120"/>
        <w:rPr>
          <w:rFonts w:cstheme="minorHAnsi"/>
        </w:rPr>
      </w:pPr>
      <w:r w:rsidRPr="00EB0FF4">
        <w:rPr>
          <w:rFonts w:cstheme="minorHAnsi"/>
        </w:rPr>
        <w:t>Where there are standing delegations in relation to operational matters, such as financial and capital expenditure limits, employment of staff etc., it is also common practice to document the details of the delegation, limits for each position, and other conditions in a schedule of delegations.</w:t>
      </w:r>
      <w:r w:rsidR="00902035">
        <w:rPr>
          <w:rFonts w:cstheme="minorHAnsi"/>
        </w:rPr>
        <w:t xml:space="preserve"> </w:t>
      </w:r>
      <w:r w:rsidR="00B35F89" w:rsidRPr="00EB0FF4">
        <w:rPr>
          <w:rFonts w:cstheme="minorHAnsi"/>
        </w:rPr>
        <w:t>This schedule or chart will document</w:t>
      </w:r>
      <w:r w:rsidR="00904BC3">
        <w:rPr>
          <w:rFonts w:cstheme="minorHAnsi"/>
        </w:rPr>
        <w:t>:</w:t>
      </w:r>
    </w:p>
    <w:p w14:paraId="2E61EE4C" w14:textId="5FADEEBB" w:rsidR="00904BC3" w:rsidRDefault="00B35F89" w:rsidP="005F7A32">
      <w:pPr>
        <w:pStyle w:val="ListParagraph"/>
        <w:widowControl w:val="0"/>
        <w:numPr>
          <w:ilvl w:val="0"/>
          <w:numId w:val="37"/>
        </w:numPr>
        <w:spacing w:before="120" w:after="120"/>
        <w:contextualSpacing w:val="0"/>
        <w:rPr>
          <w:rFonts w:cstheme="minorHAnsi"/>
        </w:rPr>
      </w:pPr>
      <w:r w:rsidRPr="00EB0FF4">
        <w:rPr>
          <w:rFonts w:cstheme="minorHAnsi"/>
        </w:rPr>
        <w:t>the function that is delegated (e.g., approving budgeted expenditure)</w:t>
      </w:r>
    </w:p>
    <w:p w14:paraId="5D11C071" w14:textId="24B0FB1D" w:rsidR="00F564AC" w:rsidRDefault="00B35F89" w:rsidP="005F7A32">
      <w:pPr>
        <w:pStyle w:val="ListParagraph"/>
        <w:widowControl w:val="0"/>
        <w:numPr>
          <w:ilvl w:val="0"/>
          <w:numId w:val="37"/>
        </w:numPr>
        <w:spacing w:before="120" w:after="120"/>
        <w:contextualSpacing w:val="0"/>
        <w:rPr>
          <w:rFonts w:cstheme="minorHAnsi"/>
        </w:rPr>
      </w:pPr>
      <w:r w:rsidRPr="00EB0FF4">
        <w:rPr>
          <w:rFonts w:cstheme="minorHAnsi"/>
        </w:rPr>
        <w:t>the position(s) it is delegated to (e.g., Finance Man</w:t>
      </w:r>
      <w:r w:rsidR="00CE19F5" w:rsidRPr="00EB0FF4">
        <w:rPr>
          <w:rFonts w:cstheme="minorHAnsi"/>
        </w:rPr>
        <w:t>a</w:t>
      </w:r>
      <w:r w:rsidRPr="00EB0FF4">
        <w:rPr>
          <w:rFonts w:cstheme="minorHAnsi"/>
        </w:rPr>
        <w:t>ger $ limit, CEO $ limit)</w:t>
      </w:r>
    </w:p>
    <w:p w14:paraId="5928B685" w14:textId="349E3E62" w:rsidR="00904BC3" w:rsidRDefault="00F564AC" w:rsidP="005F7A32">
      <w:pPr>
        <w:pStyle w:val="ListParagraph"/>
        <w:widowControl w:val="0"/>
        <w:numPr>
          <w:ilvl w:val="0"/>
          <w:numId w:val="37"/>
        </w:numPr>
        <w:spacing w:before="120" w:after="120"/>
        <w:contextualSpacing w:val="0"/>
        <w:rPr>
          <w:rFonts w:cstheme="minorHAnsi"/>
        </w:rPr>
      </w:pPr>
      <w:r>
        <w:rPr>
          <w:rFonts w:cstheme="minorHAnsi"/>
        </w:rPr>
        <w:t>financial and/or decision-making limits (e.g., up to $xx if budgeted, $xx if unbudgeted)</w:t>
      </w:r>
    </w:p>
    <w:p w14:paraId="4FA2346C" w14:textId="3B1CC119" w:rsidR="00B35F89" w:rsidRPr="00EB0FF4" w:rsidRDefault="00B35F89" w:rsidP="005F7A32">
      <w:pPr>
        <w:pStyle w:val="ListParagraph"/>
        <w:widowControl w:val="0"/>
        <w:numPr>
          <w:ilvl w:val="0"/>
          <w:numId w:val="37"/>
        </w:numPr>
        <w:spacing w:before="120" w:after="120"/>
        <w:contextualSpacing w:val="0"/>
        <w:rPr>
          <w:rFonts w:cstheme="minorHAnsi"/>
        </w:rPr>
      </w:pPr>
      <w:r w:rsidRPr="00EB0FF4">
        <w:rPr>
          <w:rFonts w:cstheme="minorHAnsi"/>
        </w:rPr>
        <w:t xml:space="preserve">any conditions attaching to the delegation (e.g., circumstances under which special permission may </w:t>
      </w:r>
      <w:r w:rsidR="00904BC3">
        <w:rPr>
          <w:rFonts w:cstheme="minorHAnsi"/>
        </w:rPr>
        <w:t xml:space="preserve">be </w:t>
      </w:r>
      <w:r w:rsidRPr="00EB0FF4">
        <w:rPr>
          <w:rFonts w:cstheme="minorHAnsi"/>
        </w:rPr>
        <w:t>required for exercising delegations within prescribed limits)</w:t>
      </w:r>
      <w:r w:rsidR="00904BC3">
        <w:rPr>
          <w:rFonts w:cstheme="minorHAnsi"/>
        </w:rPr>
        <w:t>.</w:t>
      </w:r>
    </w:p>
    <w:p w14:paraId="317296BB" w14:textId="2332AA05" w:rsidR="000B616D" w:rsidRPr="00EB0FF4" w:rsidRDefault="000B616D" w:rsidP="005F7A32">
      <w:pPr>
        <w:widowControl w:val="0"/>
        <w:spacing w:before="120" w:after="120"/>
        <w:rPr>
          <w:rFonts w:cstheme="minorHAnsi"/>
        </w:rPr>
      </w:pPr>
      <w:r w:rsidRPr="00EB0FF4">
        <w:rPr>
          <w:rFonts w:cstheme="minorHAnsi"/>
        </w:rPr>
        <w:t xml:space="preserve">Whatever method a Board adopts to define the transfer of its power, it is important to review </w:t>
      </w:r>
      <w:r w:rsidR="00904BC3">
        <w:rPr>
          <w:rFonts w:cstheme="minorHAnsi"/>
        </w:rPr>
        <w:t>the</w:t>
      </w:r>
      <w:r w:rsidRPr="00EB0FF4">
        <w:rPr>
          <w:rFonts w:cstheme="minorHAnsi"/>
        </w:rPr>
        <w:t xml:space="preserve"> need </w:t>
      </w:r>
      <w:r w:rsidR="00904BC3">
        <w:rPr>
          <w:rFonts w:cstheme="minorHAnsi"/>
        </w:rPr>
        <w:t xml:space="preserve">for </w:t>
      </w:r>
      <w:r w:rsidRPr="00EB0FF4">
        <w:rPr>
          <w:rFonts w:cstheme="minorHAnsi"/>
        </w:rPr>
        <w:t xml:space="preserve">and adequacy </w:t>
      </w:r>
      <w:r w:rsidR="00904BC3">
        <w:rPr>
          <w:rFonts w:cstheme="minorHAnsi"/>
        </w:rPr>
        <w:t xml:space="preserve">of the delegation </w:t>
      </w:r>
      <w:r w:rsidRPr="00EB0FF4">
        <w:rPr>
          <w:rFonts w:cstheme="minorHAnsi"/>
        </w:rPr>
        <w:t xml:space="preserve">at least annually to ensure it is up-to-date, and supports the effective functioning of the organisation. </w:t>
      </w:r>
    </w:p>
    <w:p w14:paraId="469EBD9E" w14:textId="0A4E2AE8" w:rsidR="000B616D" w:rsidRPr="00EB0FF4" w:rsidRDefault="0085069C" w:rsidP="006E3FF8">
      <w:pPr>
        <w:pStyle w:val="Subheading"/>
      </w:pPr>
      <w:r>
        <w:t>U</w:t>
      </w:r>
      <w:r w:rsidR="00B35F89" w:rsidRPr="00EB0FF4">
        <w:t>seful resources</w:t>
      </w:r>
    </w:p>
    <w:p w14:paraId="7D0AE998" w14:textId="5C409E90" w:rsidR="00B35F89" w:rsidRPr="00EB0FF4" w:rsidRDefault="00B35F89" w:rsidP="005F7A32">
      <w:pPr>
        <w:widowControl w:val="0"/>
        <w:spacing w:before="120" w:after="120"/>
        <w:rPr>
          <w:rFonts w:cstheme="minorHAnsi"/>
        </w:rPr>
      </w:pPr>
      <w:r w:rsidRPr="00EB0FF4">
        <w:rPr>
          <w:rFonts w:cstheme="minorHAnsi"/>
        </w:rPr>
        <w:t>The Institute of Community Directors Australia (</w:t>
      </w:r>
      <w:r w:rsidR="006E3FF8">
        <w:rPr>
          <w:rFonts w:cstheme="minorHAnsi"/>
        </w:rPr>
        <w:t xml:space="preserve">Our Community): </w:t>
      </w:r>
      <w:hyperlink r:id="rId48" w:history="1">
        <w:r w:rsidR="006E3FF8" w:rsidRPr="006E3FF8">
          <w:rPr>
            <w:rStyle w:val="Hyperlink"/>
            <w:rFonts w:cstheme="minorHAnsi"/>
          </w:rPr>
          <w:t>T</w:t>
        </w:r>
        <w:r w:rsidRPr="006E3FF8">
          <w:rPr>
            <w:rStyle w:val="Hyperlink"/>
            <w:rFonts w:cstheme="minorHAnsi"/>
          </w:rPr>
          <w:t xml:space="preserve">emplate </w:t>
        </w:r>
        <w:proofErr w:type="gramStart"/>
        <w:r w:rsidR="006E3FF8" w:rsidRPr="006E3FF8">
          <w:rPr>
            <w:rStyle w:val="Hyperlink"/>
            <w:rFonts w:cstheme="minorHAnsi"/>
          </w:rPr>
          <w:t>d</w:t>
        </w:r>
        <w:r w:rsidRPr="006E3FF8">
          <w:rPr>
            <w:rStyle w:val="Hyperlink"/>
            <w:rFonts w:cstheme="minorHAnsi"/>
          </w:rPr>
          <w:t>elegations</w:t>
        </w:r>
        <w:proofErr w:type="gramEnd"/>
        <w:r w:rsidRPr="006E3FF8">
          <w:rPr>
            <w:rStyle w:val="Hyperlink"/>
            <w:rFonts w:cstheme="minorHAnsi"/>
          </w:rPr>
          <w:t xml:space="preserve"> policy and procedures</w:t>
        </w:r>
      </w:hyperlink>
      <w:r w:rsidR="00500DD8">
        <w:rPr>
          <w:rStyle w:val="Hyperlink"/>
          <w:rFonts w:cstheme="minorHAnsi"/>
        </w:rPr>
        <w:t>.</w:t>
      </w:r>
    </w:p>
    <w:p w14:paraId="744A5B0B" w14:textId="77777777" w:rsidR="00E277D5" w:rsidRPr="00EB0FF4" w:rsidRDefault="00E277D5" w:rsidP="005F7A32">
      <w:pPr>
        <w:widowControl w:val="0"/>
        <w:spacing w:before="120" w:after="120"/>
        <w:rPr>
          <w:rFonts w:eastAsia="Times New Roman" w:cstheme="minorHAnsi"/>
        </w:rPr>
      </w:pPr>
    </w:p>
    <w:p w14:paraId="121D2C25" w14:textId="608548E5" w:rsidR="00E277D5" w:rsidRPr="00EB0FF4" w:rsidRDefault="00E277D5" w:rsidP="005F7A32">
      <w:pPr>
        <w:widowControl w:val="0"/>
        <w:spacing w:before="120" w:after="120"/>
        <w:rPr>
          <w:rFonts w:eastAsia="Times New Roman" w:cstheme="minorHAnsi"/>
        </w:rPr>
        <w:sectPr w:rsidR="00E277D5" w:rsidRPr="00EB0FF4" w:rsidSect="00803EC6">
          <w:pgSz w:w="11906" w:h="16838"/>
          <w:pgMar w:top="1724" w:right="1440" w:bottom="1440" w:left="1440" w:header="708" w:footer="708" w:gutter="0"/>
          <w:cols w:space="708"/>
          <w:docGrid w:linePitch="360"/>
        </w:sectPr>
      </w:pPr>
    </w:p>
    <w:p w14:paraId="0AD22DCA" w14:textId="77777777" w:rsidR="006B4D7F" w:rsidRPr="00EB0FF4" w:rsidRDefault="006B4D7F" w:rsidP="005F7A32">
      <w:pPr>
        <w:pStyle w:val="Heading1"/>
        <w:rPr>
          <w:rFonts w:asciiTheme="minorHAnsi" w:hAnsiTheme="minorHAnsi"/>
        </w:rPr>
      </w:pPr>
      <w:bookmarkStart w:id="39" w:name="_Toc37928627"/>
      <w:r w:rsidRPr="00EB0FF4">
        <w:rPr>
          <w:rFonts w:asciiTheme="minorHAnsi" w:hAnsiTheme="minorHAnsi"/>
        </w:rPr>
        <w:t>D.</w:t>
      </w:r>
      <w:r w:rsidRPr="00EB0FF4">
        <w:rPr>
          <w:rFonts w:asciiTheme="minorHAnsi" w:hAnsiTheme="minorHAnsi"/>
        </w:rPr>
        <w:tab/>
        <w:t>Planning and Stewardship</w:t>
      </w:r>
      <w:bookmarkEnd w:id="39"/>
    </w:p>
    <w:p w14:paraId="51B3AFF4" w14:textId="646B0525" w:rsidR="006B4D7F" w:rsidRPr="00F0251B" w:rsidRDefault="00BB5616" w:rsidP="00F0251B">
      <w:pPr>
        <w:pStyle w:val="Heading2"/>
      </w:pPr>
      <w:bookmarkStart w:id="40" w:name="_Toc37928628"/>
      <w:r w:rsidRPr="00F0251B">
        <w:t>1.11</w:t>
      </w:r>
      <w:r w:rsidR="006B4D7F" w:rsidRPr="00F0251B">
        <w:tab/>
        <w:t>Strategic Planning</w:t>
      </w:r>
      <w:bookmarkEnd w:id="40"/>
      <w:r w:rsidR="006B4D7F" w:rsidRPr="00F0251B">
        <w:t xml:space="preserve"> </w:t>
      </w:r>
    </w:p>
    <w:p w14:paraId="69C27BCF" w14:textId="7EDF88F3" w:rsidR="006B4D7F" w:rsidRPr="00EB0FF4" w:rsidRDefault="006B4D7F" w:rsidP="005F7A32">
      <w:pPr>
        <w:widowControl w:val="0"/>
        <w:spacing w:before="120" w:after="120"/>
        <w:rPr>
          <w:rFonts w:cstheme="minorHAnsi"/>
        </w:rPr>
      </w:pPr>
      <w:r w:rsidRPr="00EB0FF4">
        <w:rPr>
          <w:rFonts w:cstheme="minorHAnsi"/>
        </w:rPr>
        <w:t>A strategy is a plan of action designed to achieve an organisation’s long-term goal, and is aligned to its vision, purpose/mission and values.</w:t>
      </w:r>
      <w:r w:rsidR="00902035">
        <w:rPr>
          <w:rFonts w:cstheme="minorHAnsi"/>
        </w:rPr>
        <w:t xml:space="preserve"> </w:t>
      </w:r>
      <w:r w:rsidRPr="00EB0FF4">
        <w:rPr>
          <w:rFonts w:cstheme="minorHAnsi"/>
        </w:rPr>
        <w:t xml:space="preserve">Strategic planning is a process by which an </w:t>
      </w:r>
      <w:r w:rsidR="00B36A24" w:rsidRPr="00EB0FF4">
        <w:rPr>
          <w:rFonts w:cstheme="minorHAnsi"/>
        </w:rPr>
        <w:t>EYM</w:t>
      </w:r>
      <w:r w:rsidRPr="00EB0FF4">
        <w:rPr>
          <w:rFonts w:cstheme="minorHAnsi"/>
        </w:rPr>
        <w:t xml:space="preserve"> organisation can define its future directions, usually 3 to 5 years, in the context of the environment in which it currently operates both internally and externally, and the changes it anticipates in these environments in the future.</w:t>
      </w:r>
      <w:r w:rsidR="00902035">
        <w:rPr>
          <w:rFonts w:cstheme="minorHAnsi"/>
        </w:rPr>
        <w:t xml:space="preserve"> </w:t>
      </w:r>
    </w:p>
    <w:p w14:paraId="3F32567C" w14:textId="6BC1AC92" w:rsidR="00B36A24" w:rsidRPr="00EB0FF4" w:rsidRDefault="006B4D7F" w:rsidP="005F7A32">
      <w:pPr>
        <w:widowControl w:val="0"/>
        <w:spacing w:before="120" w:after="120"/>
        <w:rPr>
          <w:rFonts w:cstheme="minorHAnsi"/>
        </w:rPr>
      </w:pPr>
      <w:r w:rsidRPr="00EB0FF4">
        <w:rPr>
          <w:rFonts w:cstheme="minorHAnsi"/>
        </w:rPr>
        <w:t xml:space="preserve">This </w:t>
      </w:r>
      <w:r w:rsidR="00B36A24" w:rsidRPr="00EB0FF4">
        <w:rPr>
          <w:rFonts w:cstheme="minorHAnsi"/>
        </w:rPr>
        <w:t xml:space="preserve">strategic </w:t>
      </w:r>
      <w:r w:rsidRPr="00EB0FF4">
        <w:rPr>
          <w:rFonts w:cstheme="minorHAnsi"/>
        </w:rPr>
        <w:t xml:space="preserve">planning process results in a set of clearly articulated actions, how the organisation proposes to achieve </w:t>
      </w:r>
      <w:r w:rsidR="00B36A24" w:rsidRPr="00EB0FF4">
        <w:rPr>
          <w:rFonts w:cstheme="minorHAnsi"/>
        </w:rPr>
        <w:t>its</w:t>
      </w:r>
      <w:r w:rsidRPr="00EB0FF4">
        <w:rPr>
          <w:rFonts w:cstheme="minorHAnsi"/>
        </w:rPr>
        <w:t xml:space="preserve"> goals, the timeframe within which it aspires to achieve each goal, the resources it will allocate, and the indicators which will demonstrate whether a goal has been achieved.</w:t>
      </w:r>
      <w:r w:rsidR="00902035">
        <w:rPr>
          <w:rFonts w:cstheme="minorHAnsi"/>
        </w:rPr>
        <w:t xml:space="preserve"> </w:t>
      </w:r>
      <w:r w:rsidR="00B36A24" w:rsidRPr="00EB0FF4">
        <w:rPr>
          <w:rFonts w:cstheme="minorHAnsi"/>
        </w:rPr>
        <w:t>It is different to an operational plan which determines what the organisation will do to get there.</w:t>
      </w:r>
      <w:r w:rsidR="00902035">
        <w:rPr>
          <w:rFonts w:cstheme="minorHAnsi"/>
        </w:rPr>
        <w:t xml:space="preserve"> </w:t>
      </w:r>
      <w:r w:rsidR="00B36A24" w:rsidRPr="00EB0FF4">
        <w:rPr>
          <w:rFonts w:cstheme="minorHAnsi"/>
        </w:rPr>
        <w:t xml:space="preserve">It sets goals/priorities, focuses resources to achieving those goals/priorities, strengthens operations, ensures staff and stakeholders work towards common goals, and importantly establishes agreement on outcomes and results. </w:t>
      </w:r>
    </w:p>
    <w:p w14:paraId="216FB6A8" w14:textId="233BED8F" w:rsidR="007C67A1" w:rsidRDefault="006B4D7F" w:rsidP="007C67A1">
      <w:pPr>
        <w:widowControl w:val="0"/>
        <w:spacing w:before="120" w:after="120"/>
        <w:rPr>
          <w:rFonts w:cstheme="minorHAnsi"/>
        </w:rPr>
      </w:pPr>
      <w:r w:rsidRPr="00EB0FF4">
        <w:rPr>
          <w:rFonts w:cstheme="minorHAnsi"/>
        </w:rPr>
        <w:t>In Victoria, EYMs are accountable to various stakeholders for their effectiveness in improving outcomes for children. In particular, the EYM Outcomes and draft Performance Framework</w:t>
      </w:r>
      <w:r w:rsidR="00E8735B">
        <w:rPr>
          <w:rStyle w:val="FootnoteReference"/>
          <w:rFonts w:cstheme="minorHAnsi"/>
        </w:rPr>
        <w:footnoteReference w:id="19"/>
      </w:r>
      <w:r w:rsidRPr="00EB0FF4">
        <w:rPr>
          <w:rFonts w:cstheme="minorHAnsi"/>
        </w:rPr>
        <w:t xml:space="preserve"> is the key Victorian Department of Education and Training (DET) tool for measuring the performance of an EYM.</w:t>
      </w:r>
      <w:r w:rsidR="00902035">
        <w:rPr>
          <w:rFonts w:cstheme="minorHAnsi"/>
        </w:rPr>
        <w:t xml:space="preserve"> </w:t>
      </w:r>
      <w:r w:rsidR="007C67A1">
        <w:rPr>
          <w:rFonts w:cstheme="minorHAnsi"/>
        </w:rPr>
        <w:t xml:space="preserve">EYM outcomes </w:t>
      </w:r>
      <w:r w:rsidR="009E2EB5">
        <w:rPr>
          <w:rFonts w:cstheme="minorHAnsi"/>
        </w:rPr>
        <w:t>detailed</w:t>
      </w:r>
      <w:r w:rsidR="007C67A1">
        <w:rPr>
          <w:rFonts w:cstheme="minorHAnsi"/>
        </w:rPr>
        <w:t xml:space="preserve"> in the </w:t>
      </w:r>
      <w:r w:rsidR="00B65267">
        <w:rPr>
          <w:rFonts w:cstheme="minorHAnsi"/>
        </w:rPr>
        <w:t>Fr</w:t>
      </w:r>
      <w:r w:rsidR="007C67A1" w:rsidRPr="00EB0FF4">
        <w:rPr>
          <w:rFonts w:cstheme="minorHAnsi"/>
        </w:rPr>
        <w:t>amework</w:t>
      </w:r>
      <w:r w:rsidR="007C67A1">
        <w:rPr>
          <w:rFonts w:cstheme="minorHAnsi"/>
        </w:rPr>
        <w:t xml:space="preserve"> are:</w:t>
      </w:r>
    </w:p>
    <w:p w14:paraId="55BF2146" w14:textId="77777777"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Sustainable and responsive services</w:t>
      </w:r>
    </w:p>
    <w:p w14:paraId="206C56E5" w14:textId="77777777"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Access and participation</w:t>
      </w:r>
    </w:p>
    <w:p w14:paraId="774E4835" w14:textId="77777777"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Quality and innovation</w:t>
      </w:r>
    </w:p>
    <w:p w14:paraId="1135223A" w14:textId="51A256A0"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Highly skilled, collaborative workforce</w:t>
      </w:r>
      <w:r w:rsidR="00B65267">
        <w:rPr>
          <w:rFonts w:cstheme="minorHAnsi"/>
        </w:rPr>
        <w:t>; and</w:t>
      </w:r>
    </w:p>
    <w:p w14:paraId="3E6EC00C" w14:textId="77777777" w:rsidR="007C67A1" w:rsidRPr="00EB0FF4"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Strong partnerships</w:t>
      </w:r>
    </w:p>
    <w:p w14:paraId="7768B75C" w14:textId="2CED29F7" w:rsidR="007C67A1" w:rsidRPr="00EB0FF4" w:rsidRDefault="006B4D7F" w:rsidP="007C67A1">
      <w:pPr>
        <w:widowControl w:val="0"/>
        <w:spacing w:before="120" w:after="120"/>
        <w:rPr>
          <w:rFonts w:cstheme="minorHAnsi"/>
        </w:rPr>
      </w:pPr>
      <w:r w:rsidRPr="00EB0FF4">
        <w:rPr>
          <w:rFonts w:cstheme="minorHAnsi"/>
        </w:rPr>
        <w:t>The following information on the Strategic Planning Process should be considered in conjunction with the EYM Outcomes and draft Performance Framework, as it sets out the outcomes, activities and measures that track the impact of an EYM in achieving improved outcomes for children.</w:t>
      </w:r>
      <w:r w:rsidR="007C67A1">
        <w:rPr>
          <w:rFonts w:cstheme="minorHAnsi"/>
        </w:rPr>
        <w:t xml:space="preserve"> The vision of the Framework is EYM </w:t>
      </w:r>
      <w:r w:rsidR="007C67A1" w:rsidRPr="00C7646F">
        <w:t xml:space="preserve">as </w:t>
      </w:r>
      <w:r w:rsidR="007C67A1" w:rsidRPr="00BB463C">
        <w:t>the leading platform to achieve improved outcomes for all young children, through the delivery of world-class, accessible early childhood education and care services</w:t>
      </w:r>
      <w:r w:rsidR="007C67A1" w:rsidRPr="00C7646F">
        <w:t>.</w:t>
      </w:r>
      <w:r w:rsidR="007C67A1">
        <w:rPr>
          <w:rFonts w:cstheme="minorHAnsi"/>
        </w:rPr>
        <w:t xml:space="preserve"> </w:t>
      </w:r>
      <w:r w:rsidRPr="00EB0FF4">
        <w:rPr>
          <w:rFonts w:cstheme="minorHAnsi"/>
        </w:rPr>
        <w:t xml:space="preserve"> </w:t>
      </w:r>
    </w:p>
    <w:p w14:paraId="66849DC4" w14:textId="5675D622" w:rsidR="006B4D7F" w:rsidRPr="00EB0FF4" w:rsidRDefault="006B4D7F" w:rsidP="00B32AFC">
      <w:pPr>
        <w:pStyle w:val="Subheading"/>
      </w:pPr>
      <w:r w:rsidRPr="00EB0FF4">
        <w:t>The Board’s role in setting strategy</w:t>
      </w:r>
    </w:p>
    <w:p w14:paraId="13355157" w14:textId="1704213A" w:rsidR="0008711A" w:rsidRPr="00EB0FF4" w:rsidRDefault="00B36A24" w:rsidP="005F7A32">
      <w:pPr>
        <w:widowControl w:val="0"/>
        <w:spacing w:before="120" w:after="120"/>
        <w:rPr>
          <w:rFonts w:cstheme="minorHAnsi"/>
        </w:rPr>
      </w:pPr>
      <w:r w:rsidRPr="00EB0FF4">
        <w:rPr>
          <w:rFonts w:cstheme="minorHAnsi"/>
        </w:rPr>
        <w:t>T</w:t>
      </w:r>
      <w:r w:rsidR="006B4D7F" w:rsidRPr="00EB0FF4">
        <w:rPr>
          <w:rFonts w:cstheme="minorHAnsi"/>
        </w:rPr>
        <w:t xml:space="preserve">he Board’s main role is to </w:t>
      </w:r>
      <w:r w:rsidRPr="00EB0FF4">
        <w:rPr>
          <w:rFonts w:cstheme="minorHAnsi"/>
        </w:rPr>
        <w:t>set</w:t>
      </w:r>
      <w:r w:rsidR="006B4D7F" w:rsidRPr="00EB0FF4">
        <w:rPr>
          <w:rFonts w:cstheme="minorHAnsi"/>
        </w:rPr>
        <w:t xml:space="preserve"> </w:t>
      </w:r>
      <w:r w:rsidRPr="00EB0FF4">
        <w:rPr>
          <w:rFonts w:cstheme="minorHAnsi"/>
        </w:rPr>
        <w:t xml:space="preserve">the </w:t>
      </w:r>
      <w:r w:rsidR="006B4D7F" w:rsidRPr="00EB0FF4">
        <w:rPr>
          <w:rFonts w:cstheme="minorHAnsi"/>
        </w:rPr>
        <w:t>strategic direction</w:t>
      </w:r>
      <w:r w:rsidRPr="00EB0FF4">
        <w:rPr>
          <w:rFonts w:cstheme="minorHAnsi"/>
        </w:rPr>
        <w:t xml:space="preserve"> for the organisation</w:t>
      </w:r>
      <w:r w:rsidR="006B4D7F" w:rsidRPr="00EB0FF4">
        <w:rPr>
          <w:rFonts w:cstheme="minorHAnsi"/>
        </w:rPr>
        <w:t xml:space="preserve"> with consideration given to risk appetite.</w:t>
      </w:r>
      <w:r w:rsidR="00902035">
        <w:rPr>
          <w:rFonts w:cstheme="minorHAnsi"/>
        </w:rPr>
        <w:t xml:space="preserve"> </w:t>
      </w:r>
      <w:r w:rsidR="0008711A" w:rsidRPr="00EB0FF4">
        <w:rPr>
          <w:rFonts w:cstheme="minorHAnsi"/>
        </w:rPr>
        <w:t>The extent to which the Board is involved in developing a strategic plan varies significantly depending on various factors including size, skills of management team etc.</w:t>
      </w:r>
      <w:r w:rsidR="00902035">
        <w:rPr>
          <w:rFonts w:cstheme="minorHAnsi"/>
        </w:rPr>
        <w:t xml:space="preserve"> </w:t>
      </w:r>
      <w:r w:rsidR="0008711A" w:rsidRPr="00EB0FF4">
        <w:rPr>
          <w:rFonts w:cstheme="minorHAnsi"/>
        </w:rPr>
        <w:t>It is not uncommon for Boards of not-for-profit organisations to both set strategy and be involved in the development of the strategic plan in collaboration with the management team.</w:t>
      </w:r>
      <w:r w:rsidR="00902035">
        <w:rPr>
          <w:rFonts w:cstheme="minorHAnsi"/>
        </w:rPr>
        <w:t xml:space="preserve"> </w:t>
      </w:r>
    </w:p>
    <w:p w14:paraId="08A56902" w14:textId="071363DD" w:rsidR="006B4D7F" w:rsidRPr="00EB0FF4" w:rsidRDefault="0008711A" w:rsidP="005F7A32">
      <w:pPr>
        <w:widowControl w:val="0"/>
        <w:spacing w:before="120" w:after="120"/>
        <w:rPr>
          <w:rFonts w:cstheme="minorHAnsi"/>
        </w:rPr>
      </w:pPr>
      <w:r w:rsidRPr="00EB0FF4">
        <w:rPr>
          <w:rFonts w:cstheme="minorHAnsi"/>
        </w:rPr>
        <w:t>T</w:t>
      </w:r>
      <w:r w:rsidR="006B4D7F" w:rsidRPr="00EB0FF4">
        <w:rPr>
          <w:rFonts w:cstheme="minorHAnsi"/>
        </w:rPr>
        <w:t xml:space="preserve">he final approval of the strategy must rest with the </w:t>
      </w:r>
      <w:r w:rsidR="00065021">
        <w:rPr>
          <w:rFonts w:cstheme="minorHAnsi"/>
        </w:rPr>
        <w:t>B</w:t>
      </w:r>
      <w:r w:rsidR="006B4D7F" w:rsidRPr="00EB0FF4">
        <w:rPr>
          <w:rFonts w:cstheme="minorHAnsi"/>
        </w:rPr>
        <w:t>oard.</w:t>
      </w:r>
      <w:r w:rsidR="006B4D7F" w:rsidRPr="00E71727">
        <w:rPr>
          <w:rFonts w:cstheme="minorHAnsi"/>
          <w:vertAlign w:val="superscript"/>
        </w:rPr>
        <w:footnoteReference w:id="20"/>
      </w:r>
      <w:r w:rsidR="00902035">
        <w:rPr>
          <w:rFonts w:cstheme="minorHAnsi"/>
          <w:vertAlign w:val="superscript"/>
        </w:rPr>
        <w:t xml:space="preserve"> </w:t>
      </w:r>
      <w:r w:rsidR="006B4D7F" w:rsidRPr="00EB0FF4">
        <w:rPr>
          <w:rFonts w:cstheme="minorHAnsi"/>
        </w:rPr>
        <w:t xml:space="preserve">On an ongoing basis, the Board must ensure that management </w:t>
      </w:r>
      <w:r w:rsidRPr="00EB0FF4">
        <w:rPr>
          <w:rFonts w:cstheme="minorHAnsi"/>
        </w:rPr>
        <w:t xml:space="preserve">develops </w:t>
      </w:r>
      <w:r w:rsidR="006B4D7F" w:rsidRPr="00EB0FF4">
        <w:rPr>
          <w:rFonts w:cstheme="minorHAnsi"/>
        </w:rPr>
        <w:t>operational plans to implement the agreed strategy</w:t>
      </w:r>
      <w:r w:rsidRPr="00EB0FF4">
        <w:rPr>
          <w:rFonts w:cstheme="minorHAnsi"/>
        </w:rPr>
        <w:t xml:space="preserve"> </w:t>
      </w:r>
      <w:r w:rsidR="006B4D7F" w:rsidRPr="00EB0FF4">
        <w:rPr>
          <w:rFonts w:cstheme="minorHAnsi"/>
        </w:rPr>
        <w:t xml:space="preserve">and </w:t>
      </w:r>
      <w:r w:rsidRPr="00EB0FF4">
        <w:rPr>
          <w:rFonts w:cstheme="minorHAnsi"/>
        </w:rPr>
        <w:t xml:space="preserve">must have mechanisms in place to </w:t>
      </w:r>
      <w:r w:rsidR="006B4D7F" w:rsidRPr="00EB0FF4">
        <w:rPr>
          <w:rFonts w:cstheme="minorHAnsi"/>
        </w:rPr>
        <w:t xml:space="preserve">regularly monitor the </w:t>
      </w:r>
      <w:r w:rsidRPr="00EB0FF4">
        <w:rPr>
          <w:rFonts w:cstheme="minorHAnsi"/>
        </w:rPr>
        <w:t xml:space="preserve">implementation of the </w:t>
      </w:r>
      <w:r w:rsidR="006B4D7F" w:rsidRPr="00EB0FF4">
        <w:rPr>
          <w:rFonts w:cstheme="minorHAnsi"/>
        </w:rPr>
        <w:t xml:space="preserve">plan </w:t>
      </w:r>
      <w:r w:rsidRPr="00EB0FF4">
        <w:rPr>
          <w:rFonts w:cstheme="minorHAnsi"/>
        </w:rPr>
        <w:t>and the outcomes it is achieving</w:t>
      </w:r>
      <w:r w:rsidR="006B4D7F" w:rsidRPr="00EB0FF4">
        <w:rPr>
          <w:rFonts w:cstheme="minorHAnsi"/>
        </w:rPr>
        <w:t xml:space="preserve">. </w:t>
      </w:r>
    </w:p>
    <w:p w14:paraId="4CBA2E6B" w14:textId="2A6B9C9D" w:rsidR="006B4D7F" w:rsidRPr="00EB0FF4" w:rsidRDefault="006B4D7F" w:rsidP="005F7A32">
      <w:pPr>
        <w:widowControl w:val="0"/>
        <w:spacing w:before="120" w:after="120"/>
        <w:rPr>
          <w:rFonts w:cstheme="minorHAnsi"/>
        </w:rPr>
      </w:pPr>
      <w:r w:rsidRPr="00EB0FF4">
        <w:rPr>
          <w:rFonts w:cstheme="minorHAnsi"/>
        </w:rPr>
        <w:t xml:space="preserve">The following are some questions that a Board may ask </w:t>
      </w:r>
      <w:r w:rsidR="0008711A" w:rsidRPr="00EB0FF4">
        <w:rPr>
          <w:rFonts w:cstheme="minorHAnsi"/>
        </w:rPr>
        <w:t xml:space="preserve">itself and of management </w:t>
      </w:r>
      <w:r w:rsidRPr="00EB0FF4">
        <w:rPr>
          <w:rFonts w:cstheme="minorHAnsi"/>
        </w:rPr>
        <w:t xml:space="preserve">in relation to </w:t>
      </w:r>
      <w:r w:rsidR="0008711A" w:rsidRPr="00EB0FF4">
        <w:rPr>
          <w:rFonts w:cstheme="minorHAnsi"/>
        </w:rPr>
        <w:t xml:space="preserve">setting the organisation’s </w:t>
      </w:r>
      <w:r w:rsidRPr="00EB0FF4">
        <w:rPr>
          <w:rFonts w:cstheme="minorHAnsi"/>
        </w:rPr>
        <w:t>strategy</w:t>
      </w:r>
      <w:r w:rsidRPr="00EB0FF4">
        <w:rPr>
          <w:rStyle w:val="FootnoteReference"/>
          <w:rFonts w:cstheme="minorHAnsi"/>
        </w:rPr>
        <w:footnoteReference w:id="21"/>
      </w:r>
      <w:r w:rsidRPr="00EB0FF4">
        <w:rPr>
          <w:rFonts w:cstheme="minorHAnsi"/>
        </w:rPr>
        <w:t>:</w:t>
      </w:r>
    </w:p>
    <w:p w14:paraId="1D939DA8"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is the strategic intent? </w:t>
      </w:r>
    </w:p>
    <w:p w14:paraId="43140741"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Have we considered all options? </w:t>
      </w:r>
    </w:p>
    <w:p w14:paraId="72671E8E"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Have we thought ‘left field’? </w:t>
      </w:r>
    </w:p>
    <w:p w14:paraId="790C1489"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are our cost constraints? </w:t>
      </w:r>
    </w:p>
    <w:p w14:paraId="5F7CBBC9"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is our position relative to our competitors? </w:t>
      </w:r>
    </w:p>
    <w:p w14:paraId="4F3CFD23"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can we learn from other organisations? </w:t>
      </w:r>
    </w:p>
    <w:p w14:paraId="71C80FDD"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How can we be more innovative? </w:t>
      </w:r>
    </w:p>
    <w:p w14:paraId="23157D8F"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Do we have the capacity (for example, human and financial capital) to implement our strategy? </w:t>
      </w:r>
    </w:p>
    <w:p w14:paraId="0A7E9C90"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Is the strategic plan considering what we need to do in the short, medium and long-term?</w:t>
      </w:r>
    </w:p>
    <w:p w14:paraId="2644CF00" w14:textId="292175C8" w:rsidR="006B4D7F" w:rsidRPr="00EB0FF4" w:rsidRDefault="006B4D7F" w:rsidP="00B32AFC">
      <w:pPr>
        <w:pStyle w:val="Subheading"/>
      </w:pPr>
      <w:r w:rsidRPr="00EB0FF4">
        <w:t>Strategic planning process</w:t>
      </w:r>
    </w:p>
    <w:p w14:paraId="0D2933E0" w14:textId="0DEACAA3" w:rsidR="0008711A" w:rsidRPr="00EB0FF4" w:rsidRDefault="006B4D7F" w:rsidP="005F7A32">
      <w:pPr>
        <w:widowControl w:val="0"/>
        <w:spacing w:before="120" w:after="120"/>
        <w:rPr>
          <w:rFonts w:cstheme="minorHAnsi"/>
        </w:rPr>
      </w:pPr>
      <w:r w:rsidRPr="00EB0FF4">
        <w:rPr>
          <w:rFonts w:cstheme="minorHAnsi"/>
        </w:rPr>
        <w:t xml:space="preserve">A best practice strategic planning process will involve consultation with the organisation’s stakeholders – the Board, staff, community members as well as external stakeholders such as funders, other service providers in the local area, and the local council. </w:t>
      </w:r>
      <w:r w:rsidR="0008711A" w:rsidRPr="00EB0FF4">
        <w:rPr>
          <w:rFonts w:cstheme="minorHAnsi"/>
        </w:rPr>
        <w:t>There are many different models and action steps for strategic planning; however, most organisations typically work through similar steps.</w:t>
      </w:r>
      <w:r w:rsidR="00902035">
        <w:rPr>
          <w:rFonts w:cstheme="minorHAnsi"/>
        </w:rPr>
        <w:t xml:space="preserve"> </w:t>
      </w:r>
      <w:r w:rsidR="0008711A" w:rsidRPr="00EB0FF4">
        <w:rPr>
          <w:rFonts w:cstheme="minorHAnsi"/>
        </w:rPr>
        <w:t xml:space="preserve">One possible approach is described below. </w:t>
      </w:r>
    </w:p>
    <w:p w14:paraId="22E5C245" w14:textId="1AB47806" w:rsidR="006B4D7F" w:rsidRPr="00EB0FF4" w:rsidRDefault="006B4D7F" w:rsidP="006E12CD">
      <w:pPr>
        <w:pStyle w:val="Heading4"/>
      </w:pPr>
      <w:r w:rsidRPr="00EB0FF4">
        <w:t>Step one: Agree on a strategic planning process</w:t>
      </w:r>
    </w:p>
    <w:p w14:paraId="635AA2BD" w14:textId="5B5DB332" w:rsidR="006B4D7F" w:rsidRPr="00EB0FF4" w:rsidRDefault="006B4D7F" w:rsidP="005F7A32">
      <w:pPr>
        <w:widowControl w:val="0"/>
        <w:spacing w:before="120" w:after="120"/>
        <w:rPr>
          <w:rFonts w:cstheme="minorHAnsi"/>
        </w:rPr>
      </w:pPr>
      <w:r w:rsidRPr="00EB0FF4">
        <w:rPr>
          <w:rFonts w:cstheme="minorHAnsi"/>
        </w:rPr>
        <w:t xml:space="preserve">There is no right or wrong way to </w:t>
      </w:r>
      <w:r w:rsidR="00DA580C">
        <w:rPr>
          <w:rFonts w:cstheme="minorHAnsi"/>
        </w:rPr>
        <w:t>undertake</w:t>
      </w:r>
      <w:r w:rsidRPr="00EB0FF4">
        <w:rPr>
          <w:rFonts w:cstheme="minorHAnsi"/>
        </w:rPr>
        <w:t xml:space="preserve"> strategic planning, so the process </w:t>
      </w:r>
      <w:r w:rsidR="006C7058" w:rsidRPr="00EB0FF4">
        <w:rPr>
          <w:rFonts w:cstheme="minorHAnsi"/>
        </w:rPr>
        <w:t xml:space="preserve">can commence </w:t>
      </w:r>
      <w:r w:rsidRPr="00EB0FF4">
        <w:rPr>
          <w:rFonts w:cstheme="minorHAnsi"/>
        </w:rPr>
        <w:t xml:space="preserve">by determining what resources and time </w:t>
      </w:r>
      <w:r w:rsidR="006C7058" w:rsidRPr="00EB0FF4">
        <w:rPr>
          <w:rFonts w:cstheme="minorHAnsi"/>
        </w:rPr>
        <w:t xml:space="preserve">might be required </w:t>
      </w:r>
      <w:r w:rsidRPr="00EB0FF4">
        <w:rPr>
          <w:rFonts w:cstheme="minorHAnsi"/>
        </w:rPr>
        <w:t xml:space="preserve">to develop the plan, and the tools and approaches </w:t>
      </w:r>
      <w:r w:rsidR="006C7058" w:rsidRPr="00EB0FF4">
        <w:rPr>
          <w:rFonts w:cstheme="minorHAnsi"/>
        </w:rPr>
        <w:t>that might be used</w:t>
      </w:r>
      <w:r w:rsidRPr="00EB0FF4">
        <w:rPr>
          <w:rFonts w:cstheme="minorHAnsi"/>
        </w:rPr>
        <w:t>.</w:t>
      </w:r>
      <w:r w:rsidR="00902035">
        <w:rPr>
          <w:rFonts w:cstheme="minorHAnsi"/>
        </w:rPr>
        <w:t xml:space="preserve"> </w:t>
      </w:r>
      <w:r w:rsidRPr="00EB0FF4">
        <w:rPr>
          <w:rFonts w:cstheme="minorHAnsi"/>
        </w:rPr>
        <w:t xml:space="preserve">For example, </w:t>
      </w:r>
      <w:r w:rsidR="006C7058" w:rsidRPr="00EB0FF4">
        <w:rPr>
          <w:rFonts w:cstheme="minorHAnsi"/>
        </w:rPr>
        <w:t>organisations</w:t>
      </w:r>
      <w:r w:rsidRPr="00EB0FF4">
        <w:rPr>
          <w:rFonts w:cstheme="minorHAnsi"/>
        </w:rPr>
        <w:t xml:space="preserve"> might decide to set up a ‘strategy team’ or a ‘strategy </w:t>
      </w:r>
      <w:r w:rsidR="00EB317F">
        <w:rPr>
          <w:rFonts w:cstheme="minorHAnsi"/>
        </w:rPr>
        <w:t>committee</w:t>
      </w:r>
      <w:r w:rsidRPr="00EB0FF4">
        <w:rPr>
          <w:rFonts w:cstheme="minorHAnsi"/>
        </w:rPr>
        <w:t>’ to lead the process and present options for consideration by the Board.</w:t>
      </w:r>
      <w:r w:rsidR="00902035">
        <w:rPr>
          <w:rFonts w:cstheme="minorHAnsi"/>
        </w:rPr>
        <w:t xml:space="preserve"> </w:t>
      </w:r>
      <w:r w:rsidRPr="00EB0FF4">
        <w:rPr>
          <w:rFonts w:cstheme="minorHAnsi"/>
        </w:rPr>
        <w:t xml:space="preserve">Alternatively, </w:t>
      </w:r>
      <w:r w:rsidR="006C7058" w:rsidRPr="00EB0FF4">
        <w:rPr>
          <w:rFonts w:cstheme="minorHAnsi"/>
        </w:rPr>
        <w:t>they</w:t>
      </w:r>
      <w:r w:rsidRPr="00EB0FF4">
        <w:rPr>
          <w:rFonts w:cstheme="minorHAnsi"/>
        </w:rPr>
        <w:t xml:space="preserve"> might opt for a strategic planning day or weekend with the Board and senior staff, and have an independent facilitator guide </w:t>
      </w:r>
      <w:r w:rsidR="006C7058" w:rsidRPr="00EB0FF4">
        <w:rPr>
          <w:rFonts w:cstheme="minorHAnsi"/>
        </w:rPr>
        <w:t xml:space="preserve">them </w:t>
      </w:r>
      <w:r w:rsidRPr="00EB0FF4">
        <w:rPr>
          <w:rFonts w:cstheme="minorHAnsi"/>
        </w:rPr>
        <w:t>through the process</w:t>
      </w:r>
      <w:r w:rsidR="006C7058" w:rsidRPr="00EB0FF4">
        <w:rPr>
          <w:rFonts w:cstheme="minorHAnsi"/>
        </w:rPr>
        <w:t xml:space="preserve"> of reviewing the performance against the previous strategic plan and </w:t>
      </w:r>
      <w:r w:rsidR="00E2767D">
        <w:rPr>
          <w:rFonts w:cstheme="minorHAnsi"/>
        </w:rPr>
        <w:t>actions</w:t>
      </w:r>
      <w:r w:rsidR="00E2767D" w:rsidRPr="00EB0FF4">
        <w:rPr>
          <w:rFonts w:cstheme="minorHAnsi"/>
        </w:rPr>
        <w:t xml:space="preserve"> </w:t>
      </w:r>
      <w:r w:rsidR="006C7058" w:rsidRPr="00EB0FF4">
        <w:rPr>
          <w:rFonts w:cstheme="minorHAnsi"/>
        </w:rPr>
        <w:t>for the next plan period</w:t>
      </w:r>
      <w:r w:rsidRPr="00EB0FF4">
        <w:rPr>
          <w:rFonts w:cstheme="minorHAnsi"/>
        </w:rPr>
        <w:t xml:space="preserve">. </w:t>
      </w:r>
    </w:p>
    <w:p w14:paraId="2722060D" w14:textId="34B06E24" w:rsidR="006B4D7F" w:rsidRPr="00EB0FF4" w:rsidRDefault="006C7058" w:rsidP="005F7A32">
      <w:pPr>
        <w:widowControl w:val="0"/>
        <w:spacing w:before="120" w:after="120"/>
        <w:rPr>
          <w:rFonts w:cstheme="minorHAnsi"/>
        </w:rPr>
      </w:pPr>
      <w:r w:rsidRPr="00EB0FF4">
        <w:rPr>
          <w:rFonts w:cstheme="minorHAnsi"/>
        </w:rPr>
        <w:t>We strongly</w:t>
      </w:r>
      <w:r w:rsidR="006B4D7F" w:rsidRPr="00EB0FF4">
        <w:rPr>
          <w:rFonts w:cstheme="minorHAnsi"/>
        </w:rPr>
        <w:t xml:space="preserve"> recommend that </w:t>
      </w:r>
      <w:r w:rsidRPr="00EB0FF4">
        <w:rPr>
          <w:rFonts w:cstheme="minorHAnsi"/>
        </w:rPr>
        <w:t>an EYM</w:t>
      </w:r>
      <w:r w:rsidR="006B4D7F" w:rsidRPr="00EB0FF4">
        <w:rPr>
          <w:rFonts w:cstheme="minorHAnsi"/>
        </w:rPr>
        <w:t xml:space="preserve"> Board establish</w:t>
      </w:r>
      <w:r w:rsidRPr="00EB0FF4">
        <w:rPr>
          <w:rFonts w:cstheme="minorHAnsi"/>
        </w:rPr>
        <w:t>es</w:t>
      </w:r>
      <w:r w:rsidR="006B4D7F" w:rsidRPr="00EB0FF4">
        <w:rPr>
          <w:rFonts w:cstheme="minorHAnsi"/>
        </w:rPr>
        <w:t xml:space="preserve"> a Strategic Planning </w:t>
      </w:r>
      <w:r w:rsidR="00EB317F">
        <w:rPr>
          <w:rFonts w:cstheme="minorHAnsi"/>
        </w:rPr>
        <w:t>committee</w:t>
      </w:r>
      <w:r w:rsidR="006B4D7F" w:rsidRPr="00EB0FF4">
        <w:rPr>
          <w:rFonts w:cstheme="minorHAnsi"/>
        </w:rPr>
        <w:t xml:space="preserve"> to lead, oversee and coordinate all stages of </w:t>
      </w:r>
      <w:r w:rsidRPr="00EB0FF4">
        <w:rPr>
          <w:rFonts w:cstheme="minorHAnsi"/>
        </w:rPr>
        <w:t>its</w:t>
      </w:r>
      <w:r w:rsidR="006B4D7F" w:rsidRPr="00EB0FF4">
        <w:rPr>
          <w:rFonts w:cstheme="minorHAnsi"/>
        </w:rPr>
        <w:t xml:space="preserve"> Strategic Planning process.</w:t>
      </w:r>
      <w:r w:rsidR="00902035">
        <w:rPr>
          <w:rFonts w:cstheme="minorHAnsi"/>
        </w:rPr>
        <w:t xml:space="preserve"> </w:t>
      </w:r>
      <w:r w:rsidR="006B4D7F" w:rsidRPr="00EB0FF4">
        <w:rPr>
          <w:rFonts w:cstheme="minorHAnsi"/>
        </w:rPr>
        <w:t>The coordinating group can include a mix of Board members and senior staff and representatives from the Parent Advisory Groups (PAGs)</w:t>
      </w:r>
      <w:r w:rsidR="006B4D7F" w:rsidRPr="00E71727">
        <w:rPr>
          <w:rFonts w:cstheme="minorHAnsi"/>
          <w:vertAlign w:val="superscript"/>
        </w:rPr>
        <w:footnoteReference w:id="22"/>
      </w:r>
      <w:r w:rsidR="006B4D7F" w:rsidRPr="00E71727">
        <w:rPr>
          <w:rFonts w:cstheme="minorHAnsi"/>
          <w:vertAlign w:val="superscript"/>
        </w:rPr>
        <w:t xml:space="preserve">. </w:t>
      </w:r>
      <w:r w:rsidR="00F7471B" w:rsidRPr="00EB0FF4">
        <w:rPr>
          <w:rFonts w:cstheme="minorHAnsi"/>
        </w:rPr>
        <w:t>Consultation with r</w:t>
      </w:r>
      <w:r w:rsidR="006B4D7F" w:rsidRPr="00EB0FF4">
        <w:rPr>
          <w:rFonts w:cstheme="minorHAnsi"/>
        </w:rPr>
        <w:t>epresentatives of stakeholder groups such as local council may also be included if active participation from a wider group of stakeholders is desired.</w:t>
      </w:r>
    </w:p>
    <w:p w14:paraId="7231AC07" w14:textId="33FDAEC3" w:rsidR="006B4D7F" w:rsidRPr="00EB0FF4" w:rsidRDefault="006B4D7F" w:rsidP="006E12CD">
      <w:pPr>
        <w:pStyle w:val="Heading4"/>
      </w:pPr>
      <w:r w:rsidRPr="00EB0FF4">
        <w:t xml:space="preserve">Step two: Conduct an environmental scan </w:t>
      </w:r>
    </w:p>
    <w:p w14:paraId="76A17AE1" w14:textId="54C16F92" w:rsidR="006B4D7F" w:rsidRPr="00EB0FF4" w:rsidRDefault="006B4D7F" w:rsidP="005F7A32">
      <w:pPr>
        <w:widowControl w:val="0"/>
        <w:spacing w:before="120" w:after="120"/>
        <w:rPr>
          <w:rFonts w:cstheme="minorHAnsi"/>
        </w:rPr>
      </w:pPr>
      <w:r w:rsidRPr="00EB0FF4">
        <w:rPr>
          <w:rFonts w:cstheme="minorHAnsi"/>
        </w:rPr>
        <w:t xml:space="preserve">An environmental scan helps the </w:t>
      </w:r>
      <w:r w:rsidR="006C7058" w:rsidRPr="00EB0FF4">
        <w:rPr>
          <w:rFonts w:cstheme="minorHAnsi"/>
        </w:rPr>
        <w:t xml:space="preserve">EYM </w:t>
      </w:r>
      <w:r w:rsidRPr="00EB0FF4">
        <w:rPr>
          <w:rFonts w:cstheme="minorHAnsi"/>
        </w:rPr>
        <w:t xml:space="preserve">organisation </w:t>
      </w:r>
      <w:r w:rsidR="006C7058" w:rsidRPr="00EB0FF4">
        <w:rPr>
          <w:rFonts w:cstheme="minorHAnsi"/>
        </w:rPr>
        <w:t>gain</w:t>
      </w:r>
      <w:r w:rsidRPr="00EB0FF4">
        <w:rPr>
          <w:rFonts w:cstheme="minorHAnsi"/>
        </w:rPr>
        <w:t xml:space="preserve"> an understanding of</w:t>
      </w:r>
      <w:r w:rsidR="00902035">
        <w:rPr>
          <w:rFonts w:cstheme="minorHAnsi"/>
        </w:rPr>
        <w:t xml:space="preserve"> </w:t>
      </w:r>
      <w:r w:rsidRPr="00EB0FF4">
        <w:rPr>
          <w:rFonts w:cstheme="minorHAnsi"/>
        </w:rPr>
        <w:t>its internal and external environments</w:t>
      </w:r>
      <w:r w:rsidR="00F7471B" w:rsidRPr="00EB0FF4">
        <w:rPr>
          <w:rFonts w:cstheme="minorHAnsi"/>
        </w:rPr>
        <w:t xml:space="preserve"> </w:t>
      </w:r>
      <w:r w:rsidR="00DA580C">
        <w:rPr>
          <w:rFonts w:cstheme="minorHAnsi"/>
        </w:rPr>
        <w:t xml:space="preserve">and </w:t>
      </w:r>
      <w:r w:rsidR="00E2767D">
        <w:rPr>
          <w:rFonts w:cstheme="minorHAnsi"/>
        </w:rPr>
        <w:t xml:space="preserve">their </w:t>
      </w:r>
      <w:r w:rsidR="00F7471B" w:rsidRPr="00EB0FF4">
        <w:rPr>
          <w:rFonts w:cstheme="minorHAnsi"/>
        </w:rPr>
        <w:t xml:space="preserve">impact on </w:t>
      </w:r>
      <w:r w:rsidR="00DA580C">
        <w:rPr>
          <w:rFonts w:cstheme="minorHAnsi"/>
        </w:rPr>
        <w:t>its future</w:t>
      </w:r>
      <w:r w:rsidRPr="00EB0FF4">
        <w:rPr>
          <w:rFonts w:cstheme="minorHAnsi"/>
        </w:rPr>
        <w:t xml:space="preserve">. The scan usually includes an external component - identifying and assessing opportunities and threats and an internal component - assessing organisational strengths and weaknesses. This process, often referred to as a SWOT analysis, is a common </w:t>
      </w:r>
      <w:r w:rsidR="00F7471B" w:rsidRPr="00EB0FF4">
        <w:rPr>
          <w:rFonts w:cstheme="minorHAnsi"/>
        </w:rPr>
        <w:t xml:space="preserve">activity undertaken in the </w:t>
      </w:r>
      <w:r w:rsidRPr="00EB0FF4">
        <w:rPr>
          <w:rFonts w:cstheme="minorHAnsi"/>
        </w:rPr>
        <w:t>planning process</w:t>
      </w:r>
      <w:r w:rsidR="00F7471B" w:rsidRPr="00EB0FF4">
        <w:rPr>
          <w:rFonts w:cstheme="minorHAnsi"/>
        </w:rPr>
        <w:t>.</w:t>
      </w:r>
      <w:r w:rsidRPr="00EB0FF4">
        <w:rPr>
          <w:rFonts w:cstheme="minorHAnsi"/>
        </w:rPr>
        <w:t xml:space="preserve"> </w:t>
      </w:r>
    </w:p>
    <w:p w14:paraId="4D4227E2" w14:textId="0D7E84E3" w:rsidR="006B4D7F" w:rsidRPr="0065702F" w:rsidRDefault="006B4D7F" w:rsidP="0065702F">
      <w:pPr>
        <w:pStyle w:val="Heading5"/>
      </w:pPr>
      <w:r w:rsidRPr="0065702F">
        <w:t>SWOT analysis</w:t>
      </w:r>
    </w:p>
    <w:p w14:paraId="023D32AB" w14:textId="026BF0C3"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Strengths – the attributes and factors helping </w:t>
      </w:r>
      <w:r w:rsidR="006C7058" w:rsidRPr="00EB0FF4">
        <w:rPr>
          <w:rFonts w:cstheme="minorHAnsi"/>
        </w:rPr>
        <w:t>an organisation</w:t>
      </w:r>
      <w:r w:rsidRPr="00EB0FF4">
        <w:rPr>
          <w:rFonts w:cstheme="minorHAnsi"/>
        </w:rPr>
        <w:t xml:space="preserve"> achieve </w:t>
      </w:r>
      <w:r w:rsidR="006C7058" w:rsidRPr="00EB0FF4">
        <w:rPr>
          <w:rFonts w:cstheme="minorHAnsi"/>
        </w:rPr>
        <w:t>its</w:t>
      </w:r>
      <w:r w:rsidRPr="00EB0FF4">
        <w:rPr>
          <w:rFonts w:cstheme="minorHAnsi"/>
        </w:rPr>
        <w:t xml:space="preserve"> mission</w:t>
      </w:r>
    </w:p>
    <w:p w14:paraId="00CD7728" w14:textId="0200221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Weaknesses – the factors that are weaknesses, barriers or constraints for </w:t>
      </w:r>
      <w:r w:rsidR="006C7058" w:rsidRPr="00EB0FF4">
        <w:rPr>
          <w:rFonts w:cstheme="minorHAnsi"/>
        </w:rPr>
        <w:t>the</w:t>
      </w:r>
      <w:r w:rsidRPr="00EB0FF4">
        <w:rPr>
          <w:rFonts w:cstheme="minorHAnsi"/>
        </w:rPr>
        <w:t xml:space="preserve"> organisation</w:t>
      </w:r>
    </w:p>
    <w:p w14:paraId="6560F360" w14:textId="5A287724"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Opportunities – the factors</w:t>
      </w:r>
      <w:r w:rsidR="003A054B" w:rsidRPr="00EB0FF4">
        <w:rPr>
          <w:rFonts w:cstheme="minorHAnsi"/>
        </w:rPr>
        <w:t xml:space="preserve"> or options</w:t>
      </w:r>
      <w:r w:rsidRPr="00EB0FF4">
        <w:rPr>
          <w:rFonts w:cstheme="minorHAnsi"/>
        </w:rPr>
        <w:t xml:space="preserve"> that could strengthen </w:t>
      </w:r>
      <w:r w:rsidR="006C7058" w:rsidRPr="00EB0FF4">
        <w:rPr>
          <w:rFonts w:cstheme="minorHAnsi"/>
        </w:rPr>
        <w:t>the</w:t>
      </w:r>
      <w:r w:rsidRPr="00EB0FF4">
        <w:rPr>
          <w:rFonts w:cstheme="minorHAnsi"/>
        </w:rPr>
        <w:t xml:space="preserve"> organisation and help </w:t>
      </w:r>
      <w:r w:rsidR="006C7058" w:rsidRPr="00EB0FF4">
        <w:rPr>
          <w:rFonts w:cstheme="minorHAnsi"/>
        </w:rPr>
        <w:t>it</w:t>
      </w:r>
      <w:r w:rsidRPr="00EB0FF4">
        <w:rPr>
          <w:rFonts w:cstheme="minorHAnsi"/>
        </w:rPr>
        <w:t xml:space="preserve"> achieve </w:t>
      </w:r>
      <w:r w:rsidR="006C7058" w:rsidRPr="00EB0FF4">
        <w:rPr>
          <w:rFonts w:cstheme="minorHAnsi"/>
        </w:rPr>
        <w:t>its</w:t>
      </w:r>
      <w:r w:rsidRPr="00EB0FF4">
        <w:rPr>
          <w:rFonts w:cstheme="minorHAnsi"/>
        </w:rPr>
        <w:t xml:space="preserve"> mission</w:t>
      </w:r>
    </w:p>
    <w:p w14:paraId="5365A367" w14:textId="057E93A2"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Threats – the factors that could be obstructive or threaten organisational growth and/or sustainability.</w:t>
      </w:r>
    </w:p>
    <w:p w14:paraId="490C4D80" w14:textId="4D32C5CB" w:rsidR="006B4D7F" w:rsidRPr="00EB0FF4" w:rsidRDefault="006B4D7F" w:rsidP="005F7A32">
      <w:pPr>
        <w:widowControl w:val="0"/>
        <w:spacing w:before="120" w:after="120"/>
        <w:rPr>
          <w:rFonts w:cstheme="minorHAnsi"/>
        </w:rPr>
      </w:pPr>
      <w:r w:rsidRPr="00EB0FF4">
        <w:rPr>
          <w:rFonts w:cstheme="minorHAnsi"/>
        </w:rPr>
        <w:t xml:space="preserve">A SWOT analysis </w:t>
      </w:r>
      <w:r w:rsidR="003A054B" w:rsidRPr="00EB0FF4">
        <w:rPr>
          <w:rFonts w:cstheme="minorHAnsi"/>
        </w:rPr>
        <w:t>can</w:t>
      </w:r>
      <w:r w:rsidRPr="00EB0FF4">
        <w:rPr>
          <w:rFonts w:cstheme="minorHAnsi"/>
        </w:rPr>
        <w:t xml:space="preserve"> </w:t>
      </w:r>
      <w:r w:rsidR="006C7058" w:rsidRPr="00EB0FF4">
        <w:rPr>
          <w:rFonts w:cstheme="minorHAnsi"/>
        </w:rPr>
        <w:t>help the Board and management</w:t>
      </w:r>
      <w:r w:rsidRPr="00EB0FF4">
        <w:rPr>
          <w:rFonts w:cstheme="minorHAnsi"/>
        </w:rPr>
        <w:t xml:space="preserve"> </w:t>
      </w:r>
      <w:r w:rsidR="003A054B" w:rsidRPr="00EB0FF4">
        <w:rPr>
          <w:rFonts w:cstheme="minorHAnsi"/>
        </w:rPr>
        <w:t>consider</w:t>
      </w:r>
      <w:r w:rsidRPr="00EB0FF4">
        <w:rPr>
          <w:rFonts w:cstheme="minorHAnsi"/>
        </w:rPr>
        <w:t xml:space="preserve"> the enablers and barriers that may impact on the growth and development of the organisation, and make better strategic choices and decisions about the organisation’s operational and financial direction for the next 3-5 years.</w:t>
      </w:r>
    </w:p>
    <w:p w14:paraId="1AB5E989" w14:textId="15DD3FD0" w:rsidR="006B4D7F" w:rsidRPr="00EB0FF4" w:rsidRDefault="006B4D7F" w:rsidP="005F7A32">
      <w:pPr>
        <w:widowControl w:val="0"/>
        <w:spacing w:before="120" w:after="120"/>
        <w:rPr>
          <w:rFonts w:cstheme="minorHAnsi"/>
        </w:rPr>
      </w:pPr>
      <w:r w:rsidRPr="00EB0FF4">
        <w:rPr>
          <w:rFonts w:cstheme="minorHAnsi"/>
        </w:rPr>
        <w:t xml:space="preserve">The following activities can help inform </w:t>
      </w:r>
      <w:r w:rsidR="006C7058" w:rsidRPr="00EB0FF4">
        <w:rPr>
          <w:rFonts w:cstheme="minorHAnsi"/>
        </w:rPr>
        <w:t>the</w:t>
      </w:r>
      <w:r w:rsidRPr="00EB0FF4">
        <w:rPr>
          <w:rFonts w:cstheme="minorHAnsi"/>
        </w:rPr>
        <w:t xml:space="preserve"> SWOT analysis and </w:t>
      </w:r>
      <w:r w:rsidR="006C7058" w:rsidRPr="00EB0FF4">
        <w:rPr>
          <w:rFonts w:cstheme="minorHAnsi"/>
        </w:rPr>
        <w:t>the</w:t>
      </w:r>
      <w:r w:rsidRPr="00EB0FF4">
        <w:rPr>
          <w:rFonts w:cstheme="minorHAnsi"/>
        </w:rPr>
        <w:t xml:space="preserve"> strategic planning process</w:t>
      </w:r>
      <w:r w:rsidR="006C7058" w:rsidRPr="00EB0FF4">
        <w:rPr>
          <w:rFonts w:cstheme="minorHAnsi"/>
        </w:rPr>
        <w:t xml:space="preserve"> in an EYM organisation</w:t>
      </w:r>
      <w:r w:rsidRPr="00EB0FF4">
        <w:rPr>
          <w:rFonts w:cstheme="minorHAnsi"/>
        </w:rPr>
        <w:t>:</w:t>
      </w:r>
    </w:p>
    <w:p w14:paraId="4FCCFCB8"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Collate and analyse past performance information. For example:</w:t>
      </w:r>
    </w:p>
    <w:p w14:paraId="0607F16B" w14:textId="1A767B17"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meet with the DET Regional</w:t>
      </w:r>
      <w:r w:rsidR="00CA719A" w:rsidRPr="00EB0FF4">
        <w:rPr>
          <w:rFonts w:asciiTheme="minorHAnsi" w:hAnsiTheme="minorHAnsi" w:cstheme="minorHAnsi"/>
          <w:color w:val="auto"/>
          <w:sz w:val="22"/>
          <w:szCs w:val="22"/>
        </w:rPr>
        <w:t xml:space="preserve"> representative </w:t>
      </w:r>
      <w:r w:rsidRPr="00EB0FF4">
        <w:rPr>
          <w:rFonts w:asciiTheme="minorHAnsi" w:hAnsiTheme="minorHAnsi" w:cstheme="minorHAnsi"/>
          <w:color w:val="auto"/>
          <w:sz w:val="22"/>
          <w:szCs w:val="22"/>
        </w:rPr>
        <w:t>and Local Council liaison person</w:t>
      </w:r>
      <w:r w:rsidR="002B1C0F">
        <w:rPr>
          <w:rFonts w:asciiTheme="minorHAnsi" w:hAnsiTheme="minorHAnsi" w:cstheme="minorHAnsi"/>
          <w:color w:val="auto"/>
          <w:sz w:val="22"/>
          <w:szCs w:val="22"/>
        </w:rPr>
        <w:t>(s)</w:t>
      </w:r>
      <w:r w:rsidRPr="00EB0FF4">
        <w:rPr>
          <w:rFonts w:asciiTheme="minorHAnsi" w:hAnsiTheme="minorHAnsi" w:cstheme="minorHAnsi"/>
          <w:color w:val="auto"/>
          <w:sz w:val="22"/>
          <w:szCs w:val="22"/>
        </w:rPr>
        <w:t xml:space="preserve"> and seek feedback</w:t>
      </w:r>
      <w:r w:rsidR="00CA719A" w:rsidRPr="00EB0FF4">
        <w:rPr>
          <w:rFonts w:asciiTheme="minorHAnsi" w:hAnsiTheme="minorHAnsi" w:cstheme="minorHAnsi"/>
          <w:color w:val="auto"/>
          <w:sz w:val="22"/>
          <w:szCs w:val="22"/>
        </w:rPr>
        <w:t xml:space="preserve"> and information on </w:t>
      </w:r>
      <w:r w:rsidR="00DA580C">
        <w:rPr>
          <w:rFonts w:asciiTheme="minorHAnsi" w:hAnsiTheme="minorHAnsi" w:cstheme="minorHAnsi"/>
          <w:color w:val="auto"/>
          <w:sz w:val="22"/>
          <w:szCs w:val="22"/>
        </w:rPr>
        <w:t xml:space="preserve">their </w:t>
      </w:r>
      <w:r w:rsidR="00CA719A" w:rsidRPr="00EB0FF4">
        <w:rPr>
          <w:rFonts w:asciiTheme="minorHAnsi" w:hAnsiTheme="minorHAnsi" w:cstheme="minorHAnsi"/>
          <w:color w:val="auto"/>
          <w:sz w:val="22"/>
          <w:szCs w:val="22"/>
        </w:rPr>
        <w:t>future priorities</w:t>
      </w:r>
    </w:p>
    <w:p w14:paraId="79C54FCA" w14:textId="4E5CD714"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 xml:space="preserve">Review </w:t>
      </w:r>
      <w:r w:rsidR="006C7058" w:rsidRPr="00EB0FF4">
        <w:rPr>
          <w:rFonts w:asciiTheme="minorHAnsi" w:hAnsiTheme="minorHAnsi" w:cstheme="minorHAnsi"/>
          <w:color w:val="auto"/>
          <w:sz w:val="22"/>
          <w:szCs w:val="22"/>
        </w:rPr>
        <w:t>the</w:t>
      </w:r>
      <w:r w:rsidRPr="00EB0FF4">
        <w:rPr>
          <w:rFonts w:asciiTheme="minorHAnsi" w:hAnsiTheme="minorHAnsi" w:cstheme="minorHAnsi"/>
          <w:color w:val="auto"/>
          <w:sz w:val="22"/>
          <w:szCs w:val="22"/>
        </w:rPr>
        <w:t xml:space="preserve"> organisation’s Service Improvement and Quality Improvement Plans and </w:t>
      </w:r>
      <w:r w:rsidR="00CA719A" w:rsidRPr="00EB0FF4">
        <w:rPr>
          <w:rFonts w:asciiTheme="minorHAnsi" w:hAnsiTheme="minorHAnsi" w:cstheme="minorHAnsi"/>
          <w:color w:val="auto"/>
          <w:sz w:val="22"/>
          <w:szCs w:val="22"/>
        </w:rPr>
        <w:t xml:space="preserve">note </w:t>
      </w:r>
      <w:r w:rsidRPr="00EB0FF4">
        <w:rPr>
          <w:rFonts w:asciiTheme="minorHAnsi" w:hAnsiTheme="minorHAnsi" w:cstheme="minorHAnsi"/>
          <w:color w:val="auto"/>
          <w:sz w:val="22"/>
          <w:szCs w:val="22"/>
        </w:rPr>
        <w:t>progress</w:t>
      </w:r>
    </w:p>
    <w:p w14:paraId="2192E1E2" w14:textId="5AB3FD2B"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Review enrolment data and financial performance in the last two to three years, and identify any trends</w:t>
      </w:r>
    </w:p>
    <w:p w14:paraId="1AF06B5A" w14:textId="2EC431D8"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Review staffing data and staff survey results if any for the past couple of years and identify</w:t>
      </w:r>
      <w:r w:rsidR="00CA719A" w:rsidRPr="00EB0FF4">
        <w:rPr>
          <w:rFonts w:asciiTheme="minorHAnsi" w:hAnsiTheme="minorHAnsi" w:cstheme="minorHAnsi"/>
          <w:color w:val="auto"/>
          <w:sz w:val="22"/>
          <w:szCs w:val="22"/>
        </w:rPr>
        <w:t xml:space="preserve"> key emerging </w:t>
      </w:r>
      <w:r w:rsidRPr="00EB0FF4">
        <w:rPr>
          <w:rFonts w:asciiTheme="minorHAnsi" w:hAnsiTheme="minorHAnsi" w:cstheme="minorHAnsi"/>
          <w:color w:val="auto"/>
          <w:sz w:val="22"/>
          <w:szCs w:val="22"/>
        </w:rPr>
        <w:t>themes</w:t>
      </w:r>
    </w:p>
    <w:p w14:paraId="712C7701" w14:textId="37B900AA" w:rsidR="00CA719A"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 xml:space="preserve">Collect </w:t>
      </w:r>
      <w:r w:rsidR="00CA719A" w:rsidRPr="00EB0FF4">
        <w:rPr>
          <w:rFonts w:asciiTheme="minorHAnsi" w:hAnsiTheme="minorHAnsi" w:cstheme="minorHAnsi"/>
          <w:color w:val="auto"/>
          <w:sz w:val="22"/>
          <w:szCs w:val="22"/>
        </w:rPr>
        <w:t xml:space="preserve">any available </w:t>
      </w:r>
      <w:r w:rsidRPr="00EB0FF4">
        <w:rPr>
          <w:rFonts w:asciiTheme="minorHAnsi" w:hAnsiTheme="minorHAnsi" w:cstheme="minorHAnsi"/>
          <w:color w:val="auto"/>
          <w:sz w:val="22"/>
          <w:szCs w:val="22"/>
        </w:rPr>
        <w:t xml:space="preserve">user survey data for the current </w:t>
      </w:r>
      <w:r w:rsidR="00CA719A" w:rsidRPr="00EB0FF4">
        <w:rPr>
          <w:rFonts w:asciiTheme="minorHAnsi" w:hAnsiTheme="minorHAnsi" w:cstheme="minorHAnsi"/>
          <w:color w:val="auto"/>
          <w:sz w:val="22"/>
          <w:szCs w:val="22"/>
        </w:rPr>
        <w:t xml:space="preserve">and </w:t>
      </w:r>
      <w:r w:rsidRPr="00EB0FF4">
        <w:rPr>
          <w:rFonts w:asciiTheme="minorHAnsi" w:hAnsiTheme="minorHAnsi" w:cstheme="minorHAnsi"/>
          <w:color w:val="auto"/>
          <w:sz w:val="22"/>
          <w:szCs w:val="22"/>
        </w:rPr>
        <w:t>previous year</w:t>
      </w:r>
    </w:p>
    <w:p w14:paraId="54905917" w14:textId="31FBDF47"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 xml:space="preserve">Meet with </w:t>
      </w:r>
      <w:r w:rsidR="00114530" w:rsidRPr="00EB0FF4">
        <w:rPr>
          <w:rFonts w:asciiTheme="minorHAnsi" w:hAnsiTheme="minorHAnsi" w:cstheme="minorHAnsi"/>
          <w:color w:val="auto"/>
          <w:sz w:val="22"/>
          <w:szCs w:val="22"/>
        </w:rPr>
        <w:t xml:space="preserve">the </w:t>
      </w:r>
      <w:r w:rsidR="002B1C0F">
        <w:rPr>
          <w:rFonts w:asciiTheme="minorHAnsi" w:hAnsiTheme="minorHAnsi" w:cstheme="minorHAnsi"/>
          <w:color w:val="auto"/>
          <w:sz w:val="22"/>
          <w:szCs w:val="22"/>
        </w:rPr>
        <w:t>PAGs</w:t>
      </w:r>
      <w:r w:rsidRPr="00EB0FF4">
        <w:rPr>
          <w:rFonts w:asciiTheme="minorHAnsi" w:hAnsiTheme="minorHAnsi" w:cstheme="minorHAnsi"/>
          <w:color w:val="auto"/>
          <w:sz w:val="22"/>
          <w:szCs w:val="22"/>
        </w:rPr>
        <w:t xml:space="preserve"> of the kindergartens to better understand the needs of each </w:t>
      </w:r>
      <w:r w:rsidR="00CA719A" w:rsidRPr="00EB0FF4">
        <w:rPr>
          <w:rFonts w:asciiTheme="minorHAnsi" w:hAnsiTheme="minorHAnsi" w:cstheme="minorHAnsi"/>
          <w:color w:val="auto"/>
          <w:sz w:val="22"/>
          <w:szCs w:val="22"/>
        </w:rPr>
        <w:t xml:space="preserve">local </w:t>
      </w:r>
      <w:r w:rsidRPr="00EB0FF4">
        <w:rPr>
          <w:rFonts w:asciiTheme="minorHAnsi" w:hAnsiTheme="minorHAnsi" w:cstheme="minorHAnsi"/>
          <w:color w:val="auto"/>
          <w:sz w:val="22"/>
          <w:szCs w:val="22"/>
        </w:rPr>
        <w:t>community</w:t>
      </w:r>
    </w:p>
    <w:p w14:paraId="40B6B25A"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Collect and analyse broader early childhood data such as: </w:t>
      </w:r>
    </w:p>
    <w:p w14:paraId="3BE50F39" w14:textId="7AE865AD"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 xml:space="preserve">the AEDC data for </w:t>
      </w:r>
      <w:r w:rsidR="00114530" w:rsidRPr="00BB463C">
        <w:rPr>
          <w:rFonts w:ascii="Corbel" w:hAnsi="Corbel" w:cstheme="minorHAnsi"/>
          <w:color w:val="auto"/>
          <w:sz w:val="22"/>
          <w:szCs w:val="22"/>
        </w:rPr>
        <w:t>the</w:t>
      </w:r>
      <w:r w:rsidRPr="00BB463C">
        <w:rPr>
          <w:rFonts w:ascii="Corbel" w:hAnsi="Corbel" w:cstheme="minorHAnsi"/>
          <w:color w:val="auto"/>
          <w:sz w:val="22"/>
          <w:szCs w:val="22"/>
        </w:rPr>
        <w:t xml:space="preserve"> region and local areas where the kindergartens are located</w:t>
      </w:r>
    </w:p>
    <w:p w14:paraId="5D85C018" w14:textId="4091A192"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population projections for the local areas</w:t>
      </w:r>
    </w:p>
    <w:p w14:paraId="6F273002" w14:textId="2DF04478"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Municipal Early Years’ Plan that the local Council has developed</w:t>
      </w:r>
    </w:p>
    <w:p w14:paraId="4D69AE05" w14:textId="26B1849B"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 xml:space="preserve">DET surveys and EYM performance data for the State, region and </w:t>
      </w:r>
      <w:r w:rsidR="00114530" w:rsidRPr="00BB463C">
        <w:rPr>
          <w:rFonts w:ascii="Corbel" w:hAnsi="Corbel" w:cstheme="minorHAnsi"/>
          <w:color w:val="auto"/>
          <w:sz w:val="22"/>
          <w:szCs w:val="22"/>
        </w:rPr>
        <w:t>the individual</w:t>
      </w:r>
      <w:r w:rsidRPr="00BB463C">
        <w:rPr>
          <w:rFonts w:ascii="Corbel" w:hAnsi="Corbel" w:cstheme="minorHAnsi"/>
          <w:color w:val="auto"/>
          <w:sz w:val="22"/>
          <w:szCs w:val="22"/>
        </w:rPr>
        <w:t xml:space="preserve"> service</w:t>
      </w:r>
      <w:r w:rsidR="00114530" w:rsidRPr="00BB463C">
        <w:rPr>
          <w:rFonts w:ascii="Corbel" w:hAnsi="Corbel" w:cstheme="minorHAnsi"/>
          <w:color w:val="auto"/>
          <w:sz w:val="22"/>
          <w:szCs w:val="22"/>
        </w:rPr>
        <w:t>s</w:t>
      </w:r>
      <w:r w:rsidRPr="00BB463C">
        <w:rPr>
          <w:rFonts w:ascii="Corbel" w:hAnsi="Corbel" w:cstheme="minorHAnsi"/>
          <w:color w:val="auto"/>
          <w:sz w:val="22"/>
          <w:szCs w:val="22"/>
        </w:rPr>
        <w:t xml:space="preserve"> etc</w:t>
      </w:r>
      <w:r w:rsidR="002B1C0F" w:rsidRPr="00BB463C">
        <w:rPr>
          <w:rFonts w:ascii="Corbel" w:hAnsi="Corbel" w:cstheme="minorHAnsi"/>
          <w:color w:val="auto"/>
          <w:sz w:val="22"/>
          <w:szCs w:val="22"/>
        </w:rPr>
        <w:t>.</w:t>
      </w:r>
      <w:r w:rsidRPr="00BB463C">
        <w:rPr>
          <w:rFonts w:ascii="Corbel" w:hAnsi="Corbel" w:cstheme="minorHAnsi"/>
          <w:color w:val="auto"/>
          <w:sz w:val="22"/>
          <w:szCs w:val="22"/>
        </w:rPr>
        <w:t>, to provide context to your planning</w:t>
      </w:r>
    </w:p>
    <w:p w14:paraId="112B4981" w14:textId="4B1E925F"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Undertake an external scan of the key trends and macro factors that may impact on </w:t>
      </w:r>
      <w:r w:rsidR="00114530" w:rsidRPr="00EB0FF4">
        <w:rPr>
          <w:rFonts w:cstheme="minorHAnsi"/>
        </w:rPr>
        <w:t>the</w:t>
      </w:r>
      <w:r w:rsidRPr="00EB0FF4">
        <w:rPr>
          <w:rFonts w:cstheme="minorHAnsi"/>
        </w:rPr>
        <w:t xml:space="preserve"> organisation and the services deliver</w:t>
      </w:r>
      <w:r w:rsidR="00114530" w:rsidRPr="00EB0FF4">
        <w:rPr>
          <w:rFonts w:cstheme="minorHAnsi"/>
        </w:rPr>
        <w:t>ed</w:t>
      </w:r>
      <w:r w:rsidRPr="00EB0FF4">
        <w:rPr>
          <w:rFonts w:cstheme="minorHAnsi"/>
        </w:rPr>
        <w:t>, e.g., Government Policy directions, regulatory changes at State and National levels etc.</w:t>
      </w:r>
    </w:p>
    <w:p w14:paraId="1C63E493" w14:textId="34C6072B"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Consider competition and other factors that may impact on </w:t>
      </w:r>
      <w:r w:rsidR="00114530" w:rsidRPr="00EB0FF4">
        <w:rPr>
          <w:rFonts w:cstheme="minorHAnsi"/>
        </w:rPr>
        <w:t>the</w:t>
      </w:r>
      <w:r w:rsidRPr="00EB0FF4">
        <w:rPr>
          <w:rFonts w:cstheme="minorHAnsi"/>
        </w:rPr>
        <w:t xml:space="preserve"> organisation’s viability and sustainability into the future, and </w:t>
      </w:r>
      <w:r w:rsidR="00114530" w:rsidRPr="00EB0FF4">
        <w:rPr>
          <w:rFonts w:cstheme="minorHAnsi"/>
        </w:rPr>
        <w:t>the</w:t>
      </w:r>
      <w:r w:rsidRPr="00EB0FF4">
        <w:rPr>
          <w:rFonts w:cstheme="minorHAnsi"/>
        </w:rPr>
        <w:t xml:space="preserve"> service offerings</w:t>
      </w:r>
    </w:p>
    <w:p w14:paraId="472C7CC0" w14:textId="684EED05"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Consider existing and new partnerships </w:t>
      </w:r>
      <w:r w:rsidR="0072247E" w:rsidRPr="00EB0FF4">
        <w:rPr>
          <w:rFonts w:cstheme="minorHAnsi"/>
        </w:rPr>
        <w:t xml:space="preserve">that </w:t>
      </w:r>
      <w:r w:rsidRPr="00EB0FF4">
        <w:rPr>
          <w:rFonts w:cstheme="minorHAnsi"/>
        </w:rPr>
        <w:t xml:space="preserve">could strengthen </w:t>
      </w:r>
      <w:r w:rsidR="00114530" w:rsidRPr="00EB0FF4">
        <w:rPr>
          <w:rFonts w:cstheme="minorHAnsi"/>
        </w:rPr>
        <w:t>the EYM’s</w:t>
      </w:r>
      <w:r w:rsidRPr="00EB0FF4">
        <w:rPr>
          <w:rFonts w:cstheme="minorHAnsi"/>
        </w:rPr>
        <w:t xml:space="preserve"> value in the community</w:t>
      </w:r>
      <w:r w:rsidR="00114530" w:rsidRPr="00EB0FF4">
        <w:rPr>
          <w:rFonts w:cstheme="minorHAnsi"/>
        </w:rPr>
        <w:t>.</w:t>
      </w:r>
    </w:p>
    <w:p w14:paraId="657AC456" w14:textId="311550EE" w:rsidR="006B4D7F" w:rsidRPr="00EB0FF4" w:rsidRDefault="006B4D7F" w:rsidP="00BB463C">
      <w:r w:rsidRPr="00EB0FF4">
        <w:t xml:space="preserve">Share the above information with </w:t>
      </w:r>
      <w:r w:rsidR="00DA580C">
        <w:t>the team that is</w:t>
      </w:r>
      <w:r w:rsidRPr="00EB0FF4">
        <w:t xml:space="preserve"> engaged in the </w:t>
      </w:r>
      <w:r w:rsidR="00DA580C">
        <w:t xml:space="preserve">strategic </w:t>
      </w:r>
      <w:r w:rsidRPr="00EB0FF4">
        <w:t xml:space="preserve">planning process to ensure they are familiar with the background information before strategic decisions are made. </w:t>
      </w:r>
    </w:p>
    <w:p w14:paraId="31CAF248" w14:textId="26A95258" w:rsidR="006B4D7F" w:rsidRPr="00EB0FF4" w:rsidRDefault="006B4D7F" w:rsidP="006E12CD">
      <w:pPr>
        <w:pStyle w:val="Heading4"/>
      </w:pPr>
      <w:r w:rsidRPr="00EB0FF4">
        <w:t>Step three: Develop the Strategic Plan</w:t>
      </w:r>
    </w:p>
    <w:p w14:paraId="13A79022" w14:textId="0D0DD9ED" w:rsidR="00FF6610" w:rsidRDefault="00FF6610" w:rsidP="005F7A32">
      <w:pPr>
        <w:widowControl w:val="0"/>
        <w:spacing w:before="120" w:after="120"/>
        <w:rPr>
          <w:rFonts w:cstheme="minorHAnsi"/>
        </w:rPr>
      </w:pPr>
      <w:r>
        <w:rPr>
          <w:rFonts w:cstheme="minorHAnsi"/>
        </w:rPr>
        <w:t>De</w:t>
      </w:r>
      <w:r w:rsidRPr="00EB0FF4">
        <w:rPr>
          <w:rFonts w:cstheme="minorHAnsi"/>
        </w:rPr>
        <w:t xml:space="preserve">velop </w:t>
      </w:r>
      <w:r w:rsidR="00D5587F">
        <w:rPr>
          <w:rFonts w:cstheme="minorHAnsi"/>
        </w:rPr>
        <w:t>the</w:t>
      </w:r>
      <w:r w:rsidRPr="00EB0FF4">
        <w:rPr>
          <w:rFonts w:cstheme="minorHAnsi"/>
        </w:rPr>
        <w:t xml:space="preserve"> </w:t>
      </w:r>
      <w:r>
        <w:rPr>
          <w:rFonts w:cstheme="minorHAnsi"/>
        </w:rPr>
        <w:t xml:space="preserve">plan taking into consideration all of the information gathered </w:t>
      </w:r>
      <w:r w:rsidR="00D5587F">
        <w:rPr>
          <w:rFonts w:cstheme="minorHAnsi"/>
        </w:rPr>
        <w:t xml:space="preserve">in the previous stages </w:t>
      </w:r>
      <w:r>
        <w:rPr>
          <w:rFonts w:cstheme="minorHAnsi"/>
        </w:rPr>
        <w:t>for this process</w:t>
      </w:r>
      <w:r w:rsidR="00D5587F">
        <w:rPr>
          <w:rFonts w:cstheme="minorHAnsi"/>
        </w:rPr>
        <w:t>.</w:t>
      </w:r>
      <w:r w:rsidR="00902035">
        <w:rPr>
          <w:rFonts w:cstheme="minorHAnsi"/>
        </w:rPr>
        <w:t xml:space="preserve"> </w:t>
      </w:r>
      <w:r w:rsidR="00D5587F">
        <w:rPr>
          <w:rFonts w:cstheme="minorHAnsi"/>
        </w:rPr>
        <w:t xml:space="preserve">Once </w:t>
      </w:r>
      <w:r w:rsidR="008B760D">
        <w:rPr>
          <w:rFonts w:cstheme="minorHAnsi"/>
        </w:rPr>
        <w:t xml:space="preserve">agreed, </w:t>
      </w:r>
      <w:r w:rsidR="00D5587F">
        <w:rPr>
          <w:rFonts w:cstheme="minorHAnsi"/>
        </w:rPr>
        <w:t xml:space="preserve">document the plan clearly, </w:t>
      </w:r>
      <w:r w:rsidR="008B760D">
        <w:rPr>
          <w:rFonts w:cstheme="minorHAnsi"/>
        </w:rPr>
        <w:t>review the document following the organisation’s process for reviewing key documents.</w:t>
      </w:r>
      <w:r w:rsidR="00902035">
        <w:rPr>
          <w:rFonts w:cstheme="minorHAnsi"/>
        </w:rPr>
        <w:t xml:space="preserve"> </w:t>
      </w:r>
      <w:r w:rsidR="008B760D">
        <w:rPr>
          <w:rFonts w:cstheme="minorHAnsi"/>
        </w:rPr>
        <w:t xml:space="preserve">Incorporate changes if any from the review process and finalise the plan for approval by the Board. </w:t>
      </w:r>
    </w:p>
    <w:p w14:paraId="5B7278B4" w14:textId="58CE81C4" w:rsidR="00FF6610" w:rsidRDefault="008B760D" w:rsidP="005F7A32">
      <w:pPr>
        <w:widowControl w:val="0"/>
        <w:spacing w:before="120" w:after="120"/>
        <w:rPr>
          <w:rFonts w:cstheme="minorHAnsi"/>
        </w:rPr>
      </w:pPr>
      <w:r>
        <w:rPr>
          <w:rFonts w:cstheme="minorHAnsi"/>
        </w:rPr>
        <w:t xml:space="preserve">A </w:t>
      </w:r>
      <w:hyperlink w:anchor="_a)_Strategic_Plan" w:history="1">
        <w:r w:rsidR="00FF6610" w:rsidRPr="008820FA">
          <w:rPr>
            <w:rStyle w:val="Hyperlink"/>
            <w:rFonts w:cstheme="minorHAnsi"/>
          </w:rPr>
          <w:t>Planning Template</w:t>
        </w:r>
      </w:hyperlink>
      <w:r w:rsidR="00FF6610" w:rsidRPr="00EB0FF4">
        <w:rPr>
          <w:rFonts w:cstheme="minorHAnsi"/>
        </w:rPr>
        <w:t xml:space="preserve"> </w:t>
      </w:r>
      <w:r>
        <w:rPr>
          <w:rFonts w:cstheme="minorHAnsi"/>
        </w:rPr>
        <w:t>has been included</w:t>
      </w:r>
      <w:r w:rsidR="00FF6610" w:rsidRPr="00EB0FF4">
        <w:rPr>
          <w:rFonts w:cstheme="minorHAnsi"/>
        </w:rPr>
        <w:t xml:space="preserve"> </w:t>
      </w:r>
      <w:r w:rsidR="008820FA">
        <w:rPr>
          <w:rFonts w:cstheme="minorHAnsi"/>
        </w:rPr>
        <w:t>that</w:t>
      </w:r>
      <w:r w:rsidR="00FF6610" w:rsidRPr="00EB0FF4">
        <w:rPr>
          <w:rFonts w:cstheme="minorHAnsi"/>
        </w:rPr>
        <w:t xml:space="preserve"> outlin</w:t>
      </w:r>
      <w:r w:rsidR="008820FA">
        <w:rPr>
          <w:rFonts w:cstheme="minorHAnsi"/>
        </w:rPr>
        <w:t>es</w:t>
      </w:r>
      <w:r w:rsidR="00FF6610" w:rsidRPr="00EB0FF4">
        <w:rPr>
          <w:rFonts w:cstheme="minorHAnsi"/>
        </w:rPr>
        <w:t xml:space="preserve"> the key activities to develop a </w:t>
      </w:r>
      <w:r w:rsidR="00FF6610">
        <w:rPr>
          <w:rFonts w:cstheme="minorHAnsi"/>
        </w:rPr>
        <w:t xml:space="preserve">strategic </w:t>
      </w:r>
      <w:r w:rsidR="00FF6610" w:rsidRPr="00EB0FF4">
        <w:rPr>
          <w:rFonts w:cstheme="minorHAnsi"/>
        </w:rPr>
        <w:t>plan. EYMs who wish to develop their strategic plan in-house</w:t>
      </w:r>
      <w:r>
        <w:rPr>
          <w:rFonts w:cstheme="minorHAnsi"/>
        </w:rPr>
        <w:t xml:space="preserve"> may find this template a useful guide</w:t>
      </w:r>
      <w:r w:rsidR="00FF6610" w:rsidRPr="00EB0FF4">
        <w:rPr>
          <w:rFonts w:cstheme="minorHAnsi"/>
        </w:rPr>
        <w:t>.</w:t>
      </w:r>
      <w:r w:rsidR="00902035">
        <w:rPr>
          <w:rFonts w:cstheme="minorHAnsi"/>
        </w:rPr>
        <w:t xml:space="preserve"> </w:t>
      </w:r>
      <w:r w:rsidR="00FF6610" w:rsidRPr="00EB0FF4">
        <w:rPr>
          <w:rFonts w:cstheme="minorHAnsi"/>
        </w:rPr>
        <w:t xml:space="preserve">Please note, the template is provided </w:t>
      </w:r>
      <w:r>
        <w:rPr>
          <w:rFonts w:cstheme="minorHAnsi"/>
        </w:rPr>
        <w:t>for guidance purposes</w:t>
      </w:r>
      <w:r w:rsidR="00FF6610" w:rsidRPr="00EB0FF4">
        <w:rPr>
          <w:rFonts w:cstheme="minorHAnsi"/>
        </w:rPr>
        <w:t xml:space="preserve"> only and organisations can choose to develop their own templates or tailor</w:t>
      </w:r>
      <w:r w:rsidR="00FF6610">
        <w:rPr>
          <w:rFonts w:cstheme="minorHAnsi"/>
        </w:rPr>
        <w:t xml:space="preserve"> </w:t>
      </w:r>
      <w:r>
        <w:rPr>
          <w:rFonts w:cstheme="minorHAnsi"/>
        </w:rPr>
        <w:t>the template</w:t>
      </w:r>
      <w:r w:rsidR="00FF6610">
        <w:rPr>
          <w:rFonts w:cstheme="minorHAnsi"/>
        </w:rPr>
        <w:t xml:space="preserve"> to suit their specific needs</w:t>
      </w:r>
      <w:r w:rsidR="00FF6610" w:rsidRPr="00EB0FF4">
        <w:rPr>
          <w:rFonts w:cstheme="minorHAnsi"/>
        </w:rPr>
        <w:t>.</w:t>
      </w:r>
      <w:r w:rsidR="00FF6610" w:rsidRPr="00FF6610">
        <w:rPr>
          <w:rFonts w:cstheme="minorHAnsi"/>
        </w:rPr>
        <w:t xml:space="preserve"> </w:t>
      </w:r>
    </w:p>
    <w:p w14:paraId="5BB517CE" w14:textId="764D5E81" w:rsidR="006B4D7F" w:rsidRPr="000D471E" w:rsidRDefault="006B4D7F" w:rsidP="006E12CD">
      <w:pPr>
        <w:pStyle w:val="Heading4"/>
      </w:pPr>
      <w:r w:rsidRPr="000D471E">
        <w:t xml:space="preserve">Step four: </w:t>
      </w:r>
      <w:r w:rsidR="008B760D" w:rsidRPr="000D471E">
        <w:t>Approve</w:t>
      </w:r>
      <w:r w:rsidRPr="000D471E">
        <w:t xml:space="preserve"> the plan </w:t>
      </w:r>
    </w:p>
    <w:p w14:paraId="0F457E6C" w14:textId="4C88CFC3" w:rsidR="00FF6610" w:rsidRPr="00FF6610" w:rsidRDefault="008B760D" w:rsidP="005F7A32">
      <w:pPr>
        <w:widowControl w:val="0"/>
        <w:spacing w:before="120" w:after="120"/>
        <w:rPr>
          <w:rFonts w:cstheme="minorHAnsi"/>
        </w:rPr>
      </w:pPr>
      <w:r>
        <w:rPr>
          <w:rFonts w:cstheme="minorHAnsi"/>
        </w:rPr>
        <w:t>The authority to approve the plan rests with the Board.</w:t>
      </w:r>
      <w:r w:rsidR="00902035">
        <w:rPr>
          <w:rFonts w:cstheme="minorHAnsi"/>
        </w:rPr>
        <w:t xml:space="preserve"> </w:t>
      </w:r>
      <w:r>
        <w:rPr>
          <w:rFonts w:cstheme="minorHAnsi"/>
        </w:rPr>
        <w:t>Once approved, it becomes the blue-print for the organisation’s activities for the duration of the plan period, and is the basis on which management develops its annual operational plans to achieve the goals and objectives set.</w:t>
      </w:r>
    </w:p>
    <w:p w14:paraId="564FF427" w14:textId="6CFDE307" w:rsidR="006B4D7F" w:rsidRPr="00EB0FF4" w:rsidRDefault="006B4D7F" w:rsidP="006E12CD">
      <w:pPr>
        <w:pStyle w:val="Heading4"/>
      </w:pPr>
      <w:r w:rsidRPr="00EB0FF4">
        <w:t>Step five: Publish/share the plan</w:t>
      </w:r>
    </w:p>
    <w:p w14:paraId="730BDE06" w14:textId="37973A24" w:rsidR="00670328" w:rsidRPr="00EB0FF4" w:rsidRDefault="00670328" w:rsidP="005F7A32">
      <w:pPr>
        <w:widowControl w:val="0"/>
        <w:spacing w:before="120" w:after="120"/>
        <w:rPr>
          <w:rFonts w:cstheme="minorHAnsi"/>
        </w:rPr>
      </w:pPr>
      <w:r w:rsidRPr="00EB0FF4">
        <w:rPr>
          <w:rFonts w:cstheme="minorHAnsi"/>
        </w:rPr>
        <w:t>A strategic plan is an important document that should guide the day to day actions and decisions of staff.</w:t>
      </w:r>
      <w:r w:rsidR="00902035">
        <w:rPr>
          <w:rFonts w:cstheme="minorHAnsi"/>
        </w:rPr>
        <w:t xml:space="preserve"> </w:t>
      </w:r>
      <w:r w:rsidRPr="00EB0FF4">
        <w:rPr>
          <w:rFonts w:cstheme="minorHAnsi"/>
        </w:rPr>
        <w:t>It is therefore essential for organisations to have a</w:t>
      </w:r>
      <w:r w:rsidR="008B760D">
        <w:rPr>
          <w:rFonts w:cstheme="minorHAnsi"/>
        </w:rPr>
        <w:t>n internal</w:t>
      </w:r>
      <w:r w:rsidRPr="00EB0FF4">
        <w:rPr>
          <w:rFonts w:cstheme="minorHAnsi"/>
        </w:rPr>
        <w:t xml:space="preserve"> communication strategy in place </w:t>
      </w:r>
      <w:r w:rsidR="008B760D">
        <w:rPr>
          <w:rFonts w:cstheme="minorHAnsi"/>
        </w:rPr>
        <w:t>to ensure</w:t>
      </w:r>
      <w:r w:rsidRPr="00EB0FF4">
        <w:rPr>
          <w:rFonts w:cstheme="minorHAnsi"/>
        </w:rPr>
        <w:t xml:space="preserve"> all staff are aware of the plan, have access to it, are inspired and motivated by it and use it on a regular basis.</w:t>
      </w:r>
    </w:p>
    <w:p w14:paraId="545667B0" w14:textId="351348C6" w:rsidR="006B4D7F" w:rsidRPr="00EB0FF4" w:rsidRDefault="006B4D7F" w:rsidP="005F7A32">
      <w:pPr>
        <w:widowControl w:val="0"/>
        <w:spacing w:before="120" w:after="120"/>
        <w:rPr>
          <w:rFonts w:cstheme="minorHAnsi"/>
        </w:rPr>
      </w:pPr>
      <w:r w:rsidRPr="00EB0FF4">
        <w:rPr>
          <w:rFonts w:cstheme="minorHAnsi"/>
        </w:rPr>
        <w:t xml:space="preserve">A well-written strategic plan is </w:t>
      </w:r>
      <w:r w:rsidR="00670328" w:rsidRPr="00EB0FF4">
        <w:rPr>
          <w:rFonts w:cstheme="minorHAnsi"/>
        </w:rPr>
        <w:t xml:space="preserve">also </w:t>
      </w:r>
      <w:r w:rsidRPr="00EB0FF4">
        <w:rPr>
          <w:rFonts w:cstheme="minorHAnsi"/>
        </w:rPr>
        <w:t>an effective marketing tool that informs key stakeholders about the organisation, and its future goals and focus.</w:t>
      </w:r>
      <w:r w:rsidR="00902035">
        <w:rPr>
          <w:rFonts w:cstheme="minorHAnsi"/>
        </w:rPr>
        <w:t xml:space="preserve"> </w:t>
      </w:r>
      <w:r w:rsidRPr="00EB0FF4">
        <w:rPr>
          <w:rFonts w:cstheme="minorHAnsi"/>
        </w:rPr>
        <w:t>Once approved by the Board, organisations can choose to share the plan publicly, e.g., through their website.</w:t>
      </w:r>
      <w:r w:rsidR="00902035">
        <w:rPr>
          <w:rFonts w:cstheme="minorHAnsi"/>
        </w:rPr>
        <w:t xml:space="preserve"> </w:t>
      </w:r>
      <w:r w:rsidRPr="00EB0FF4">
        <w:rPr>
          <w:rFonts w:cstheme="minorHAnsi"/>
        </w:rPr>
        <w:t>The level of detail that is shared in the public domain is a matter of individual preference, depending on several factors such as competition, sensitivity of the information relating to resources etc.</w:t>
      </w:r>
      <w:r w:rsidR="00902035">
        <w:rPr>
          <w:rFonts w:cstheme="minorHAnsi"/>
        </w:rPr>
        <w:t xml:space="preserve"> </w:t>
      </w:r>
      <w:r w:rsidR="0074210C" w:rsidRPr="00EB0FF4">
        <w:rPr>
          <w:rFonts w:cstheme="minorHAnsi"/>
        </w:rPr>
        <w:t xml:space="preserve">A summary of the plan and key priorities can be prepared to be made public. </w:t>
      </w:r>
    </w:p>
    <w:p w14:paraId="4C5112C3" w14:textId="64593AF5" w:rsidR="006B4D7F" w:rsidRPr="00EB0FF4" w:rsidRDefault="006B4D7F" w:rsidP="006E12CD">
      <w:pPr>
        <w:pStyle w:val="Heading4"/>
      </w:pPr>
      <w:r w:rsidRPr="00EB0FF4">
        <w:t xml:space="preserve">Step </w:t>
      </w:r>
      <w:r w:rsidR="00212C79" w:rsidRPr="00EB0FF4">
        <w:t>six</w:t>
      </w:r>
      <w:r w:rsidRPr="00EB0FF4">
        <w:t>: Monitoring and reviewing the Strategic Plan</w:t>
      </w:r>
    </w:p>
    <w:p w14:paraId="5D49AD50" w14:textId="6852FF7F" w:rsidR="006B4D7F" w:rsidRPr="00EB0FF4" w:rsidRDefault="006B4D7F" w:rsidP="005F7A32">
      <w:pPr>
        <w:widowControl w:val="0"/>
        <w:spacing w:before="120" w:after="120"/>
        <w:rPr>
          <w:rFonts w:cstheme="minorHAnsi"/>
        </w:rPr>
      </w:pPr>
      <w:r w:rsidRPr="00EB0FF4">
        <w:rPr>
          <w:rFonts w:cstheme="minorHAnsi"/>
        </w:rPr>
        <w:t xml:space="preserve">A strategic plan is a “living document” meaning, it must be capable of being adjusted if </w:t>
      </w:r>
      <w:r w:rsidR="00670328" w:rsidRPr="00EB0FF4">
        <w:rPr>
          <w:rFonts w:cstheme="minorHAnsi"/>
        </w:rPr>
        <w:t>necessary,</w:t>
      </w:r>
      <w:r w:rsidRPr="00EB0FF4">
        <w:rPr>
          <w:rFonts w:cstheme="minorHAnsi"/>
        </w:rPr>
        <w:t xml:space="preserve"> according to changing conditions and needs.</w:t>
      </w:r>
      <w:r w:rsidR="00902035">
        <w:rPr>
          <w:rFonts w:cstheme="minorHAnsi"/>
        </w:rPr>
        <w:t xml:space="preserve"> </w:t>
      </w:r>
      <w:r w:rsidRPr="00EB0FF4">
        <w:rPr>
          <w:rFonts w:cstheme="minorHAnsi"/>
        </w:rPr>
        <w:t>Building a review cycle within the strategic planning process (annual, or six-monthly if required) ensures that organisations can reflect on their progress and adjust the goals/</w:t>
      </w:r>
      <w:r w:rsidR="00D56373">
        <w:rPr>
          <w:rFonts w:cstheme="minorHAnsi"/>
        </w:rPr>
        <w:t xml:space="preserve">strategies </w:t>
      </w:r>
      <w:r w:rsidRPr="00EB0FF4">
        <w:rPr>
          <w:rFonts w:cstheme="minorHAnsi"/>
        </w:rPr>
        <w:t>as necessary</w:t>
      </w:r>
      <w:r w:rsidR="00D56373">
        <w:rPr>
          <w:rFonts w:cstheme="minorHAnsi"/>
        </w:rPr>
        <w:t>,</w:t>
      </w:r>
      <w:r w:rsidRPr="00EB0FF4">
        <w:rPr>
          <w:rFonts w:cstheme="minorHAnsi"/>
        </w:rPr>
        <w:t xml:space="preserve"> to ensure the document stays relevant.</w:t>
      </w:r>
      <w:r w:rsidR="00902035">
        <w:rPr>
          <w:rFonts w:cstheme="minorHAnsi"/>
        </w:rPr>
        <w:t xml:space="preserve"> </w:t>
      </w:r>
    </w:p>
    <w:p w14:paraId="0406DC7A" w14:textId="5A4C8969" w:rsidR="00D56373" w:rsidRPr="00EB0FF4" w:rsidRDefault="006B4D7F" w:rsidP="005F7A32">
      <w:pPr>
        <w:widowControl w:val="0"/>
        <w:spacing w:before="120" w:after="120"/>
        <w:rPr>
          <w:rFonts w:cstheme="minorHAnsi"/>
        </w:rPr>
      </w:pPr>
      <w:r w:rsidRPr="00EB0FF4">
        <w:rPr>
          <w:rFonts w:cstheme="minorHAnsi"/>
        </w:rPr>
        <w:t xml:space="preserve">The Board plays a critical role in monitoring progress made by the organisation against the strategic plan, and approving changes that may be required as appropriate. </w:t>
      </w:r>
      <w:r w:rsidR="00D56373">
        <w:rPr>
          <w:rFonts w:cstheme="minorHAnsi"/>
        </w:rPr>
        <w:t xml:space="preserve">It is common for management to report to every Board meeting progress against the strategic plan. </w:t>
      </w:r>
    </w:p>
    <w:p w14:paraId="268B5A89" w14:textId="77777777" w:rsidR="000246A7" w:rsidRPr="00EB0FF4" w:rsidRDefault="000246A7" w:rsidP="005F7A32">
      <w:pPr>
        <w:spacing w:before="120" w:after="120"/>
        <w:rPr>
          <w:rFonts w:cstheme="minorHAnsi"/>
        </w:rPr>
      </w:pPr>
    </w:p>
    <w:p w14:paraId="31B4C551" w14:textId="77777777" w:rsidR="000246A7" w:rsidRPr="00EB0FF4" w:rsidRDefault="000246A7" w:rsidP="006E12CD">
      <w:pPr>
        <w:pStyle w:val="Heading4"/>
        <w:sectPr w:rsidR="000246A7" w:rsidRPr="00EB0FF4" w:rsidSect="00803EC6">
          <w:headerReference w:type="even" r:id="rId49"/>
          <w:headerReference w:type="default" r:id="rId50"/>
          <w:pgSz w:w="11906" w:h="16838"/>
          <w:pgMar w:top="1724" w:right="1440" w:bottom="1440" w:left="1440" w:header="708" w:footer="708" w:gutter="0"/>
          <w:cols w:space="708"/>
          <w:docGrid w:linePitch="360"/>
        </w:sectPr>
      </w:pPr>
    </w:p>
    <w:p w14:paraId="2CCA3936" w14:textId="2C28CAF9" w:rsidR="006B4D7F" w:rsidRPr="00D56373" w:rsidRDefault="002B1C0F" w:rsidP="000D471E">
      <w:pPr>
        <w:pStyle w:val="Heading3"/>
      </w:pPr>
      <w:bookmarkStart w:id="41" w:name="_a)_Strategic_Plan"/>
      <w:bookmarkStart w:id="42" w:name="_Toc37928629"/>
      <w:bookmarkEnd w:id="41"/>
      <w:r w:rsidRPr="002B1C0F">
        <w:t>a)</w:t>
      </w:r>
      <w:r>
        <w:tab/>
      </w:r>
      <w:r w:rsidR="006B4D7F" w:rsidRPr="00D56373">
        <w:t>Strategic Plan Template</w:t>
      </w:r>
      <w:bookmarkEnd w:id="42"/>
    </w:p>
    <w:p w14:paraId="6501A7BA" w14:textId="3CB4891F" w:rsidR="006B4D7F" w:rsidRPr="00EB0FF4" w:rsidRDefault="006B4D7F" w:rsidP="005F7A32">
      <w:pPr>
        <w:widowControl w:val="0"/>
        <w:spacing w:before="120" w:after="120"/>
        <w:rPr>
          <w:rFonts w:cstheme="minorHAnsi"/>
        </w:rPr>
      </w:pPr>
      <w:r w:rsidRPr="00EB0FF4">
        <w:rPr>
          <w:rFonts w:cstheme="minorHAnsi"/>
        </w:rPr>
        <w:t xml:space="preserve">This template provides a suggested structure for a strategic plan, and guidance in addressing the criteria to complete each section. </w:t>
      </w:r>
      <w:r w:rsidR="002B1C0F" w:rsidRPr="00EB0FF4">
        <w:rPr>
          <w:rFonts w:cstheme="minorHAnsi"/>
        </w:rPr>
        <w:t xml:space="preserve">Please note, the template is provided </w:t>
      </w:r>
      <w:r w:rsidR="002B1C0F">
        <w:rPr>
          <w:rFonts w:cstheme="minorHAnsi"/>
        </w:rPr>
        <w:t>for guidance purposes</w:t>
      </w:r>
      <w:r w:rsidR="002B1C0F" w:rsidRPr="00EB0FF4">
        <w:rPr>
          <w:rFonts w:cstheme="minorHAnsi"/>
        </w:rPr>
        <w:t xml:space="preserve"> only and organisations can choose to develop their own templates or tailor</w:t>
      </w:r>
      <w:r w:rsidR="002B1C0F">
        <w:rPr>
          <w:rFonts w:cstheme="minorHAnsi"/>
        </w:rPr>
        <w:t xml:space="preserve"> the template to suit their specific needs</w:t>
      </w:r>
      <w:r w:rsidR="002B1C0F" w:rsidRPr="00EB0FF4">
        <w:rPr>
          <w:rFonts w:cstheme="minorHAnsi"/>
        </w:rPr>
        <w:t>.</w:t>
      </w:r>
      <w:r w:rsidR="002B1C0F" w:rsidRPr="00FF6610">
        <w:rPr>
          <w:rFonts w:cstheme="minorHAnsi"/>
        </w:rPr>
        <w:t xml:space="preserve"> </w:t>
      </w:r>
    </w:p>
    <w:tbl>
      <w:tblPr>
        <w:tblStyle w:val="ListTable4-Accent4"/>
        <w:tblW w:w="4950" w:type="pct"/>
        <w:tblLook w:val="04A0" w:firstRow="1" w:lastRow="0" w:firstColumn="1" w:lastColumn="0" w:noHBand="0" w:noVBand="1"/>
      </w:tblPr>
      <w:tblGrid>
        <w:gridCol w:w="1896"/>
        <w:gridCol w:w="2067"/>
        <w:gridCol w:w="4963"/>
      </w:tblGrid>
      <w:tr w:rsidR="00391284" w:rsidRPr="00391284" w14:paraId="3274947E" w14:textId="0F817645" w:rsidTr="00B32A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2" w:type="pct"/>
          </w:tcPr>
          <w:p w14:paraId="28FCA7E1" w14:textId="2EEE7729" w:rsidR="00D56373" w:rsidRPr="00B32AFC" w:rsidRDefault="00D56373" w:rsidP="005F7A32">
            <w:pPr>
              <w:widowControl w:val="0"/>
              <w:spacing w:before="120" w:after="120" w:line="276" w:lineRule="auto"/>
              <w:jc w:val="center"/>
              <w:rPr>
                <w:rFonts w:cstheme="minorHAnsi"/>
              </w:rPr>
            </w:pPr>
            <w:r w:rsidRPr="00B32AFC">
              <w:rPr>
                <w:rFonts w:cstheme="minorHAnsi"/>
              </w:rPr>
              <w:t>Plan structure</w:t>
            </w:r>
          </w:p>
        </w:tc>
        <w:tc>
          <w:tcPr>
            <w:tcW w:w="1158" w:type="pct"/>
          </w:tcPr>
          <w:p w14:paraId="7FC13754" w14:textId="60A435C1" w:rsidR="00D56373" w:rsidRPr="00B32AFC" w:rsidRDefault="00D56373"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B32AFC">
              <w:rPr>
                <w:rFonts w:cstheme="minorHAnsi"/>
              </w:rPr>
              <w:t>Content</w:t>
            </w:r>
          </w:p>
        </w:tc>
        <w:tc>
          <w:tcPr>
            <w:tcW w:w="2780" w:type="pct"/>
          </w:tcPr>
          <w:p w14:paraId="74A2DD86" w14:textId="124E0D3D" w:rsidR="00D56373" w:rsidRPr="00B32AFC" w:rsidRDefault="00DC49A8"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B32AFC">
              <w:rPr>
                <w:rFonts w:cstheme="minorHAnsi"/>
              </w:rPr>
              <w:t>Description</w:t>
            </w:r>
          </w:p>
        </w:tc>
      </w:tr>
      <w:tr w:rsidR="00391284" w:rsidRPr="00391284" w14:paraId="21C65D8E" w14:textId="2719612E"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5E1D3315" w14:textId="1AF3B747" w:rsidR="00D56373" w:rsidRPr="00391284" w:rsidRDefault="006E5A84" w:rsidP="00B32AFC">
            <w:pPr>
              <w:widowControl w:val="0"/>
              <w:spacing w:before="120" w:after="120" w:line="276" w:lineRule="auto"/>
              <w:rPr>
                <w:rFonts w:cstheme="minorHAnsi"/>
              </w:rPr>
            </w:pPr>
            <w:r w:rsidRPr="00391284">
              <w:rPr>
                <w:rFonts w:cstheme="minorHAnsi"/>
              </w:rPr>
              <w:t>Introduction</w:t>
            </w:r>
          </w:p>
        </w:tc>
        <w:tc>
          <w:tcPr>
            <w:tcW w:w="1158" w:type="pct"/>
          </w:tcPr>
          <w:p w14:paraId="1739DC55" w14:textId="21D28879" w:rsidR="00D56373" w:rsidRPr="00391284" w:rsidRDefault="006E5A8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Vision, Mission/Purpose, values, service philosophy</w:t>
            </w:r>
          </w:p>
        </w:tc>
        <w:tc>
          <w:tcPr>
            <w:tcW w:w="2780" w:type="pct"/>
          </w:tcPr>
          <w:p w14:paraId="20807287" w14:textId="7813A681" w:rsidR="006E5A84" w:rsidRPr="00391284" w:rsidRDefault="006E5A8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Most EYMs may have:</w:t>
            </w:r>
          </w:p>
          <w:p w14:paraId="3099A08D" w14:textId="0E106347" w:rsidR="006E5A84" w:rsidRPr="00391284" w:rsidRDefault="006E5A84" w:rsidP="005F7A32">
            <w:pPr>
              <w:pStyle w:val="ListParagraph"/>
              <w:widowControl w:val="0"/>
              <w:numPr>
                <w:ilvl w:val="0"/>
                <w:numId w:val="43"/>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a vision and mission/purpose statements setting out the change it is seeking to create by providing services, and how it will achieve this change</w:t>
            </w:r>
          </w:p>
          <w:p w14:paraId="64F49A18" w14:textId="7917D97C" w:rsidR="006E5A84" w:rsidRPr="00391284" w:rsidRDefault="006E5A84" w:rsidP="005F7A32">
            <w:pPr>
              <w:pStyle w:val="ListParagraph"/>
              <w:widowControl w:val="0"/>
              <w:numPr>
                <w:ilvl w:val="0"/>
                <w:numId w:val="43"/>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a set of defined values and principles, articulating the basis of its internal and external interactions</w:t>
            </w:r>
          </w:p>
          <w:p w14:paraId="11A91ACE" w14:textId="380F93DD" w:rsidR="006E5A84" w:rsidRPr="00391284" w:rsidRDefault="006E5A84" w:rsidP="005F7A32">
            <w:pPr>
              <w:pStyle w:val="ListParagraph"/>
              <w:widowControl w:val="0"/>
              <w:numPr>
                <w:ilvl w:val="0"/>
                <w:numId w:val="43"/>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a service philosophy that defines its approach to delivering its early learning programs.</w:t>
            </w:r>
          </w:p>
          <w:p w14:paraId="13B1F329" w14:textId="2C085062" w:rsidR="00D56373" w:rsidRPr="00391284" w:rsidRDefault="006E5A8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The strategic planning process provides an ideal opportunity to review these documents to ensure they</w:t>
            </w:r>
            <w:r w:rsidR="002B1C0F">
              <w:rPr>
                <w:rFonts w:eastAsia="Times New Roman" w:cstheme="minorHAnsi"/>
              </w:rPr>
              <w:t xml:space="preserve"> are</w:t>
            </w:r>
            <w:r w:rsidRPr="00391284">
              <w:rPr>
                <w:rFonts w:eastAsia="Times New Roman" w:cstheme="minorHAnsi"/>
              </w:rPr>
              <w:t xml:space="preserve"> relevant</w:t>
            </w:r>
            <w:r w:rsidR="00AE7547" w:rsidRPr="00391284">
              <w:rPr>
                <w:rFonts w:eastAsia="Times New Roman" w:cstheme="minorHAnsi"/>
              </w:rPr>
              <w:t xml:space="preserve"> in the current context, and is </w:t>
            </w:r>
            <w:r w:rsidR="00D56373" w:rsidRPr="00391284">
              <w:rPr>
                <w:rFonts w:eastAsia="Times New Roman" w:cstheme="minorHAnsi"/>
              </w:rPr>
              <w:t xml:space="preserve">best done as part of a planning workshop </w:t>
            </w:r>
            <w:r w:rsidR="00AE7547" w:rsidRPr="00391284">
              <w:rPr>
                <w:rFonts w:eastAsia="Times New Roman" w:cstheme="minorHAnsi"/>
              </w:rPr>
              <w:t xml:space="preserve">involving participation from </w:t>
            </w:r>
            <w:r w:rsidR="00D56373" w:rsidRPr="00391284">
              <w:rPr>
                <w:rFonts w:eastAsia="Times New Roman" w:cstheme="minorHAnsi"/>
              </w:rPr>
              <w:t>Board members and senior staff</w:t>
            </w:r>
            <w:r w:rsidRPr="00391284">
              <w:rPr>
                <w:rFonts w:eastAsia="Times New Roman" w:cstheme="minorHAnsi"/>
              </w:rPr>
              <w:t xml:space="preserve">. </w:t>
            </w:r>
          </w:p>
        </w:tc>
      </w:tr>
      <w:tr w:rsidR="00391284" w:rsidRPr="00391284" w14:paraId="004146F8" w14:textId="67F61D04" w:rsidTr="00B32AFC">
        <w:tc>
          <w:tcPr>
            <w:cnfStyle w:val="001000000000" w:firstRow="0" w:lastRow="0" w:firstColumn="1" w:lastColumn="0" w:oddVBand="0" w:evenVBand="0" w:oddHBand="0" w:evenHBand="0" w:firstRowFirstColumn="0" w:firstRowLastColumn="0" w:lastRowFirstColumn="0" w:lastRowLastColumn="0"/>
            <w:tcW w:w="1062" w:type="pct"/>
          </w:tcPr>
          <w:p w14:paraId="6A4D9859" w14:textId="7EFFB8AA" w:rsidR="00D56373" w:rsidRPr="00391284" w:rsidRDefault="00D56373" w:rsidP="00B32AFC">
            <w:pPr>
              <w:widowControl w:val="0"/>
              <w:spacing w:before="120" w:after="120" w:line="276" w:lineRule="auto"/>
              <w:rPr>
                <w:rFonts w:cstheme="minorHAnsi"/>
              </w:rPr>
            </w:pPr>
            <w:r w:rsidRPr="00391284">
              <w:rPr>
                <w:rFonts w:cstheme="minorHAnsi"/>
              </w:rPr>
              <w:t xml:space="preserve">Context </w:t>
            </w:r>
            <w:r w:rsidR="00AE7547" w:rsidRPr="00391284">
              <w:rPr>
                <w:rFonts w:cstheme="minorHAnsi"/>
              </w:rPr>
              <w:t>/</w:t>
            </w:r>
            <w:r w:rsidRPr="00391284">
              <w:rPr>
                <w:rFonts w:cstheme="minorHAnsi"/>
              </w:rPr>
              <w:t xml:space="preserve"> Environment</w:t>
            </w:r>
          </w:p>
        </w:tc>
        <w:tc>
          <w:tcPr>
            <w:tcW w:w="1158" w:type="pct"/>
          </w:tcPr>
          <w:p w14:paraId="45DE67CF" w14:textId="335C448D" w:rsidR="00D56373" w:rsidRPr="00391284" w:rsidRDefault="00AE7547" w:rsidP="00B32AFC">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91284">
              <w:rPr>
                <w:rFonts w:cstheme="minorHAnsi"/>
              </w:rPr>
              <w:t>Define the</w:t>
            </w:r>
            <w:r w:rsidR="00D56373" w:rsidRPr="00391284">
              <w:rPr>
                <w:rFonts w:cstheme="minorHAnsi"/>
              </w:rPr>
              <w:t xml:space="preserve"> environment or the context in which the organisation operates</w:t>
            </w:r>
            <w:r w:rsidRPr="00391284">
              <w:rPr>
                <w:rFonts w:cstheme="minorHAnsi"/>
              </w:rPr>
              <w:t xml:space="preserve">. </w:t>
            </w:r>
          </w:p>
        </w:tc>
        <w:tc>
          <w:tcPr>
            <w:tcW w:w="2780" w:type="pct"/>
          </w:tcPr>
          <w:p w14:paraId="221AC151" w14:textId="256B9086" w:rsidR="00D56373" w:rsidRPr="00391284" w:rsidRDefault="00AE7547"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91284">
              <w:rPr>
                <w:rFonts w:cstheme="minorHAnsi"/>
              </w:rPr>
              <w:t>A brief overview of the results of the environment scan undertaken for the planning process can be included in this section, to provide context to the strategic plan and goals set.</w:t>
            </w:r>
            <w:r w:rsidR="00902035">
              <w:rPr>
                <w:rFonts w:cstheme="minorHAnsi"/>
              </w:rPr>
              <w:t xml:space="preserve"> </w:t>
            </w:r>
          </w:p>
          <w:p w14:paraId="67C417B7" w14:textId="28315300" w:rsidR="00AE7547" w:rsidRPr="00391284" w:rsidRDefault="00AE7547"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91284">
              <w:rPr>
                <w:rFonts w:cstheme="minorHAnsi"/>
              </w:rPr>
              <w:t>The consultation process that the EYM undertook to develop the plan, and the stakeholders it consulted with can also be included in this section.</w:t>
            </w:r>
          </w:p>
        </w:tc>
      </w:tr>
      <w:tr w:rsidR="00391284" w:rsidRPr="00391284" w14:paraId="060397C8" w14:textId="27076B48"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5125CF47" w14:textId="467C6541" w:rsidR="00D56373" w:rsidRPr="00391284" w:rsidRDefault="00D56373" w:rsidP="005F7A32">
            <w:pPr>
              <w:widowControl w:val="0"/>
              <w:spacing w:before="120" w:after="120" w:line="276" w:lineRule="auto"/>
              <w:rPr>
                <w:rFonts w:cstheme="minorHAnsi"/>
              </w:rPr>
            </w:pPr>
            <w:r w:rsidRPr="00391284">
              <w:rPr>
                <w:rFonts w:cstheme="minorHAnsi"/>
              </w:rPr>
              <w:t xml:space="preserve">Strategic priorities </w:t>
            </w:r>
          </w:p>
        </w:tc>
        <w:tc>
          <w:tcPr>
            <w:tcW w:w="1158" w:type="pct"/>
          </w:tcPr>
          <w:p w14:paraId="77189B1D" w14:textId="53B7BC84" w:rsidR="00D56373" w:rsidRPr="00391284" w:rsidRDefault="00AE7547"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391284">
              <w:rPr>
                <w:rFonts w:cstheme="minorHAnsi"/>
              </w:rPr>
              <w:t>A high-level definition of the priorities that the organisation will focus on during the plan period.</w:t>
            </w:r>
          </w:p>
        </w:tc>
        <w:tc>
          <w:tcPr>
            <w:tcW w:w="2780" w:type="pct"/>
          </w:tcPr>
          <w:p w14:paraId="62AB5DFB" w14:textId="2A9429FD" w:rsidR="00DC49A8" w:rsidRPr="00391284" w:rsidRDefault="00AE7547"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 xml:space="preserve">These statements are best kept at a high level, </w:t>
            </w:r>
            <w:r w:rsidR="00DC49A8">
              <w:rPr>
                <w:rFonts w:eastAsia="Times New Roman" w:cstheme="minorHAnsi"/>
              </w:rPr>
              <w:t>setting out</w:t>
            </w:r>
            <w:r w:rsidRPr="00391284">
              <w:rPr>
                <w:rFonts w:eastAsia="Times New Roman" w:cstheme="minorHAnsi"/>
              </w:rPr>
              <w:t xml:space="preserve"> the priority areas that the organisation has decided to focus </w:t>
            </w:r>
            <w:r w:rsidR="00DC49A8">
              <w:rPr>
                <w:rFonts w:eastAsia="Times New Roman" w:cstheme="minorHAnsi"/>
              </w:rPr>
              <w:t xml:space="preserve">its efforts and resources </w:t>
            </w:r>
            <w:r w:rsidRPr="00391284">
              <w:rPr>
                <w:rFonts w:eastAsia="Times New Roman" w:cstheme="minorHAnsi"/>
              </w:rPr>
              <w:t>on over the next 3-5 years.</w:t>
            </w:r>
            <w:r w:rsidR="00902035">
              <w:rPr>
                <w:rFonts w:eastAsia="Times New Roman" w:cstheme="minorHAnsi"/>
              </w:rPr>
              <w:t xml:space="preserve"> </w:t>
            </w:r>
            <w:r w:rsidRPr="00391284">
              <w:rPr>
                <w:rFonts w:eastAsia="Times New Roman" w:cstheme="minorHAnsi"/>
              </w:rPr>
              <w:t xml:space="preserve">They should be concise and </w:t>
            </w:r>
            <w:r w:rsidR="00391284" w:rsidRPr="00391284">
              <w:rPr>
                <w:rFonts w:eastAsia="Times New Roman" w:cstheme="minorHAnsi"/>
              </w:rPr>
              <w:t>specific and lead into the next section where specific goals within each priority area are described.</w:t>
            </w:r>
          </w:p>
        </w:tc>
      </w:tr>
      <w:tr w:rsidR="00391284" w:rsidRPr="00391284" w14:paraId="6D8F0EA4" w14:textId="63414232" w:rsidTr="00B32AFC">
        <w:tc>
          <w:tcPr>
            <w:cnfStyle w:val="001000000000" w:firstRow="0" w:lastRow="0" w:firstColumn="1" w:lastColumn="0" w:oddVBand="0" w:evenVBand="0" w:oddHBand="0" w:evenHBand="0" w:firstRowFirstColumn="0" w:firstRowLastColumn="0" w:lastRowFirstColumn="0" w:lastRowLastColumn="0"/>
            <w:tcW w:w="1062" w:type="pct"/>
          </w:tcPr>
          <w:p w14:paraId="52E28B07" w14:textId="77777777" w:rsidR="00D56373" w:rsidRPr="00391284" w:rsidRDefault="00D56373" w:rsidP="005F7A32">
            <w:pPr>
              <w:widowControl w:val="0"/>
              <w:spacing w:before="120" w:after="120" w:line="276" w:lineRule="auto"/>
              <w:rPr>
                <w:rFonts w:cstheme="minorHAnsi"/>
              </w:rPr>
            </w:pPr>
            <w:r w:rsidRPr="00391284">
              <w:rPr>
                <w:rFonts w:cstheme="minorHAnsi"/>
              </w:rPr>
              <w:t xml:space="preserve">Goals </w:t>
            </w:r>
          </w:p>
        </w:tc>
        <w:tc>
          <w:tcPr>
            <w:tcW w:w="1158" w:type="pct"/>
          </w:tcPr>
          <w:p w14:paraId="12B2B9D0" w14:textId="39F6FEA1" w:rsidR="00D56373" w:rsidRPr="00391284" w:rsidRDefault="0039128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91284">
              <w:rPr>
                <w:rFonts w:eastAsia="Times New Roman" w:cstheme="minorHAnsi"/>
              </w:rPr>
              <w:t xml:space="preserve">A statement of the </w:t>
            </w:r>
            <w:r w:rsidR="00DC49A8">
              <w:rPr>
                <w:rFonts w:eastAsia="Times New Roman" w:cstheme="minorHAnsi"/>
              </w:rPr>
              <w:t>outcomes/</w:t>
            </w:r>
            <w:r w:rsidRPr="00391284">
              <w:rPr>
                <w:rFonts w:eastAsia="Times New Roman" w:cstheme="minorHAnsi"/>
              </w:rPr>
              <w:t>results that the organisation is seeking to achieve</w:t>
            </w:r>
            <w:r w:rsidR="00DC49A8">
              <w:rPr>
                <w:rFonts w:eastAsia="Times New Roman" w:cstheme="minorHAnsi"/>
              </w:rPr>
              <w:t xml:space="preserve"> </w:t>
            </w:r>
            <w:r w:rsidRPr="00391284">
              <w:rPr>
                <w:rFonts w:eastAsia="Times New Roman" w:cstheme="minorHAnsi"/>
              </w:rPr>
              <w:t>in each of the priority areas identified</w:t>
            </w:r>
            <w:r w:rsidR="0089428C">
              <w:rPr>
                <w:rFonts w:eastAsia="Times New Roman" w:cstheme="minorHAnsi"/>
              </w:rPr>
              <w:t xml:space="preserve"> during the plan period</w:t>
            </w:r>
            <w:r w:rsidRPr="00391284">
              <w:rPr>
                <w:rFonts w:eastAsia="Times New Roman" w:cstheme="minorHAnsi"/>
              </w:rPr>
              <w:t>.</w:t>
            </w:r>
          </w:p>
        </w:tc>
        <w:tc>
          <w:tcPr>
            <w:tcW w:w="2780" w:type="pct"/>
          </w:tcPr>
          <w:p w14:paraId="474FB1F7" w14:textId="77777777" w:rsidR="00D56373" w:rsidRDefault="00DC49A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The goals may be developed using the SMART principle – Specific, Measurable, Achievable, Results-based and Time-defined, to enable successful implementation and measurement. </w:t>
            </w:r>
          </w:p>
          <w:p w14:paraId="5995541A" w14:textId="33843C32" w:rsidR="00DC49A8" w:rsidRPr="00391284" w:rsidRDefault="0089428C"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To facilitate better measurement of progress against goals, they can also be broken down and </w:t>
            </w:r>
            <w:r w:rsidR="00DC49A8">
              <w:rPr>
                <w:rFonts w:eastAsia="Times New Roman" w:cstheme="minorHAnsi"/>
              </w:rPr>
              <w:t>set out to show what the organisation is seeking to achieve in each year during the plan period.</w:t>
            </w:r>
          </w:p>
        </w:tc>
      </w:tr>
      <w:tr w:rsidR="00391284" w:rsidRPr="00391284" w14:paraId="113FCB94" w14:textId="50C83E6A"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506DA0F0" w14:textId="39274D80" w:rsidR="00D56373" w:rsidRPr="00391284" w:rsidRDefault="00DC49A8" w:rsidP="005F7A32">
            <w:pPr>
              <w:widowControl w:val="0"/>
              <w:spacing w:before="120" w:after="120" w:line="276" w:lineRule="auto"/>
              <w:rPr>
                <w:rFonts w:cstheme="minorHAnsi"/>
              </w:rPr>
            </w:pPr>
            <w:r>
              <w:rPr>
                <w:rFonts w:cstheme="minorHAnsi"/>
              </w:rPr>
              <w:t>A</w:t>
            </w:r>
            <w:r w:rsidR="00D56373" w:rsidRPr="00391284">
              <w:rPr>
                <w:rFonts w:cstheme="minorHAnsi"/>
              </w:rPr>
              <w:t>ctions</w:t>
            </w:r>
          </w:p>
        </w:tc>
        <w:tc>
          <w:tcPr>
            <w:tcW w:w="1158" w:type="pct"/>
          </w:tcPr>
          <w:p w14:paraId="6FB1C0D6" w14:textId="68A9853A" w:rsidR="00D56373" w:rsidRPr="0089428C" w:rsidRDefault="0089428C"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Define</w:t>
            </w:r>
            <w:r w:rsidR="00D56373" w:rsidRPr="00391284">
              <w:rPr>
                <w:rFonts w:eastAsia="Times New Roman" w:cstheme="minorHAnsi"/>
              </w:rPr>
              <w:t xml:space="preserve"> the key activities</w:t>
            </w:r>
            <w:r>
              <w:rPr>
                <w:rFonts w:eastAsia="Times New Roman" w:cstheme="minorHAnsi"/>
              </w:rPr>
              <w:t xml:space="preserve"> or actions the organisation will implement to achieve the goals.</w:t>
            </w:r>
          </w:p>
        </w:tc>
        <w:tc>
          <w:tcPr>
            <w:tcW w:w="2780" w:type="pct"/>
          </w:tcPr>
          <w:p w14:paraId="619A39BA" w14:textId="77777777" w:rsidR="00D56373" w:rsidRDefault="0089428C"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Actions that the organisation will take must be defined carefully taking into consideration the following:</w:t>
            </w:r>
          </w:p>
          <w:p w14:paraId="56981033" w14:textId="2891D9E1"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The value the action will contribute to achieving the goal</w:t>
            </w:r>
          </w:p>
          <w:p w14:paraId="175F8CC6" w14:textId="7E605830"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Its appropriateness in the context of the organisation’s vision, mission/purpose, values and principles</w:t>
            </w:r>
          </w:p>
          <w:p w14:paraId="37E08F8A" w14:textId="51242644"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Its feasibility given the organisation’s capacity and resources</w:t>
            </w:r>
          </w:p>
          <w:p w14:paraId="30449AE7" w14:textId="72DCF037"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Its acceptability to the Board, staff, families and stakeholders</w:t>
            </w:r>
          </w:p>
          <w:p w14:paraId="2D0F4199" w14:textId="35482CFE"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The timing, and whether it can be achieved during the plan period.</w:t>
            </w:r>
          </w:p>
        </w:tc>
      </w:tr>
      <w:tr w:rsidR="00D11B7D" w:rsidRPr="00D11B7D" w14:paraId="383030C3" w14:textId="77777777" w:rsidTr="00B32AFC">
        <w:tc>
          <w:tcPr>
            <w:cnfStyle w:val="001000000000" w:firstRow="0" w:lastRow="0" w:firstColumn="1" w:lastColumn="0" w:oddVBand="0" w:evenVBand="0" w:oddHBand="0" w:evenHBand="0" w:firstRowFirstColumn="0" w:firstRowLastColumn="0" w:lastRowFirstColumn="0" w:lastRowLastColumn="0"/>
            <w:tcW w:w="1062" w:type="pct"/>
          </w:tcPr>
          <w:p w14:paraId="523F4C1A" w14:textId="0721A28F" w:rsidR="00D11B7D" w:rsidRPr="00D11B7D" w:rsidRDefault="00D11B7D" w:rsidP="005F7A32">
            <w:pPr>
              <w:widowControl w:val="0"/>
              <w:spacing w:before="120" w:after="120" w:line="276" w:lineRule="auto"/>
              <w:rPr>
                <w:rFonts w:cstheme="minorHAnsi"/>
              </w:rPr>
            </w:pPr>
            <w:r>
              <w:rPr>
                <w:rFonts w:cstheme="minorHAnsi"/>
              </w:rPr>
              <w:t>Timeframe</w:t>
            </w:r>
          </w:p>
        </w:tc>
        <w:tc>
          <w:tcPr>
            <w:tcW w:w="1158" w:type="pct"/>
          </w:tcPr>
          <w:p w14:paraId="615769F8" w14:textId="7DDCC1F5" w:rsidR="00D11B7D" w:rsidRPr="00D11B7D" w:rsidRDefault="00D11B7D"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Specify the timeframe for the achievement of each goal within the plan period, e.g., by the first year, the second year etc. </w:t>
            </w:r>
          </w:p>
        </w:tc>
        <w:tc>
          <w:tcPr>
            <w:tcW w:w="2780" w:type="pct"/>
          </w:tcPr>
          <w:p w14:paraId="60C908CB" w14:textId="111BA96D" w:rsidR="007C3EC3" w:rsidRPr="007C3EC3" w:rsidRDefault="00D11B7D"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7C3EC3">
              <w:rPr>
                <w:rFonts w:cstheme="minorHAnsi"/>
              </w:rPr>
              <w:t>Strategic plans usually span 3-5 years and care must be taken to ensure that the tasks are spread reasonably over this period, leading gradually to the achievement of the goals.</w:t>
            </w:r>
            <w:r w:rsidR="00902035">
              <w:rPr>
                <w:rFonts w:cstheme="minorHAnsi"/>
              </w:rPr>
              <w:t xml:space="preserve"> </w:t>
            </w:r>
          </w:p>
          <w:p w14:paraId="718937D7" w14:textId="434816C1" w:rsidR="00D11B7D" w:rsidRPr="00D11B7D" w:rsidRDefault="00D11B7D"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7C3EC3">
              <w:rPr>
                <w:rFonts w:cstheme="minorHAnsi"/>
              </w:rPr>
              <w:t xml:space="preserve">This will also ensure that staff who have the responsibility to implement the tasks are able to accommodate </w:t>
            </w:r>
            <w:r w:rsidR="007C3EC3">
              <w:rPr>
                <w:rFonts w:cstheme="minorHAnsi"/>
              </w:rPr>
              <w:t>the new demands on their time</w:t>
            </w:r>
            <w:r w:rsidRPr="007C3EC3">
              <w:rPr>
                <w:rFonts w:cstheme="minorHAnsi"/>
              </w:rPr>
              <w:t xml:space="preserve"> with their other ongoing work </w:t>
            </w:r>
            <w:r w:rsidR="007C3EC3">
              <w:rPr>
                <w:rFonts w:cstheme="minorHAnsi"/>
              </w:rPr>
              <w:t xml:space="preserve">(‘business as usual) and </w:t>
            </w:r>
            <w:r w:rsidRPr="007C3EC3">
              <w:rPr>
                <w:rFonts w:cstheme="minorHAnsi"/>
              </w:rPr>
              <w:t xml:space="preserve">don’t feel </w:t>
            </w:r>
            <w:r w:rsidR="007C3EC3" w:rsidRPr="007C3EC3">
              <w:rPr>
                <w:rFonts w:cstheme="minorHAnsi"/>
              </w:rPr>
              <w:t>overwhelmed</w:t>
            </w:r>
            <w:r w:rsidR="007C3EC3">
              <w:rPr>
                <w:rFonts w:cstheme="minorHAnsi"/>
              </w:rPr>
              <w:t>.</w:t>
            </w:r>
          </w:p>
        </w:tc>
      </w:tr>
      <w:tr w:rsidR="00D11B7D" w:rsidRPr="0089428C" w14:paraId="62109E4F" w14:textId="77777777"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62C4C7B1" w14:textId="5ECE67AD" w:rsidR="0089428C" w:rsidRPr="0089428C" w:rsidRDefault="0089428C" w:rsidP="005F7A32">
            <w:pPr>
              <w:widowControl w:val="0"/>
              <w:spacing w:before="120" w:after="120" w:line="276" w:lineRule="auto"/>
              <w:rPr>
                <w:rFonts w:cstheme="minorHAnsi"/>
              </w:rPr>
            </w:pPr>
            <w:r>
              <w:rPr>
                <w:rFonts w:cstheme="minorHAnsi"/>
              </w:rPr>
              <w:t>Measure</w:t>
            </w:r>
          </w:p>
        </w:tc>
        <w:tc>
          <w:tcPr>
            <w:tcW w:w="1158" w:type="pct"/>
          </w:tcPr>
          <w:p w14:paraId="322DC511" w14:textId="247C5F04" w:rsidR="0089428C" w:rsidRPr="0089428C" w:rsidRDefault="0089428C"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 definition of </w:t>
            </w:r>
            <w:r w:rsidR="00D11B7D">
              <w:rPr>
                <w:rFonts w:cstheme="minorHAnsi"/>
              </w:rPr>
              <w:t xml:space="preserve">the </w:t>
            </w:r>
            <w:r>
              <w:rPr>
                <w:rFonts w:cstheme="minorHAnsi"/>
              </w:rPr>
              <w:t xml:space="preserve">measure </w:t>
            </w:r>
            <w:r w:rsidR="00D11B7D">
              <w:rPr>
                <w:rFonts w:cstheme="minorHAnsi"/>
              </w:rPr>
              <w:t>of the</w:t>
            </w:r>
            <w:r>
              <w:rPr>
                <w:rFonts w:cstheme="minorHAnsi"/>
              </w:rPr>
              <w:t xml:space="preserve"> change that is being achieved as a result of the </w:t>
            </w:r>
            <w:r w:rsidR="00D11B7D">
              <w:rPr>
                <w:rFonts w:cstheme="minorHAnsi"/>
              </w:rPr>
              <w:t>actions.</w:t>
            </w:r>
          </w:p>
        </w:tc>
        <w:tc>
          <w:tcPr>
            <w:tcW w:w="2780" w:type="pct"/>
          </w:tcPr>
          <w:p w14:paraId="2018D1E5" w14:textId="77777777" w:rsidR="00D11B7D" w:rsidRPr="00D11B7D" w:rsidRDefault="00D11B7D"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This is a measure of the outputs that will let everyone know whether the actions have resulted in the anticipated outcomes. For example, if </w:t>
            </w:r>
          </w:p>
          <w:p w14:paraId="2808A485" w14:textId="6EF7D125" w:rsidR="0089428C"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a </w:t>
            </w:r>
            <w:r w:rsidRPr="00D11B7D">
              <w:rPr>
                <w:rFonts w:cstheme="minorHAnsi"/>
                <w:b/>
                <w:bCs/>
              </w:rPr>
              <w:t>strategic priority</w:t>
            </w:r>
            <w:r w:rsidRPr="00D11B7D">
              <w:rPr>
                <w:rFonts w:cstheme="minorHAnsi"/>
              </w:rPr>
              <w:t xml:space="preserve"> is to grow the organisation’s footprint</w:t>
            </w:r>
          </w:p>
          <w:p w14:paraId="4C51DA3C" w14:textId="77777777" w:rsidR="00D11B7D"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 xml:space="preserve">goal </w:t>
            </w:r>
            <w:r w:rsidRPr="00D11B7D">
              <w:rPr>
                <w:rFonts w:cstheme="minorHAnsi"/>
              </w:rPr>
              <w:t>associated with it is to increase the number of kindergartens under the EYM’s management; and</w:t>
            </w:r>
          </w:p>
          <w:p w14:paraId="6F099AEF" w14:textId="0AA774AC" w:rsidR="00D11B7D"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actions</w:t>
            </w:r>
            <w:r w:rsidRPr="00D11B7D">
              <w:rPr>
                <w:rFonts w:cstheme="minorHAnsi"/>
              </w:rPr>
              <w:t xml:space="preserve"> to achieve the goal is to market the EYM</w:t>
            </w:r>
            <w:r>
              <w:rPr>
                <w:rFonts w:cstheme="minorHAnsi"/>
              </w:rPr>
              <w:t xml:space="preserve"> to existing stand-alone kindergartens in the area</w:t>
            </w:r>
            <w:r w:rsidRPr="00D11B7D">
              <w:rPr>
                <w:rFonts w:cstheme="minorHAnsi"/>
              </w:rPr>
              <w:t>, bid for new services etc; and</w:t>
            </w:r>
          </w:p>
          <w:p w14:paraId="300F9B9B" w14:textId="77777777" w:rsidR="00D11B7D"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timeframe</w:t>
            </w:r>
            <w:r w:rsidRPr="00D11B7D">
              <w:rPr>
                <w:rFonts w:cstheme="minorHAnsi"/>
              </w:rPr>
              <w:t xml:space="preserve"> to achieve this is within the next two years; then</w:t>
            </w:r>
          </w:p>
          <w:p w14:paraId="55FFF8DE" w14:textId="6D3F7E41" w:rsid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measure</w:t>
            </w:r>
            <w:r w:rsidRPr="00D11B7D">
              <w:rPr>
                <w:rFonts w:cstheme="minorHAnsi"/>
              </w:rPr>
              <w:t xml:space="preserve"> would be to specify the number of additional services that the EYM brings under its management</w:t>
            </w:r>
            <w:r>
              <w:rPr>
                <w:rFonts w:cstheme="minorHAnsi"/>
              </w:rPr>
              <w:t>.</w:t>
            </w:r>
            <w:r w:rsidR="00902035">
              <w:rPr>
                <w:rFonts w:cstheme="minorHAnsi"/>
              </w:rPr>
              <w:t xml:space="preserve"> </w:t>
            </w:r>
          </w:p>
          <w:p w14:paraId="20EDE901" w14:textId="5C32FCA7" w:rsidR="00D11B7D" w:rsidRPr="00D11B7D" w:rsidRDefault="00D11B7D"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success or failure of the actions will be measured by this definition, and care must be taken to ensure it is realistic, and achievable. </w:t>
            </w:r>
          </w:p>
        </w:tc>
      </w:tr>
      <w:tr w:rsidR="00391284" w:rsidRPr="00391284" w14:paraId="6ABB0AA6" w14:textId="5DAEED4F" w:rsidTr="00B32AFC">
        <w:tc>
          <w:tcPr>
            <w:cnfStyle w:val="001000000000" w:firstRow="0" w:lastRow="0" w:firstColumn="1" w:lastColumn="0" w:oddVBand="0" w:evenVBand="0" w:oddHBand="0" w:evenHBand="0" w:firstRowFirstColumn="0" w:firstRowLastColumn="0" w:lastRowFirstColumn="0" w:lastRowLastColumn="0"/>
            <w:tcW w:w="1062" w:type="pct"/>
          </w:tcPr>
          <w:p w14:paraId="1D583150" w14:textId="77777777" w:rsidR="00D56373" w:rsidRPr="00391284" w:rsidRDefault="00D56373" w:rsidP="005F7A32">
            <w:pPr>
              <w:widowControl w:val="0"/>
              <w:spacing w:before="120" w:after="120" w:line="276" w:lineRule="auto"/>
              <w:rPr>
                <w:rFonts w:cstheme="minorHAnsi"/>
              </w:rPr>
            </w:pPr>
            <w:r w:rsidRPr="00391284">
              <w:rPr>
                <w:rFonts w:cstheme="minorHAnsi"/>
              </w:rPr>
              <w:t>Monitoring and review</w:t>
            </w:r>
          </w:p>
        </w:tc>
        <w:tc>
          <w:tcPr>
            <w:tcW w:w="1158" w:type="pct"/>
          </w:tcPr>
          <w:p w14:paraId="3AEB2A1A" w14:textId="64718126" w:rsidR="00D56373" w:rsidRPr="00391284" w:rsidRDefault="007C3EC3"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Briefly describe the organisation’s commitment to review this plan during the plan period.</w:t>
            </w:r>
          </w:p>
        </w:tc>
        <w:tc>
          <w:tcPr>
            <w:tcW w:w="2780" w:type="pct"/>
          </w:tcPr>
          <w:p w14:paraId="1AD2DEAC" w14:textId="31EB6102" w:rsidR="00D56373" w:rsidRPr="00391284" w:rsidRDefault="007C3EC3"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Specify h</w:t>
            </w:r>
            <w:r w:rsidRPr="00391284">
              <w:rPr>
                <w:rFonts w:cstheme="minorHAnsi"/>
              </w:rPr>
              <w:t xml:space="preserve">ow </w:t>
            </w:r>
            <w:r>
              <w:rPr>
                <w:rFonts w:cstheme="minorHAnsi"/>
              </w:rPr>
              <w:t xml:space="preserve">the organisation </w:t>
            </w:r>
            <w:r w:rsidRPr="00391284">
              <w:rPr>
                <w:rFonts w:cstheme="minorHAnsi"/>
              </w:rPr>
              <w:t>plan</w:t>
            </w:r>
            <w:r>
              <w:rPr>
                <w:rFonts w:cstheme="minorHAnsi"/>
              </w:rPr>
              <w:t>s</w:t>
            </w:r>
            <w:r w:rsidRPr="00391284">
              <w:rPr>
                <w:rFonts w:cstheme="minorHAnsi"/>
              </w:rPr>
              <w:t xml:space="preserve"> </w:t>
            </w:r>
            <w:r>
              <w:rPr>
                <w:rFonts w:cstheme="minorHAnsi"/>
              </w:rPr>
              <w:t xml:space="preserve">to monitor and review the plan, and the </w:t>
            </w:r>
            <w:r w:rsidRPr="00391284">
              <w:rPr>
                <w:rFonts w:cstheme="minorHAnsi"/>
              </w:rPr>
              <w:t xml:space="preserve">process </w:t>
            </w:r>
            <w:r>
              <w:rPr>
                <w:rFonts w:cstheme="minorHAnsi"/>
              </w:rPr>
              <w:t xml:space="preserve">that </w:t>
            </w:r>
            <w:r w:rsidRPr="00391284">
              <w:rPr>
                <w:rFonts w:cstheme="minorHAnsi"/>
              </w:rPr>
              <w:t>will be implemented to achieve this</w:t>
            </w:r>
            <w:r>
              <w:rPr>
                <w:rFonts w:cstheme="minorHAnsi"/>
              </w:rPr>
              <w:t>.</w:t>
            </w:r>
          </w:p>
        </w:tc>
      </w:tr>
    </w:tbl>
    <w:p w14:paraId="24946F07" w14:textId="77777777" w:rsidR="006B4D7F" w:rsidRPr="00EB0FF4" w:rsidRDefault="006B4D7F" w:rsidP="005F7A32">
      <w:pPr>
        <w:widowControl w:val="0"/>
        <w:spacing w:before="120" w:after="120"/>
        <w:rPr>
          <w:rFonts w:cstheme="minorHAnsi"/>
        </w:rPr>
      </w:pPr>
    </w:p>
    <w:p w14:paraId="68A2CFB1" w14:textId="77777777" w:rsidR="00212C79" w:rsidRPr="00EB0FF4" w:rsidRDefault="00212C79" w:rsidP="005F7A32">
      <w:pPr>
        <w:pStyle w:val="Heading3"/>
        <w:rPr>
          <w:rFonts w:asciiTheme="minorHAnsi" w:hAnsiTheme="minorHAnsi"/>
        </w:rPr>
        <w:sectPr w:rsidR="00212C79" w:rsidRPr="00EB0FF4" w:rsidSect="00C73172">
          <w:pgSz w:w="11906" w:h="16838"/>
          <w:pgMar w:top="1724" w:right="1440" w:bottom="1440" w:left="1440" w:header="709" w:footer="709" w:gutter="0"/>
          <w:cols w:space="708"/>
          <w:docGrid w:linePitch="360"/>
        </w:sectPr>
      </w:pPr>
    </w:p>
    <w:p w14:paraId="6D85DE2B" w14:textId="0CAFE507" w:rsidR="006B4D7F" w:rsidRPr="00F0251B" w:rsidRDefault="00BB5616" w:rsidP="00F0251B">
      <w:pPr>
        <w:pStyle w:val="Heading2"/>
      </w:pPr>
      <w:bookmarkStart w:id="43" w:name="_Toc37928630"/>
      <w:r w:rsidRPr="00F0251B">
        <w:t>1.12</w:t>
      </w:r>
      <w:r w:rsidR="00212C79" w:rsidRPr="00F0251B">
        <w:tab/>
        <w:t>Board work plan</w:t>
      </w:r>
      <w:bookmarkEnd w:id="43"/>
    </w:p>
    <w:p w14:paraId="008A9793" w14:textId="37DB84A4" w:rsidR="00212C79" w:rsidRPr="00EB0FF4" w:rsidRDefault="009D5424" w:rsidP="005F7A32">
      <w:pPr>
        <w:widowControl w:val="0"/>
        <w:spacing w:before="120" w:after="120"/>
        <w:rPr>
          <w:rFonts w:cstheme="minorHAnsi"/>
        </w:rPr>
      </w:pPr>
      <w:r w:rsidRPr="00EB0FF4">
        <w:rPr>
          <w:rFonts w:cstheme="minorHAnsi"/>
        </w:rPr>
        <w:t>A Board workplan is a useful tool that helps a Board to focus on its various responsibilities at different times during the year.</w:t>
      </w:r>
      <w:r w:rsidR="00902035">
        <w:rPr>
          <w:rFonts w:cstheme="minorHAnsi"/>
        </w:rPr>
        <w:t xml:space="preserve"> </w:t>
      </w:r>
      <w:r w:rsidRPr="00EB0FF4">
        <w:rPr>
          <w:rFonts w:cstheme="minorHAnsi"/>
        </w:rPr>
        <w:t xml:space="preserve">It is normal practice in many organisations to develop </w:t>
      </w:r>
      <w:r w:rsidR="00C935A2" w:rsidRPr="00EB0FF4">
        <w:rPr>
          <w:rFonts w:cstheme="minorHAnsi"/>
        </w:rPr>
        <w:t xml:space="preserve">this plan in the form of </w:t>
      </w:r>
      <w:r w:rsidRPr="00EB0FF4">
        <w:rPr>
          <w:rFonts w:cstheme="minorHAnsi"/>
        </w:rPr>
        <w:t>an annual Board calendar</w:t>
      </w:r>
      <w:r w:rsidR="00561801">
        <w:rPr>
          <w:rFonts w:cstheme="minorHAnsi"/>
        </w:rPr>
        <w:t>,</w:t>
      </w:r>
      <w:r w:rsidRPr="00EB0FF4">
        <w:rPr>
          <w:rFonts w:cstheme="minorHAnsi"/>
        </w:rPr>
        <w:t xml:space="preserve"> setting out the dates and times when the Board and the various </w:t>
      </w:r>
      <w:r w:rsidR="00EB317F">
        <w:rPr>
          <w:rFonts w:cstheme="minorHAnsi"/>
        </w:rPr>
        <w:t>committee</w:t>
      </w:r>
      <w:r w:rsidRPr="00EB0FF4">
        <w:rPr>
          <w:rFonts w:cstheme="minorHAnsi"/>
        </w:rPr>
        <w:t>s meet</w:t>
      </w:r>
      <w:r w:rsidR="00C935A2" w:rsidRPr="00EB0FF4">
        <w:rPr>
          <w:rFonts w:cstheme="minorHAnsi"/>
        </w:rPr>
        <w:t>, the date of the Annual General Meeting, and Strategic planning/review day</w:t>
      </w:r>
      <w:r w:rsidRPr="00EB0FF4">
        <w:rPr>
          <w:rFonts w:cstheme="minorHAnsi"/>
        </w:rPr>
        <w:t xml:space="preserve">. </w:t>
      </w:r>
    </w:p>
    <w:p w14:paraId="701042BB" w14:textId="7B7C5952" w:rsidR="00C935A2" w:rsidRPr="00EB0FF4" w:rsidRDefault="009D5424" w:rsidP="005F7A32">
      <w:pPr>
        <w:widowControl w:val="0"/>
        <w:spacing w:before="120" w:after="120"/>
        <w:rPr>
          <w:rFonts w:cstheme="minorHAnsi"/>
        </w:rPr>
      </w:pPr>
      <w:r w:rsidRPr="00EB0FF4">
        <w:rPr>
          <w:rFonts w:cstheme="minorHAnsi"/>
        </w:rPr>
        <w:t xml:space="preserve">EYM Boards can also use this </w:t>
      </w:r>
      <w:r w:rsidR="00C935A2" w:rsidRPr="00EB0FF4">
        <w:rPr>
          <w:rFonts w:cstheme="minorHAnsi"/>
        </w:rPr>
        <w:t xml:space="preserve">calendar </w:t>
      </w:r>
      <w:r w:rsidRPr="00EB0FF4">
        <w:rPr>
          <w:rFonts w:cstheme="minorHAnsi"/>
        </w:rPr>
        <w:t xml:space="preserve">template to add other critical </w:t>
      </w:r>
      <w:r w:rsidR="00585596" w:rsidRPr="00EB0FF4">
        <w:rPr>
          <w:rFonts w:cstheme="minorHAnsi"/>
        </w:rPr>
        <w:t xml:space="preserve">Board </w:t>
      </w:r>
      <w:r w:rsidRPr="00EB0FF4">
        <w:rPr>
          <w:rFonts w:cstheme="minorHAnsi"/>
        </w:rPr>
        <w:t xml:space="preserve">compliance </w:t>
      </w:r>
      <w:r w:rsidR="002468F6" w:rsidRPr="00EB0FF4">
        <w:rPr>
          <w:rFonts w:cstheme="minorHAnsi"/>
        </w:rPr>
        <w:t xml:space="preserve">or monitoring </w:t>
      </w:r>
      <w:r w:rsidRPr="00EB0FF4">
        <w:rPr>
          <w:rFonts w:cstheme="minorHAnsi"/>
        </w:rPr>
        <w:t>tasks to ensure that at the appointed time, the matter is included in the Board agenda and attended to.</w:t>
      </w:r>
      <w:r w:rsidR="00902035">
        <w:rPr>
          <w:rFonts w:cstheme="minorHAnsi"/>
        </w:rPr>
        <w:t xml:space="preserve"> </w:t>
      </w:r>
      <w:r w:rsidR="00C935A2" w:rsidRPr="00EB0FF4">
        <w:rPr>
          <w:rFonts w:cstheme="minorHAnsi"/>
        </w:rPr>
        <w:t>A strong Board calendar is a valuable planning tool that helps to ensure nothing is overlooked, provides a focus for Board meetings and minimises repetitive discussions at meetings</w:t>
      </w:r>
      <w:r w:rsidR="00C935A2" w:rsidRPr="00EB0FF4">
        <w:rPr>
          <w:rStyle w:val="FootnoteReference"/>
          <w:rFonts w:cstheme="minorHAnsi"/>
        </w:rPr>
        <w:footnoteReference w:id="23"/>
      </w:r>
      <w:r w:rsidR="00C935A2" w:rsidRPr="00EB0FF4">
        <w:rPr>
          <w:rFonts w:cstheme="minorHAnsi"/>
        </w:rPr>
        <w:t xml:space="preserve">. </w:t>
      </w:r>
    </w:p>
    <w:p w14:paraId="09255D0E" w14:textId="7A0624E4" w:rsidR="009D5424" w:rsidRPr="00EB0FF4" w:rsidRDefault="009D5424" w:rsidP="005F7A32">
      <w:pPr>
        <w:widowControl w:val="0"/>
        <w:spacing w:before="120" w:after="120"/>
        <w:rPr>
          <w:rFonts w:cstheme="minorHAnsi"/>
        </w:rPr>
      </w:pPr>
      <w:r w:rsidRPr="00EB0FF4">
        <w:rPr>
          <w:rFonts w:cstheme="minorHAnsi"/>
        </w:rPr>
        <w:t>Examples of other tasks that can be included are:</w:t>
      </w:r>
    </w:p>
    <w:p w14:paraId="1C1643E3" w14:textId="078B3C0C"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CEO performance oversight</w:t>
      </w:r>
    </w:p>
    <w:p w14:paraId="038B591A" w14:textId="1EC3DBAC"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 xml:space="preserve">Review of policies </w:t>
      </w:r>
    </w:p>
    <w:p w14:paraId="5ACF298D" w14:textId="758563DB"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Evaluation of Board performance</w:t>
      </w:r>
    </w:p>
    <w:p w14:paraId="1954BA61" w14:textId="23895E14"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Review of Board composition and skills</w:t>
      </w:r>
    </w:p>
    <w:p w14:paraId="67EAF3B7" w14:textId="2D5759E8"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Key regulatory and compliance dates</w:t>
      </w:r>
    </w:p>
    <w:p w14:paraId="0B20EF3A" w14:textId="0459DA5C" w:rsidR="00C935A2" w:rsidRPr="00EB0FF4" w:rsidRDefault="0085069C" w:rsidP="006E3FF8">
      <w:pPr>
        <w:pStyle w:val="Subheading"/>
      </w:pPr>
      <w:r>
        <w:t>U</w:t>
      </w:r>
      <w:r w:rsidR="00C935A2" w:rsidRPr="00EB0FF4">
        <w:t>seful resources</w:t>
      </w:r>
    </w:p>
    <w:p w14:paraId="3FCA158B" w14:textId="5B9211CC" w:rsidR="00600D17" w:rsidRPr="00EB0FF4" w:rsidRDefault="00C935A2" w:rsidP="005F7A32">
      <w:pPr>
        <w:widowControl w:val="0"/>
        <w:spacing w:before="120" w:after="120"/>
        <w:rPr>
          <w:rFonts w:cstheme="minorHAnsi"/>
        </w:rPr>
      </w:pPr>
      <w:r w:rsidRPr="00EB0FF4">
        <w:rPr>
          <w:rFonts w:cstheme="minorHAnsi"/>
        </w:rPr>
        <w:t>Australian Institute of Company Directors</w:t>
      </w:r>
      <w:r w:rsidR="0085069C">
        <w:rPr>
          <w:rFonts w:cstheme="minorHAnsi"/>
        </w:rPr>
        <w:t xml:space="preserve">: </w:t>
      </w:r>
      <w:hyperlink r:id="rId51" w:history="1">
        <w:r w:rsidR="0085069C" w:rsidRPr="0085069C">
          <w:rPr>
            <w:rStyle w:val="Hyperlink"/>
            <w:rFonts w:cstheme="minorHAnsi"/>
          </w:rPr>
          <w:t>Annual board calendar</w:t>
        </w:r>
      </w:hyperlink>
      <w:r w:rsidR="0077704C">
        <w:rPr>
          <w:rStyle w:val="Hyperlink"/>
          <w:rFonts w:cstheme="minorHAnsi"/>
        </w:rPr>
        <w:t>.</w:t>
      </w:r>
      <w:r w:rsidR="009D5424" w:rsidRPr="00EB0FF4">
        <w:rPr>
          <w:rFonts w:cstheme="minorHAnsi"/>
        </w:rPr>
        <w:t xml:space="preserve"> </w:t>
      </w:r>
    </w:p>
    <w:p w14:paraId="3A7FC07C" w14:textId="77777777" w:rsidR="00FB05B3" w:rsidRPr="00EB0FF4" w:rsidRDefault="00FB05B3" w:rsidP="005F7A32">
      <w:pPr>
        <w:widowControl w:val="0"/>
        <w:spacing w:before="120" w:after="120"/>
        <w:rPr>
          <w:rFonts w:cstheme="minorHAnsi"/>
        </w:rPr>
        <w:sectPr w:rsidR="00FB05B3" w:rsidRPr="00EB0FF4" w:rsidSect="00803EC6">
          <w:pgSz w:w="11906" w:h="16838"/>
          <w:pgMar w:top="1724" w:right="1440" w:bottom="1440" w:left="1440" w:header="708" w:footer="708" w:gutter="0"/>
          <w:cols w:space="708"/>
          <w:docGrid w:linePitch="360"/>
        </w:sectPr>
      </w:pPr>
    </w:p>
    <w:p w14:paraId="28ECCE80" w14:textId="49E3EA9A" w:rsidR="00BB5616" w:rsidRDefault="00D762F1" w:rsidP="005F7A32">
      <w:pPr>
        <w:pStyle w:val="Heading1"/>
      </w:pPr>
      <w:bookmarkStart w:id="44" w:name="_Toc37928631"/>
      <w:r>
        <w:t>E.</w:t>
      </w:r>
      <w:r>
        <w:tab/>
      </w:r>
      <w:r w:rsidR="00BB5616">
        <w:t>Performance assurance</w:t>
      </w:r>
      <w:bookmarkEnd w:id="44"/>
    </w:p>
    <w:p w14:paraId="2E4E52ED" w14:textId="40D34F5E" w:rsidR="00D762F1" w:rsidRPr="00F0251B" w:rsidRDefault="00BB5616" w:rsidP="00F0251B">
      <w:pPr>
        <w:pStyle w:val="Heading2"/>
      </w:pPr>
      <w:bookmarkStart w:id="45" w:name="_Toc37928632"/>
      <w:r w:rsidRPr="00F0251B">
        <w:t>1.13</w:t>
      </w:r>
      <w:r w:rsidRPr="00F0251B">
        <w:tab/>
      </w:r>
      <w:r w:rsidR="00D762F1" w:rsidRPr="00F0251B">
        <w:t>Board evaluation</w:t>
      </w:r>
      <w:bookmarkEnd w:id="45"/>
    </w:p>
    <w:p w14:paraId="3DF9D7B2" w14:textId="56BBA49B" w:rsidR="00C4603B" w:rsidRDefault="007F1A82" w:rsidP="005F7A32">
      <w:pPr>
        <w:spacing w:before="120" w:after="120"/>
      </w:pPr>
      <w:r>
        <w:t xml:space="preserve">Evaluating the performance of the Board and individual members of the Board </w:t>
      </w:r>
      <w:r w:rsidR="00C4603B">
        <w:t>is an essential but often overlooked aspect of governance.</w:t>
      </w:r>
      <w:r w:rsidR="00902035">
        <w:t xml:space="preserve"> </w:t>
      </w:r>
      <w:r w:rsidR="00C4603B">
        <w:t>In 2014, the ASX recommended in its Corporate Governance Principles and Recommendations that listed companies ‘should have and disclose a process for periodically evaluating the performance of the Board, its committees and individual directors’</w:t>
      </w:r>
      <w:r w:rsidR="00C4603B">
        <w:rPr>
          <w:rStyle w:val="FootnoteReference"/>
        </w:rPr>
        <w:footnoteReference w:id="24"/>
      </w:r>
      <w:r w:rsidR="00C4603B">
        <w:t>.</w:t>
      </w:r>
      <w:r w:rsidR="00C143A7">
        <w:t xml:space="preserve"> A similar requirement from the Australian Prudential Regulation Authority (APRA) that Board performance and individual director performance must be reviewed at least annually has ensured that from 2015, major corporates have made the evaluation of their board and individual directors an ongoing element of their governance practice.</w:t>
      </w:r>
      <w:r w:rsidR="00902035">
        <w:t xml:space="preserve"> </w:t>
      </w:r>
    </w:p>
    <w:p w14:paraId="64D15418" w14:textId="52818977" w:rsidR="00D40080" w:rsidRDefault="00C143A7" w:rsidP="005F7A32">
      <w:pPr>
        <w:spacing w:before="120" w:after="120"/>
      </w:pPr>
      <w:r>
        <w:t xml:space="preserve">In the not-for-profit sector </w:t>
      </w:r>
      <w:r w:rsidR="00CB5814">
        <w:t>Board positions are voluntary. The perception has been that the governance standard in this sector need not therefore be the same as what is required in the commercial sector, where Board members receive a remuneration.</w:t>
      </w:r>
      <w:r w:rsidR="00902035">
        <w:t xml:space="preserve"> </w:t>
      </w:r>
      <w:r w:rsidR="00CB5814">
        <w:t>This perception is changing, and more and more not-for-profit organisations are embracing the concept of evaluating the performance of their governing body and its members individually.</w:t>
      </w:r>
      <w:r w:rsidR="00902035">
        <w:t xml:space="preserve"> </w:t>
      </w:r>
      <w:r w:rsidR="00D40080">
        <w:t>ELAA strongly recommends rural EYM Boards to implement a process to evaluate their performance.</w:t>
      </w:r>
    </w:p>
    <w:p w14:paraId="629C6A4D" w14:textId="6A1255B8" w:rsidR="00CB5814" w:rsidRPr="00CB5814" w:rsidRDefault="00CB5814" w:rsidP="00B32AFC">
      <w:pPr>
        <w:pStyle w:val="Subheading"/>
      </w:pPr>
      <w:r w:rsidRPr="00CB5814">
        <w:t>Purpose of evaluation</w:t>
      </w:r>
    </w:p>
    <w:p w14:paraId="048AC005" w14:textId="2287798B" w:rsidR="00D762F1" w:rsidRDefault="007F1A82" w:rsidP="005F7A32">
      <w:pPr>
        <w:spacing w:before="120" w:after="120"/>
      </w:pPr>
      <w:r>
        <w:t xml:space="preserve">The purpose of </w:t>
      </w:r>
      <w:r w:rsidR="00CB5814">
        <w:t>evaluating the Board’s performance</w:t>
      </w:r>
      <w:r>
        <w:t xml:space="preserve"> is to assess how much value the Board </w:t>
      </w:r>
      <w:r w:rsidR="007B088B">
        <w:t>collectively, and its individual members are</w:t>
      </w:r>
      <w:r>
        <w:t xml:space="preserve"> adding to the organisation </w:t>
      </w:r>
      <w:r w:rsidR="007B088B">
        <w:t>they govern.</w:t>
      </w:r>
      <w:r w:rsidR="00902035">
        <w:t xml:space="preserve"> </w:t>
      </w:r>
      <w:r w:rsidR="007B088B">
        <w:t xml:space="preserve">Board evaluation is a means by which Boards </w:t>
      </w:r>
      <w:r>
        <w:t xml:space="preserve">ensure that </w:t>
      </w:r>
      <w:r w:rsidR="007B088B">
        <w:t>they</w:t>
      </w:r>
      <w:r>
        <w:t xml:space="preserve"> have the right skill mix, are le</w:t>
      </w:r>
      <w:r w:rsidR="007B088B">
        <w:t>a</w:t>
      </w:r>
      <w:r>
        <w:t>d</w:t>
      </w:r>
      <w:r w:rsidR="007B088B">
        <w:t xml:space="preserve">ing the organisation </w:t>
      </w:r>
      <w:r>
        <w:t xml:space="preserve">appropriately and </w:t>
      </w:r>
      <w:r w:rsidR="007B088B">
        <w:t xml:space="preserve">individual </w:t>
      </w:r>
      <w:r>
        <w:t>members are effective in fulfilling their obligations</w:t>
      </w:r>
      <w:r w:rsidR="007B088B">
        <w:t xml:space="preserve"> to the board and the organisation</w:t>
      </w:r>
      <w:r>
        <w:t>.</w:t>
      </w:r>
      <w:r w:rsidR="00902035">
        <w:t xml:space="preserve"> </w:t>
      </w:r>
      <w:r w:rsidR="007B088B">
        <w:t xml:space="preserve">Board evaluations are effective </w:t>
      </w:r>
      <w:r w:rsidR="00CB5814">
        <w:t xml:space="preserve">only </w:t>
      </w:r>
      <w:r w:rsidR="007B088B">
        <w:t xml:space="preserve">when </w:t>
      </w:r>
      <w:r w:rsidR="00CB5814">
        <w:t>its members undertake it</w:t>
      </w:r>
      <w:r w:rsidR="007B088B">
        <w:t xml:space="preserve"> with the genuine intention of understanding the impact of their leadership on the organisation, rather than as </w:t>
      </w:r>
      <w:r>
        <w:t>a mechanical process to meet a compliance requirement</w:t>
      </w:r>
      <w:r w:rsidR="007B088B">
        <w:t>.</w:t>
      </w:r>
      <w:r>
        <w:t xml:space="preserve"> </w:t>
      </w:r>
    </w:p>
    <w:p w14:paraId="083DB788" w14:textId="3E54967C" w:rsidR="00CB5814" w:rsidRPr="00CB5814" w:rsidRDefault="00CB5814" w:rsidP="00B32AFC">
      <w:pPr>
        <w:pStyle w:val="Subheading"/>
      </w:pPr>
      <w:r w:rsidRPr="00CB5814">
        <w:t>Benefits of evaluation</w:t>
      </w:r>
    </w:p>
    <w:p w14:paraId="03A75DF4" w14:textId="2C2B1A69" w:rsidR="00140AAF" w:rsidRDefault="00616F52" w:rsidP="005F7A32">
      <w:pPr>
        <w:spacing w:before="120" w:after="120"/>
      </w:pPr>
      <w:r>
        <w:t xml:space="preserve">Boards that reflect on their own performance and practices in a meaningful way are better </w:t>
      </w:r>
      <w:r w:rsidR="00140AAF">
        <w:t>able</w:t>
      </w:r>
      <w:r>
        <w:t xml:space="preserve"> to </w:t>
      </w:r>
      <w:r w:rsidR="00140AAF">
        <w:t>support</w:t>
      </w:r>
      <w:r>
        <w:t xml:space="preserve"> organisational performance, by learning from past experience and </w:t>
      </w:r>
      <w:r w:rsidR="00140AAF">
        <w:t xml:space="preserve">looking to their future development. </w:t>
      </w:r>
      <w:r>
        <w:t>The benefits</w:t>
      </w:r>
      <w:r w:rsidR="00875310">
        <w:rPr>
          <w:rStyle w:val="FootnoteReference"/>
        </w:rPr>
        <w:footnoteReference w:id="25"/>
      </w:r>
      <w:r>
        <w:t xml:space="preserve"> can be across </w:t>
      </w:r>
      <w:r w:rsidR="00630B77">
        <w:t xml:space="preserve">a </w:t>
      </w:r>
      <w:r>
        <w:t>range of areas such as</w:t>
      </w:r>
      <w:r w:rsidR="00875310">
        <w:t>:</w:t>
      </w:r>
      <w:r>
        <w:t xml:space="preserve"> </w:t>
      </w:r>
    </w:p>
    <w:p w14:paraId="04707080" w14:textId="4C3C09AD" w:rsidR="00875310" w:rsidRDefault="00616F52" w:rsidP="00F0755D">
      <w:pPr>
        <w:pStyle w:val="ListParagraph"/>
        <w:numPr>
          <w:ilvl w:val="0"/>
          <w:numId w:val="47"/>
        </w:numPr>
        <w:spacing w:before="120" w:after="120"/>
        <w:contextualSpacing w:val="0"/>
      </w:pPr>
      <w:r>
        <w:t>leadership</w:t>
      </w:r>
      <w:r w:rsidR="00140AAF">
        <w:t xml:space="preserve"> – understanding and setting the </w:t>
      </w:r>
      <w:r w:rsidR="00875310">
        <w:t xml:space="preserve">right </w:t>
      </w:r>
      <w:r w:rsidR="00140AAF">
        <w:t>tone and culture</w:t>
      </w:r>
      <w:r w:rsidR="00875310">
        <w:t xml:space="preserve"> from the top, and demonstrating commitment to improvement at the individual level</w:t>
      </w:r>
    </w:p>
    <w:p w14:paraId="09BCDE80" w14:textId="364C0133" w:rsidR="00875310" w:rsidRDefault="00616F52" w:rsidP="00F0755D">
      <w:pPr>
        <w:pStyle w:val="ListParagraph"/>
        <w:numPr>
          <w:ilvl w:val="0"/>
          <w:numId w:val="47"/>
        </w:numPr>
        <w:spacing w:before="120" w:after="120"/>
        <w:contextualSpacing w:val="0"/>
      </w:pPr>
      <w:r>
        <w:t>role clarity</w:t>
      </w:r>
      <w:r w:rsidR="00875310">
        <w:t xml:space="preserve"> –</w:t>
      </w:r>
      <w:r>
        <w:t xml:space="preserve"> </w:t>
      </w:r>
      <w:r w:rsidR="00875310">
        <w:t>understanding and establishing a clear distinction between governance and management, clarifying duties of individual members, expectations etc.</w:t>
      </w:r>
    </w:p>
    <w:p w14:paraId="4E4DD98C" w14:textId="75F8C15E" w:rsidR="00875310" w:rsidRDefault="00616F52" w:rsidP="00F0755D">
      <w:pPr>
        <w:pStyle w:val="ListParagraph"/>
        <w:numPr>
          <w:ilvl w:val="0"/>
          <w:numId w:val="47"/>
        </w:numPr>
        <w:spacing w:before="120" w:after="120"/>
        <w:contextualSpacing w:val="0"/>
      </w:pPr>
      <w:r>
        <w:t>teamwork</w:t>
      </w:r>
      <w:r w:rsidR="00875310">
        <w:t xml:space="preserve"> – building trust, encouraging active participation from all members, creating a sense of ownership</w:t>
      </w:r>
    </w:p>
    <w:p w14:paraId="57FEA109" w14:textId="631F19A6" w:rsidR="00875310" w:rsidRDefault="00616F52" w:rsidP="00F0755D">
      <w:pPr>
        <w:pStyle w:val="ListParagraph"/>
        <w:numPr>
          <w:ilvl w:val="0"/>
          <w:numId w:val="47"/>
        </w:numPr>
        <w:spacing w:before="120" w:after="120"/>
        <w:contextualSpacing w:val="0"/>
      </w:pPr>
      <w:r>
        <w:t>accountability</w:t>
      </w:r>
      <w:r w:rsidR="00875310">
        <w:t xml:space="preserve"> - better delegation, improved governance standards, focusing attention on duties towards constituent members, improving individual member’s understanding of their duties and responsibilities, setting performance expectations</w:t>
      </w:r>
    </w:p>
    <w:p w14:paraId="3C6161AF" w14:textId="3B27E1BA" w:rsidR="00875310" w:rsidRDefault="00616F52" w:rsidP="00F0755D">
      <w:pPr>
        <w:pStyle w:val="ListParagraph"/>
        <w:numPr>
          <w:ilvl w:val="0"/>
          <w:numId w:val="47"/>
        </w:numPr>
        <w:spacing w:before="120" w:after="120"/>
        <w:contextualSpacing w:val="0"/>
      </w:pPr>
      <w:r>
        <w:t>decision-making</w:t>
      </w:r>
      <w:r w:rsidR="00875310">
        <w:t xml:space="preserve"> - identifying issues and improving decision-making, identifying skills gaps, improved utilisation of board members’ skills</w:t>
      </w:r>
    </w:p>
    <w:p w14:paraId="6E390673" w14:textId="040B700B" w:rsidR="00875310" w:rsidRDefault="00616F52" w:rsidP="00F0755D">
      <w:pPr>
        <w:pStyle w:val="ListParagraph"/>
        <w:numPr>
          <w:ilvl w:val="0"/>
          <w:numId w:val="47"/>
        </w:numPr>
        <w:spacing w:before="120" w:after="120"/>
        <w:contextualSpacing w:val="0"/>
      </w:pPr>
      <w:r>
        <w:t>communication</w:t>
      </w:r>
      <w:r w:rsidR="00875310">
        <w:t xml:space="preserve"> - improving Board and CEO/management relationship, trust between Board members, understanding and improving stakeholder relationships etc</w:t>
      </w:r>
      <w:r w:rsidR="00630B77">
        <w:t>.</w:t>
      </w:r>
    </w:p>
    <w:p w14:paraId="0D0477E3" w14:textId="0331ADC6" w:rsidR="00875310" w:rsidRDefault="00616F52" w:rsidP="00F0755D">
      <w:pPr>
        <w:pStyle w:val="ListParagraph"/>
        <w:numPr>
          <w:ilvl w:val="0"/>
          <w:numId w:val="47"/>
        </w:numPr>
        <w:spacing w:before="120" w:after="120"/>
        <w:contextualSpacing w:val="0"/>
      </w:pPr>
      <w:r>
        <w:t>Board operations</w:t>
      </w:r>
      <w:r w:rsidR="00875310">
        <w:t xml:space="preserve"> </w:t>
      </w:r>
      <w:r w:rsidR="00445DE8">
        <w:t>– ensuring sound governance</w:t>
      </w:r>
      <w:r w:rsidR="00875310">
        <w:t xml:space="preserve"> policies, efficient meetings</w:t>
      </w:r>
      <w:r w:rsidR="00445DE8">
        <w:t xml:space="preserve"> and effective use of time, improved individual contributions.</w:t>
      </w:r>
    </w:p>
    <w:p w14:paraId="713EDCD2" w14:textId="1CF38FD6" w:rsidR="00CB5814" w:rsidRPr="00140AAF" w:rsidRDefault="00140AAF" w:rsidP="00B32AFC">
      <w:pPr>
        <w:pStyle w:val="Subheading"/>
      </w:pPr>
      <w:r w:rsidRPr="00140AAF">
        <w:t>A framework for evaluation</w:t>
      </w:r>
    </w:p>
    <w:p w14:paraId="0C705681" w14:textId="7D7C5B46" w:rsidR="00A419CE" w:rsidRDefault="007B088B" w:rsidP="005F7A32">
      <w:pPr>
        <w:spacing w:before="120" w:after="120"/>
      </w:pPr>
      <w:r>
        <w:t>A framework for Board evaluation developed by Keil, Nicholson and Barclay</w:t>
      </w:r>
      <w:r>
        <w:rPr>
          <w:rStyle w:val="FootnoteReference"/>
        </w:rPr>
        <w:footnoteReference w:id="26"/>
      </w:r>
      <w:r>
        <w:t xml:space="preserve"> suggests seven key questions to determine the scope, complexity and the costs of undertaking a Board evaluation. </w:t>
      </w:r>
    </w:p>
    <w:tbl>
      <w:tblPr>
        <w:tblStyle w:val="GridTable1Light-Accent4"/>
        <w:tblW w:w="9209" w:type="dxa"/>
        <w:tblLook w:val="0480" w:firstRow="0" w:lastRow="0" w:firstColumn="1" w:lastColumn="0" w:noHBand="0" w:noVBand="1"/>
      </w:tblPr>
      <w:tblGrid>
        <w:gridCol w:w="2122"/>
        <w:gridCol w:w="7087"/>
      </w:tblGrid>
      <w:tr w:rsidR="00FC405A" w:rsidRPr="00FC405A" w14:paraId="1D72979B"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2EDD2105" w14:textId="70D2AAC0" w:rsidR="00FC405A" w:rsidRPr="00FC405A" w:rsidRDefault="00FC405A" w:rsidP="005F7A32">
            <w:pPr>
              <w:spacing w:before="120" w:after="120" w:line="276" w:lineRule="auto"/>
              <w:rPr>
                <w:rFonts w:cstheme="minorHAnsi"/>
                <w:b w:val="0"/>
                <w:bCs w:val="0"/>
              </w:rPr>
            </w:pPr>
            <w:r w:rsidRPr="00FC405A">
              <w:rPr>
                <w:rFonts w:cstheme="minorHAnsi"/>
                <w:b w:val="0"/>
                <w:bCs w:val="0"/>
              </w:rPr>
              <w:t>1) What are our objectives?</w:t>
            </w:r>
          </w:p>
        </w:tc>
        <w:tc>
          <w:tcPr>
            <w:tcW w:w="7087" w:type="dxa"/>
          </w:tcPr>
          <w:p w14:paraId="74488711" w14:textId="424E8BA8" w:rsidR="00FC405A" w:rsidRPr="000D471E" w:rsidRDefault="00DF719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r w:rsidRPr="000D471E">
              <w:rPr>
                <w:rFonts w:cstheme="minorHAnsi"/>
                <w:bCs/>
              </w:rPr>
              <w:t>C</w:t>
            </w:r>
            <w:r w:rsidR="00FC405A" w:rsidRPr="000D471E">
              <w:rPr>
                <w:rFonts w:cstheme="minorHAnsi"/>
                <w:bCs/>
              </w:rPr>
              <w:t xml:space="preserve">learly identify what </w:t>
            </w:r>
            <w:r w:rsidRPr="000D471E">
              <w:rPr>
                <w:rFonts w:cstheme="minorHAnsi"/>
                <w:bCs/>
              </w:rPr>
              <w:t xml:space="preserve">the Board </w:t>
            </w:r>
            <w:r w:rsidR="00FC405A" w:rsidRPr="000D471E">
              <w:rPr>
                <w:rFonts w:cstheme="minorHAnsi"/>
                <w:bCs/>
              </w:rPr>
              <w:t>hope</w:t>
            </w:r>
            <w:r w:rsidRPr="000D471E">
              <w:rPr>
                <w:rFonts w:cstheme="minorHAnsi"/>
                <w:bCs/>
              </w:rPr>
              <w:t>s</w:t>
            </w:r>
            <w:r w:rsidR="00FC405A" w:rsidRPr="000D471E">
              <w:rPr>
                <w:rFonts w:cstheme="minorHAnsi"/>
                <w:bCs/>
              </w:rPr>
              <w:t xml:space="preserve"> to achieve through the evaluation</w:t>
            </w:r>
            <w:r w:rsidRPr="000D471E">
              <w:rPr>
                <w:rFonts w:cstheme="minorHAnsi"/>
                <w:bCs/>
              </w:rPr>
              <w:t>, and define its scope.</w:t>
            </w:r>
            <w:r w:rsidR="00902035" w:rsidRPr="000D471E">
              <w:rPr>
                <w:rFonts w:cstheme="minorHAnsi"/>
                <w:bCs/>
              </w:rPr>
              <w:t xml:space="preserve"> </w:t>
            </w:r>
            <w:r w:rsidRPr="000D471E">
              <w:rPr>
                <w:rFonts w:cstheme="minorHAnsi"/>
                <w:bCs/>
              </w:rPr>
              <w:t>I</w:t>
            </w:r>
            <w:r w:rsidR="00FC405A" w:rsidRPr="000D471E">
              <w:rPr>
                <w:rFonts w:cstheme="minorHAnsi"/>
                <w:bCs/>
              </w:rPr>
              <w:t>dentify what financial commitment the Board is prepared to make to undertake the evaluation</w:t>
            </w:r>
            <w:r w:rsidRPr="000D471E">
              <w:rPr>
                <w:rFonts w:cstheme="minorHAnsi"/>
                <w:bCs/>
              </w:rPr>
              <w:t>.</w:t>
            </w:r>
          </w:p>
        </w:tc>
      </w:tr>
      <w:tr w:rsidR="00FC405A" w:rsidRPr="00FC405A" w14:paraId="2712BCE3"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502ED5AC" w14:textId="234A3F0F" w:rsidR="00FC405A" w:rsidRPr="00FC405A" w:rsidRDefault="00FC405A" w:rsidP="005F7A32">
            <w:pPr>
              <w:spacing w:before="120" w:after="120" w:line="276" w:lineRule="auto"/>
              <w:rPr>
                <w:rFonts w:cstheme="minorHAnsi"/>
                <w:b w:val="0"/>
                <w:bCs w:val="0"/>
              </w:rPr>
            </w:pPr>
            <w:r w:rsidRPr="00FC405A">
              <w:rPr>
                <w:rFonts w:cstheme="minorHAnsi"/>
                <w:b w:val="0"/>
                <w:bCs w:val="0"/>
              </w:rPr>
              <w:t>2) Who will be evaluated?</w:t>
            </w:r>
          </w:p>
        </w:tc>
        <w:tc>
          <w:tcPr>
            <w:tcW w:w="7087" w:type="dxa"/>
          </w:tcPr>
          <w:p w14:paraId="2FC80273" w14:textId="46A246DB" w:rsidR="00FC405A" w:rsidRPr="00DF7195" w:rsidRDefault="00254676"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 xml:space="preserve">Determine who is being evaluated - the Board as a whole including all its </w:t>
            </w:r>
            <w:r w:rsidR="00EB317F">
              <w:rPr>
                <w:rFonts w:cstheme="minorHAnsi"/>
              </w:rPr>
              <w:t>committee</w:t>
            </w:r>
            <w:r w:rsidRPr="00DF7195">
              <w:rPr>
                <w:rFonts w:cstheme="minorHAnsi"/>
              </w:rPr>
              <w:t>s, individual directors, key governance personnel from the organisation etc.</w:t>
            </w:r>
          </w:p>
        </w:tc>
      </w:tr>
      <w:tr w:rsidR="00FC405A" w:rsidRPr="00FC405A" w14:paraId="1A7266FF"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14E51268" w14:textId="70B40206" w:rsidR="00FC405A" w:rsidRPr="00FC405A" w:rsidRDefault="00FC405A" w:rsidP="005F7A32">
            <w:pPr>
              <w:spacing w:before="120" w:after="120" w:line="276" w:lineRule="auto"/>
              <w:rPr>
                <w:rFonts w:cstheme="minorHAnsi"/>
                <w:b w:val="0"/>
                <w:bCs w:val="0"/>
              </w:rPr>
            </w:pPr>
            <w:r w:rsidRPr="00FC405A">
              <w:rPr>
                <w:rFonts w:cstheme="minorHAnsi"/>
                <w:b w:val="0"/>
                <w:bCs w:val="0"/>
              </w:rPr>
              <w:t>3) What will be evaluated?</w:t>
            </w:r>
          </w:p>
        </w:tc>
        <w:tc>
          <w:tcPr>
            <w:tcW w:w="7087" w:type="dxa"/>
          </w:tcPr>
          <w:p w14:paraId="32FFCD44" w14:textId="57DA96BF" w:rsidR="00FC405A" w:rsidRPr="00DF7195" w:rsidRDefault="00254676"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Determine the themes that will be addressed in the evaluation e.g., collective performance of the board, performance of individual members, board processes, competencies/skills, relationships etc.</w:t>
            </w:r>
          </w:p>
        </w:tc>
      </w:tr>
      <w:tr w:rsidR="00FC405A" w:rsidRPr="00FC405A" w14:paraId="582C080F"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31E60E71" w14:textId="4207979C" w:rsidR="00FC405A" w:rsidRPr="00FC405A" w:rsidRDefault="00FC405A" w:rsidP="005F7A32">
            <w:pPr>
              <w:spacing w:before="120" w:after="120" w:line="276" w:lineRule="auto"/>
              <w:rPr>
                <w:rFonts w:cstheme="minorHAnsi"/>
                <w:b w:val="0"/>
                <w:bCs w:val="0"/>
              </w:rPr>
            </w:pPr>
            <w:r w:rsidRPr="00FC405A">
              <w:rPr>
                <w:rFonts w:cstheme="minorHAnsi"/>
                <w:b w:val="0"/>
                <w:bCs w:val="0"/>
              </w:rPr>
              <w:t>4) Who will be asked?</w:t>
            </w:r>
          </w:p>
        </w:tc>
        <w:tc>
          <w:tcPr>
            <w:tcW w:w="7087" w:type="dxa"/>
          </w:tcPr>
          <w:p w14:paraId="61C4DBAB" w14:textId="5A5094C8" w:rsidR="00FC405A" w:rsidRPr="00DF7195" w:rsidRDefault="00254676"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Identify who will be asked to provide feedback for the evaluation (e.g., Board members, CEO, senior managers, other stakeholders etc.).</w:t>
            </w:r>
            <w:r w:rsidR="00902035">
              <w:rPr>
                <w:rFonts w:cstheme="minorHAnsi"/>
              </w:rPr>
              <w:t xml:space="preserve"> </w:t>
            </w:r>
            <w:r w:rsidRPr="00DF7195">
              <w:rPr>
                <w:rFonts w:cstheme="minorHAnsi"/>
              </w:rPr>
              <w:t xml:space="preserve">This will be informed by a decision on the theme of the evaluation, and hence, the people or groups that may have the best knowledge to provide an assessment. </w:t>
            </w:r>
          </w:p>
        </w:tc>
      </w:tr>
      <w:tr w:rsidR="00FC405A" w:rsidRPr="00FC405A" w14:paraId="3937D5F9"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2C3E1898" w14:textId="1A05024D" w:rsidR="00FC405A" w:rsidRPr="00FC405A" w:rsidRDefault="00FC405A" w:rsidP="005F7A32">
            <w:pPr>
              <w:spacing w:before="120" w:after="120" w:line="276" w:lineRule="auto"/>
              <w:rPr>
                <w:rFonts w:cstheme="minorHAnsi"/>
                <w:b w:val="0"/>
                <w:bCs w:val="0"/>
              </w:rPr>
            </w:pPr>
            <w:r w:rsidRPr="00FC405A">
              <w:rPr>
                <w:rFonts w:cstheme="minorHAnsi"/>
                <w:b w:val="0"/>
                <w:bCs w:val="0"/>
              </w:rPr>
              <w:t>5) What techniques will be used?</w:t>
            </w:r>
          </w:p>
        </w:tc>
        <w:tc>
          <w:tcPr>
            <w:tcW w:w="7087" w:type="dxa"/>
          </w:tcPr>
          <w:p w14:paraId="531471B5" w14:textId="27009C35" w:rsidR="004355A0"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Determine the technique that is used to collect information to inform the assessment.</w:t>
            </w:r>
            <w:r w:rsidR="00902035">
              <w:rPr>
                <w:rFonts w:cstheme="minorHAnsi"/>
              </w:rPr>
              <w:t xml:space="preserve"> </w:t>
            </w:r>
            <w:r w:rsidRPr="00DF7195">
              <w:rPr>
                <w:rFonts w:cstheme="minorHAnsi"/>
              </w:rPr>
              <w:t>Surveys, interviews, observations, and analysis of documents are some of the techniques that can be used in a Board evaluation either by themselves or in combination.</w:t>
            </w:r>
            <w:r w:rsidR="00902035">
              <w:rPr>
                <w:rFonts w:cstheme="minorHAnsi"/>
              </w:rPr>
              <w:t xml:space="preserve"> </w:t>
            </w:r>
            <w:r w:rsidR="004355A0">
              <w:rPr>
                <w:rFonts w:cstheme="minorHAnsi"/>
              </w:rPr>
              <w:t xml:space="preserve">Peer reviews where Board members rate themselves and their colleagues can also be used to assess individual member performance. </w:t>
            </w:r>
          </w:p>
          <w:p w14:paraId="65423D55" w14:textId="02355542" w:rsidR="00FC405A" w:rsidRPr="00DF7195"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The technique that is chosen needs to be appropriate for the objective of the evaluation.</w:t>
            </w:r>
          </w:p>
        </w:tc>
      </w:tr>
      <w:tr w:rsidR="00FC405A" w:rsidRPr="00FC405A" w14:paraId="7A3CC66A"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2E18811B" w14:textId="4CFAF906" w:rsidR="00FC405A" w:rsidRPr="00FC405A" w:rsidRDefault="00FC405A" w:rsidP="005F7A32">
            <w:pPr>
              <w:spacing w:before="120" w:after="120" w:line="276" w:lineRule="auto"/>
              <w:rPr>
                <w:rFonts w:cstheme="minorHAnsi"/>
                <w:b w:val="0"/>
                <w:bCs w:val="0"/>
              </w:rPr>
            </w:pPr>
            <w:r w:rsidRPr="00FC405A">
              <w:rPr>
                <w:rFonts w:cstheme="minorHAnsi"/>
                <w:b w:val="0"/>
                <w:bCs w:val="0"/>
              </w:rPr>
              <w:t>6) Who will do the evaluation?</w:t>
            </w:r>
          </w:p>
        </w:tc>
        <w:tc>
          <w:tcPr>
            <w:tcW w:w="7087" w:type="dxa"/>
          </w:tcPr>
          <w:p w14:paraId="7D1DC5DE" w14:textId="5D75694E" w:rsidR="00FC405A" w:rsidRPr="00DF7195"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 xml:space="preserve">Determine whether the evaluation will be done internally e.g., by the Chairperson or a </w:t>
            </w:r>
            <w:r w:rsidR="00EB317F">
              <w:rPr>
                <w:rFonts w:cstheme="minorHAnsi"/>
              </w:rPr>
              <w:t>committee</w:t>
            </w:r>
            <w:r w:rsidRPr="00DF7195">
              <w:rPr>
                <w:rFonts w:cstheme="minorHAnsi"/>
              </w:rPr>
              <w:t>, or externally by engaging a consultant.</w:t>
            </w:r>
            <w:r w:rsidR="00902035">
              <w:rPr>
                <w:rFonts w:cstheme="minorHAnsi"/>
              </w:rPr>
              <w:t xml:space="preserve"> </w:t>
            </w:r>
            <w:r w:rsidRPr="00DF7195">
              <w:rPr>
                <w:rFonts w:cstheme="minorHAnsi"/>
              </w:rPr>
              <w:t xml:space="preserve">The choice will ultimately depend on the level of independence sought in the reviewer, and the audience for the results. </w:t>
            </w:r>
          </w:p>
        </w:tc>
      </w:tr>
      <w:tr w:rsidR="00FC405A" w:rsidRPr="00FC405A" w14:paraId="01FE78DB"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0894B896" w14:textId="0B353B15" w:rsidR="00FC405A" w:rsidRPr="00FC405A" w:rsidRDefault="00FC405A" w:rsidP="005F7A32">
            <w:pPr>
              <w:spacing w:before="120" w:after="120" w:line="276" w:lineRule="auto"/>
              <w:rPr>
                <w:rFonts w:cstheme="minorHAnsi"/>
                <w:b w:val="0"/>
                <w:bCs w:val="0"/>
              </w:rPr>
            </w:pPr>
            <w:r w:rsidRPr="00FC405A">
              <w:rPr>
                <w:rFonts w:cstheme="minorHAnsi"/>
                <w:b w:val="0"/>
                <w:bCs w:val="0"/>
              </w:rPr>
              <w:t>7) What will you do with the result?</w:t>
            </w:r>
          </w:p>
        </w:tc>
        <w:tc>
          <w:tcPr>
            <w:tcW w:w="7087" w:type="dxa"/>
          </w:tcPr>
          <w:p w14:paraId="4C7A1182" w14:textId="0047AAD7" w:rsidR="00B621E5" w:rsidRPr="00DF7195"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Consider whether the results of the evaluation will be shared, and if so, with who?</w:t>
            </w:r>
            <w:r w:rsidR="00902035">
              <w:rPr>
                <w:rFonts w:cstheme="minorHAnsi"/>
              </w:rPr>
              <w:t xml:space="preserve"> </w:t>
            </w:r>
            <w:r w:rsidRPr="00DF7195">
              <w:rPr>
                <w:rFonts w:cstheme="minorHAnsi"/>
              </w:rPr>
              <w:t xml:space="preserve">Depending on the objective of the review, the Board may decide to share </w:t>
            </w:r>
            <w:r w:rsidR="00DF7195" w:rsidRPr="00DF7195">
              <w:rPr>
                <w:rFonts w:cstheme="minorHAnsi"/>
              </w:rPr>
              <w:t>and discuss results among themselves, with individual members, or share it more broadly with the senior management team.</w:t>
            </w:r>
            <w:r w:rsidR="00902035">
              <w:rPr>
                <w:rFonts w:cstheme="minorHAnsi"/>
              </w:rPr>
              <w:t xml:space="preserve"> </w:t>
            </w:r>
            <w:r w:rsidR="00DF7195" w:rsidRPr="00DF7195">
              <w:rPr>
                <w:rFonts w:cstheme="minorHAnsi"/>
              </w:rPr>
              <w:t xml:space="preserve"> </w:t>
            </w:r>
          </w:p>
        </w:tc>
      </w:tr>
    </w:tbl>
    <w:p w14:paraId="6D547B2D" w14:textId="579467D0" w:rsidR="004E5FF3" w:rsidRPr="004E5FF3" w:rsidRDefault="004E5FF3" w:rsidP="00B32AFC">
      <w:pPr>
        <w:pStyle w:val="Subheading"/>
      </w:pPr>
      <w:r w:rsidRPr="004E5FF3">
        <w:t>Important considerations</w:t>
      </w:r>
    </w:p>
    <w:p w14:paraId="735F75F2" w14:textId="4187BA2F" w:rsidR="004E5FF3" w:rsidRDefault="004E5FF3" w:rsidP="005F7A32">
      <w:pPr>
        <w:spacing w:before="120" w:after="120"/>
      </w:pPr>
      <w:r>
        <w:t xml:space="preserve">The following are some important considerations for </w:t>
      </w:r>
      <w:r w:rsidR="002033D1">
        <w:t xml:space="preserve">EYM </w:t>
      </w:r>
      <w:r>
        <w:t>Boards to keep in mind when considering an evaluation</w:t>
      </w:r>
      <w:r w:rsidR="003B0F6F">
        <w:t>:</w:t>
      </w:r>
    </w:p>
    <w:p w14:paraId="6B3ED924" w14:textId="0EFE7E56" w:rsidR="004E5FF3" w:rsidRDefault="004E5FF3" w:rsidP="00F0755D">
      <w:pPr>
        <w:pStyle w:val="ListParagraph"/>
        <w:numPr>
          <w:ilvl w:val="0"/>
          <w:numId w:val="48"/>
        </w:numPr>
        <w:spacing w:before="120" w:after="120"/>
        <w:contextualSpacing w:val="0"/>
      </w:pPr>
      <w:r>
        <w:t xml:space="preserve">The relationship between the Board and the CEO and senior management is critical for its performance, and from an operational perspective, </w:t>
      </w:r>
      <w:r w:rsidR="002A2557">
        <w:t>they</w:t>
      </w:r>
      <w:r>
        <w:t xml:space="preserve"> may be able to identify governance issues that the Board may not be aware of.</w:t>
      </w:r>
      <w:r w:rsidR="00902035">
        <w:t xml:space="preserve"> </w:t>
      </w:r>
      <w:r w:rsidR="00330B73">
        <w:t>‘Without input from executives, a board evaluation amounts to pure self-assessment by directors.</w:t>
      </w:r>
      <w:r w:rsidR="00902035">
        <w:t xml:space="preserve"> </w:t>
      </w:r>
      <w:r w:rsidR="00330B73">
        <w:t>Hence management involvement ought to be encouraged, especially since Board/management relationships are one of the most important contributors to an effective Board’</w:t>
      </w:r>
      <w:r w:rsidR="00330B73">
        <w:rPr>
          <w:rStyle w:val="FootnoteReference"/>
        </w:rPr>
        <w:footnoteReference w:id="27"/>
      </w:r>
    </w:p>
    <w:p w14:paraId="23259013" w14:textId="544153E0" w:rsidR="004E5FF3" w:rsidRDefault="002A2557" w:rsidP="00F0755D">
      <w:pPr>
        <w:pStyle w:val="ListParagraph"/>
        <w:numPr>
          <w:ilvl w:val="0"/>
          <w:numId w:val="48"/>
        </w:numPr>
        <w:spacing w:before="120" w:after="120"/>
        <w:contextualSpacing w:val="0"/>
      </w:pPr>
      <w:r>
        <w:t>As with any reflective exercise, maximum benefits from the evaluation can be derived if all the members of the Board collectively believe in the exercise and its ability to help them improve their performance</w:t>
      </w:r>
    </w:p>
    <w:p w14:paraId="19ED4D46" w14:textId="693B9FC6" w:rsidR="002033D1" w:rsidRDefault="002033D1" w:rsidP="00F0755D">
      <w:pPr>
        <w:pStyle w:val="ListParagraph"/>
        <w:numPr>
          <w:ilvl w:val="0"/>
          <w:numId w:val="48"/>
        </w:numPr>
        <w:spacing w:before="120" w:after="120"/>
        <w:contextualSpacing w:val="0"/>
      </w:pPr>
      <w:r>
        <w:t>Trust in the process, constructive feedback and assessment, and confidentiality are important for the success of an evaluation</w:t>
      </w:r>
    </w:p>
    <w:p w14:paraId="4235FF30" w14:textId="2F6D623F" w:rsidR="002A2557" w:rsidRDefault="002A2557" w:rsidP="00F0755D">
      <w:pPr>
        <w:pStyle w:val="ListParagraph"/>
        <w:numPr>
          <w:ilvl w:val="0"/>
          <w:numId w:val="48"/>
        </w:numPr>
        <w:spacing w:before="120" w:after="120"/>
        <w:contextualSpacing w:val="0"/>
      </w:pPr>
      <w:r>
        <w:t>To ensure a smooth process, the Chairperson must be prepared to lead the exercise, and manage the process</w:t>
      </w:r>
    </w:p>
    <w:p w14:paraId="44ED7E83" w14:textId="125ED345" w:rsidR="002033D1" w:rsidRPr="002033D1" w:rsidRDefault="002A2557" w:rsidP="00F0755D">
      <w:pPr>
        <w:pStyle w:val="ListParagraph"/>
        <w:numPr>
          <w:ilvl w:val="0"/>
          <w:numId w:val="48"/>
        </w:numPr>
        <w:spacing w:before="120" w:after="120"/>
        <w:contextualSpacing w:val="0"/>
        <w:rPr>
          <w:b/>
          <w:bCs/>
        </w:rPr>
      </w:pPr>
      <w:r>
        <w:t xml:space="preserve">A considerable investment in time and effort (and funds if seeking external support to conduct the evaluation) </w:t>
      </w:r>
      <w:r w:rsidR="002033D1">
        <w:t>is required of the entire Board to undertake a comprehensive evaluation.</w:t>
      </w:r>
      <w:r w:rsidR="00902035">
        <w:t xml:space="preserve"> </w:t>
      </w:r>
      <w:r w:rsidR="002033D1">
        <w:t>An EYM Board may consider undertaking a formal evaluation to coincide with the strategic planning cycle, and have other measures in place to ensure continuous evaluation in the interim period</w:t>
      </w:r>
    </w:p>
    <w:p w14:paraId="21B083D4" w14:textId="5F9C298E" w:rsidR="002033D1" w:rsidRPr="002033D1" w:rsidRDefault="002033D1" w:rsidP="00F0755D">
      <w:pPr>
        <w:pStyle w:val="ListParagraph"/>
        <w:numPr>
          <w:ilvl w:val="0"/>
          <w:numId w:val="48"/>
        </w:numPr>
        <w:spacing w:before="120" w:after="120"/>
        <w:contextualSpacing w:val="0"/>
        <w:rPr>
          <w:b/>
          <w:bCs/>
        </w:rPr>
      </w:pPr>
      <w:r>
        <w:t xml:space="preserve">The Board must be committed to an action plan </w:t>
      </w:r>
      <w:r w:rsidR="00330B73">
        <w:t xml:space="preserve">with specific measurable KPIs </w:t>
      </w:r>
      <w:r>
        <w:t xml:space="preserve">to address areas identified for improvement </w:t>
      </w:r>
      <w:r w:rsidRPr="002033D1">
        <w:t>through the evaluation.</w:t>
      </w:r>
      <w:r w:rsidR="00902035">
        <w:t xml:space="preserve"> </w:t>
      </w:r>
      <w:r w:rsidR="00330B73">
        <w:t>It is important that the Chair, or a committee, is delegated the responsibility to oversee the plan’s implementation.</w:t>
      </w:r>
      <w:r w:rsidR="00902035">
        <w:t xml:space="preserve"> </w:t>
      </w:r>
      <w:r w:rsidR="00330B73">
        <w:t xml:space="preserve">The Chair has a critical role to play in counselling individual members where improvement needs or concerns have been identified. </w:t>
      </w:r>
    </w:p>
    <w:p w14:paraId="45D46165" w14:textId="77777777" w:rsidR="0065702F" w:rsidRDefault="0065702F" w:rsidP="00B32AFC">
      <w:pPr>
        <w:pStyle w:val="Subheading"/>
      </w:pPr>
      <w:r>
        <w:br w:type="page"/>
      </w:r>
    </w:p>
    <w:p w14:paraId="4D3623CC" w14:textId="22202266" w:rsidR="002033D1" w:rsidRDefault="002033D1" w:rsidP="00B32AFC">
      <w:pPr>
        <w:pStyle w:val="Subheading"/>
      </w:pPr>
      <w:r>
        <w:t>Evaluating performance in regular Board meetings</w:t>
      </w:r>
    </w:p>
    <w:p w14:paraId="3097C551" w14:textId="79AB4FF7" w:rsidR="002033D1" w:rsidRPr="002033D1" w:rsidRDefault="00330B73" w:rsidP="005F7A32">
      <w:pPr>
        <w:spacing w:before="120" w:after="120"/>
      </w:pPr>
      <w:r>
        <w:t>It is now common practice for Boards to evaluate their effectiveness in regular board meetings.</w:t>
      </w:r>
      <w:r w:rsidR="00902035">
        <w:t xml:space="preserve"> </w:t>
      </w:r>
      <w:r>
        <w:t xml:space="preserve">Typically, the agenda includes an ‘in camera’ discussion time </w:t>
      </w:r>
      <w:r w:rsidR="00CD643D">
        <w:t xml:space="preserve">at the end of the meeting to </w:t>
      </w:r>
      <w:r w:rsidR="00B7129B">
        <w:t xml:space="preserve">allow members to </w:t>
      </w:r>
      <w:r w:rsidR="00CD643D">
        <w:t xml:space="preserve">provide </w:t>
      </w:r>
      <w:r w:rsidR="00B7129B">
        <w:t xml:space="preserve">constructive </w:t>
      </w:r>
      <w:r w:rsidR="00CD643D">
        <w:t xml:space="preserve">feedback on </w:t>
      </w:r>
      <w:r w:rsidR="00B7129B">
        <w:t>how the meeting was held</w:t>
      </w:r>
      <w:r w:rsidR="00CD643D">
        <w:t xml:space="preserve">, the </w:t>
      </w:r>
      <w:r w:rsidR="00B7129B">
        <w:t xml:space="preserve">quality of the </w:t>
      </w:r>
      <w:r w:rsidR="00CD643D">
        <w:t>discussions</w:t>
      </w:r>
      <w:r w:rsidR="00B7129B">
        <w:t xml:space="preserve">, opportunities for participation, </w:t>
      </w:r>
      <w:r w:rsidR="00CD643D">
        <w:t xml:space="preserve">the </w:t>
      </w:r>
      <w:r w:rsidR="00B7129B">
        <w:t xml:space="preserve">effectiveness of the </w:t>
      </w:r>
      <w:r w:rsidR="00CD643D">
        <w:t>agenda and the papers that were provided to the Board in preparation for the meeting.</w:t>
      </w:r>
      <w:r w:rsidR="00902035">
        <w:t xml:space="preserve"> </w:t>
      </w:r>
      <w:r w:rsidR="00CD643D">
        <w:t xml:space="preserve">This </w:t>
      </w:r>
      <w:r w:rsidR="00B7129B">
        <w:t xml:space="preserve">is a </w:t>
      </w:r>
      <w:r w:rsidR="00CD643D">
        <w:t xml:space="preserve">continuous improvement process </w:t>
      </w:r>
      <w:r w:rsidR="00B7129B">
        <w:t>which supports effective Board functioning and addresses improvements required in a timely manner, rather than wait for a formal evaluation process.</w:t>
      </w:r>
      <w:r w:rsidR="00902035">
        <w:t xml:space="preserve"> </w:t>
      </w:r>
      <w:r w:rsidR="00B7129B">
        <w:t>EYM Board</w:t>
      </w:r>
      <w:r w:rsidR="00F772F2">
        <w:t>s</w:t>
      </w:r>
      <w:r w:rsidR="00B7129B">
        <w:t xml:space="preserve"> may consider incorporating this practice in their regular Board meetings. </w:t>
      </w:r>
    </w:p>
    <w:p w14:paraId="22FBD24C" w14:textId="0FF60564" w:rsidR="002033D1" w:rsidRPr="002033D1" w:rsidRDefault="002033D1" w:rsidP="000647BA">
      <w:pPr>
        <w:pStyle w:val="Subheading"/>
      </w:pPr>
      <w:r w:rsidRPr="002033D1">
        <w:t>Useful resources</w:t>
      </w:r>
    </w:p>
    <w:p w14:paraId="4CEE912D" w14:textId="52E639B4" w:rsidR="007B088B" w:rsidRPr="00B7129B" w:rsidRDefault="00781125" w:rsidP="00F0755D">
      <w:pPr>
        <w:pStyle w:val="ListParagraph"/>
        <w:numPr>
          <w:ilvl w:val="0"/>
          <w:numId w:val="46"/>
        </w:numPr>
        <w:spacing w:before="120" w:after="120"/>
        <w:contextualSpacing w:val="0"/>
        <w:rPr>
          <w:rStyle w:val="Hyperlink"/>
          <w:color w:val="auto"/>
          <w:u w:val="none"/>
        </w:rPr>
      </w:pPr>
      <w:r>
        <w:t xml:space="preserve">Australian Institute of Company Directors: </w:t>
      </w:r>
      <w:hyperlink r:id="rId52" w:history="1">
        <w:r w:rsidRPr="00781125">
          <w:rPr>
            <w:rStyle w:val="Hyperlink"/>
          </w:rPr>
          <w:t>Board Evaluation</w:t>
        </w:r>
      </w:hyperlink>
    </w:p>
    <w:p w14:paraId="15FF2A68" w14:textId="2E72F696" w:rsidR="00B7129B" w:rsidRDefault="00781125" w:rsidP="00F0755D">
      <w:pPr>
        <w:pStyle w:val="ListParagraph"/>
        <w:numPr>
          <w:ilvl w:val="0"/>
          <w:numId w:val="46"/>
        </w:numPr>
        <w:spacing w:before="120" w:after="120"/>
        <w:contextualSpacing w:val="0"/>
      </w:pPr>
      <w:r>
        <w:t xml:space="preserve">Australian Institute of Company Directors: </w:t>
      </w:r>
      <w:hyperlink r:id="rId53" w:history="1">
        <w:r w:rsidRPr="00781125">
          <w:rPr>
            <w:rStyle w:val="Hyperlink"/>
          </w:rPr>
          <w:t>Board evaluation and Director Appraisal</w:t>
        </w:r>
      </w:hyperlink>
    </w:p>
    <w:p w14:paraId="1399250E" w14:textId="5EF60D9D" w:rsidR="00A419CE" w:rsidRPr="002033D1" w:rsidRDefault="00781125" w:rsidP="00F0755D">
      <w:pPr>
        <w:pStyle w:val="ListParagraph"/>
        <w:numPr>
          <w:ilvl w:val="0"/>
          <w:numId w:val="46"/>
        </w:numPr>
        <w:spacing w:before="120" w:after="120"/>
        <w:contextualSpacing w:val="0"/>
        <w:rPr>
          <w:rStyle w:val="Hyperlink"/>
          <w:color w:val="auto"/>
          <w:u w:val="none"/>
        </w:rPr>
      </w:pPr>
      <w:r>
        <w:t xml:space="preserve">Geoffrey Kiel and James Beck: </w:t>
      </w:r>
      <w:hyperlink r:id="rId54" w:history="1">
        <w:r w:rsidRPr="00781125">
          <w:rPr>
            <w:rStyle w:val="Hyperlink"/>
          </w:rPr>
          <w:t>Seven steps to effective board and director evaluations</w:t>
        </w:r>
      </w:hyperlink>
      <w:r w:rsidR="003B0F6F">
        <w:rPr>
          <w:rStyle w:val="Hyperlink"/>
        </w:rPr>
        <w:t>.</w:t>
      </w:r>
    </w:p>
    <w:p w14:paraId="5455CF1D" w14:textId="5F567A27" w:rsidR="002033D1" w:rsidRPr="00D762F1" w:rsidRDefault="002033D1" w:rsidP="005F7A32">
      <w:pPr>
        <w:spacing w:before="120" w:after="120"/>
        <w:sectPr w:rsidR="002033D1" w:rsidRPr="00D762F1" w:rsidSect="00803EC6">
          <w:headerReference w:type="even" r:id="rId55"/>
          <w:headerReference w:type="default" r:id="rId56"/>
          <w:pgSz w:w="11906" w:h="16838"/>
          <w:pgMar w:top="1724" w:right="1440" w:bottom="1440" w:left="1440" w:header="708" w:footer="708" w:gutter="0"/>
          <w:cols w:space="708"/>
          <w:docGrid w:linePitch="360"/>
        </w:sectPr>
      </w:pPr>
    </w:p>
    <w:p w14:paraId="374F7976" w14:textId="004C41CD" w:rsidR="00FB05B3" w:rsidRPr="00EB0FF4" w:rsidRDefault="00D762F1" w:rsidP="005F7A32">
      <w:pPr>
        <w:pStyle w:val="Heading1"/>
      </w:pPr>
      <w:bookmarkStart w:id="46" w:name="_Toc37928633"/>
      <w:r>
        <w:t>F</w:t>
      </w:r>
      <w:r w:rsidR="00E30BCA" w:rsidRPr="00EB0FF4">
        <w:t>.</w:t>
      </w:r>
      <w:r w:rsidR="00FB05B3" w:rsidRPr="00EB0FF4">
        <w:tab/>
      </w:r>
      <w:r w:rsidR="00055C20" w:rsidRPr="00EB0FF4">
        <w:t>Participation and empowerment</w:t>
      </w:r>
      <w:bookmarkEnd w:id="46"/>
    </w:p>
    <w:p w14:paraId="2504A63D" w14:textId="39746ECE" w:rsidR="00055C20" w:rsidRPr="00F0251B" w:rsidRDefault="00BB5616" w:rsidP="00F0251B">
      <w:pPr>
        <w:pStyle w:val="Heading2"/>
      </w:pPr>
      <w:bookmarkStart w:id="47" w:name="_Toc37928634"/>
      <w:r w:rsidRPr="00F0251B">
        <w:t>1.14</w:t>
      </w:r>
      <w:r w:rsidR="00055C20" w:rsidRPr="00F0251B">
        <w:tab/>
        <w:t>Communication and engagement</w:t>
      </w:r>
      <w:bookmarkEnd w:id="47"/>
    </w:p>
    <w:p w14:paraId="49D27133" w14:textId="4FCA698D" w:rsidR="009E70EA" w:rsidRPr="009E70EA" w:rsidRDefault="00E3696A" w:rsidP="008A4D5F">
      <w:pPr>
        <w:pStyle w:val="Heading3"/>
      </w:pPr>
      <w:bookmarkStart w:id="48" w:name="_Toc37928635"/>
      <w:r>
        <w:t>a)</w:t>
      </w:r>
      <w:r>
        <w:tab/>
      </w:r>
      <w:r w:rsidR="009E70EA" w:rsidRPr="009E70EA">
        <w:t>Map</w:t>
      </w:r>
      <w:r w:rsidR="000D471E">
        <w:t>ping</w:t>
      </w:r>
      <w:r w:rsidR="009E70EA" w:rsidRPr="009E70EA">
        <w:t xml:space="preserve"> stakeholders</w:t>
      </w:r>
      <w:bookmarkEnd w:id="48"/>
    </w:p>
    <w:p w14:paraId="219800A0" w14:textId="4622C043" w:rsidR="006574F3" w:rsidRPr="00EB0FF4" w:rsidRDefault="006574F3" w:rsidP="006574F3">
      <w:pPr>
        <w:widowControl w:val="0"/>
        <w:spacing w:before="120" w:after="120"/>
        <w:rPr>
          <w:rFonts w:cstheme="minorHAnsi"/>
          <w:bCs/>
        </w:rPr>
      </w:pPr>
      <w:r w:rsidRPr="00EB0FF4">
        <w:rPr>
          <w:rFonts w:cstheme="minorHAnsi"/>
          <w:bCs/>
        </w:rPr>
        <w:t>The EYM Policy Framework is built on a four-way partnership model</w:t>
      </w:r>
      <w:r w:rsidR="009958EF">
        <w:rPr>
          <w:rFonts w:cstheme="minorHAnsi"/>
          <w:bCs/>
        </w:rPr>
        <w:t>, where the</w:t>
      </w:r>
      <w:r w:rsidRPr="00EB0FF4">
        <w:rPr>
          <w:rFonts w:cstheme="minorHAnsi"/>
          <w:bCs/>
        </w:rPr>
        <w:t xml:space="preserve"> four partners – families, EYM organisations, local government, and the Department </w:t>
      </w:r>
      <w:r w:rsidR="009958EF">
        <w:rPr>
          <w:rFonts w:cstheme="minorHAnsi"/>
          <w:bCs/>
        </w:rPr>
        <w:t xml:space="preserve">- </w:t>
      </w:r>
      <w:r w:rsidRPr="00EB0FF4">
        <w:rPr>
          <w:rFonts w:cstheme="minorHAnsi"/>
          <w:bCs/>
        </w:rPr>
        <w:t>work together to deliver a quality early education experience for all children</w:t>
      </w:r>
      <w:r w:rsidRPr="00EB0FF4">
        <w:rPr>
          <w:rFonts w:cstheme="minorHAnsi"/>
          <w:bCs/>
          <w:vertAlign w:val="superscript"/>
        </w:rPr>
        <w:footnoteReference w:id="28"/>
      </w:r>
      <w:r w:rsidRPr="00EB0FF4">
        <w:rPr>
          <w:rFonts w:cstheme="minorHAnsi"/>
          <w:bCs/>
        </w:rPr>
        <w:t>.</w:t>
      </w:r>
      <w:r>
        <w:rPr>
          <w:rFonts w:cstheme="minorHAnsi"/>
          <w:bCs/>
        </w:rPr>
        <w:t xml:space="preserve"> </w:t>
      </w:r>
      <w:r w:rsidRPr="00EB0FF4">
        <w:rPr>
          <w:rFonts w:cstheme="minorHAnsi"/>
          <w:bCs/>
        </w:rPr>
        <w:t>The creation of a formal communication and stakeholder engagement strategy supports the work of the Board and the EYM organisation to further this partnership and inform and engage</w:t>
      </w:r>
      <w:r w:rsidR="003E2375">
        <w:rPr>
          <w:rFonts w:cstheme="minorHAnsi"/>
          <w:bCs/>
        </w:rPr>
        <w:t xml:space="preserve"> </w:t>
      </w:r>
      <w:r w:rsidRPr="00EB0FF4">
        <w:rPr>
          <w:rFonts w:cstheme="minorHAnsi"/>
          <w:bCs/>
        </w:rPr>
        <w:t>stakeholders to achieve optimal outcomes.</w:t>
      </w:r>
      <w:r>
        <w:rPr>
          <w:rFonts w:cstheme="minorHAnsi"/>
          <w:bCs/>
        </w:rPr>
        <w:t xml:space="preserve"> </w:t>
      </w:r>
      <w:r w:rsidRPr="00EB0FF4">
        <w:rPr>
          <w:rFonts w:cstheme="minorHAnsi"/>
          <w:bCs/>
        </w:rPr>
        <w:t>Each of these partners has a role to play within this system, which provides a measure of the need to communicate and strategies for communicating with them.</w:t>
      </w:r>
    </w:p>
    <w:p w14:paraId="64D1BB9F" w14:textId="77777777" w:rsidR="00A35EBA" w:rsidRDefault="00A35EBA" w:rsidP="00A35EBA">
      <w:pPr>
        <w:widowControl w:val="0"/>
        <w:spacing w:before="120" w:after="120"/>
        <w:rPr>
          <w:rFonts w:cstheme="minorHAnsi"/>
          <w:bCs/>
        </w:rPr>
      </w:pPr>
      <w:r w:rsidRPr="00A35EBA">
        <w:rPr>
          <w:rFonts w:cstheme="minorHAnsi"/>
          <w:bCs/>
        </w:rPr>
        <w:t>EYM organisations link with sector partners</w:t>
      </w:r>
      <w:r>
        <w:rPr>
          <w:rFonts w:cstheme="minorHAnsi"/>
          <w:bCs/>
        </w:rPr>
        <w:t xml:space="preserve"> </w:t>
      </w:r>
      <w:r w:rsidRPr="00A35EBA">
        <w:rPr>
          <w:rFonts w:cstheme="minorHAnsi"/>
          <w:bCs/>
        </w:rPr>
        <w:t>to maximise the participation of all children.</w:t>
      </w:r>
      <w:r>
        <w:rPr>
          <w:rFonts w:cstheme="minorHAnsi"/>
          <w:bCs/>
        </w:rPr>
        <w:t xml:space="preserve"> </w:t>
      </w:r>
      <w:r w:rsidRPr="00A35EBA">
        <w:rPr>
          <w:rFonts w:cstheme="minorHAnsi"/>
          <w:bCs/>
        </w:rPr>
        <w:t>This can mean being part of local government</w:t>
      </w:r>
      <w:r>
        <w:rPr>
          <w:rFonts w:cstheme="minorHAnsi"/>
          <w:bCs/>
        </w:rPr>
        <w:t xml:space="preserve"> central </w:t>
      </w:r>
      <w:r w:rsidRPr="00A35EBA">
        <w:rPr>
          <w:rFonts w:cstheme="minorHAnsi"/>
          <w:bCs/>
        </w:rPr>
        <w:t>registration and enrolment processes</w:t>
      </w:r>
      <w:r>
        <w:rPr>
          <w:rFonts w:cstheme="minorHAnsi"/>
          <w:bCs/>
        </w:rPr>
        <w:t xml:space="preserve"> </w:t>
      </w:r>
      <w:r w:rsidRPr="00A35EBA">
        <w:rPr>
          <w:rFonts w:cstheme="minorHAnsi"/>
          <w:bCs/>
        </w:rPr>
        <w:t>(where available) and working closely with other</w:t>
      </w:r>
      <w:r>
        <w:rPr>
          <w:rFonts w:cstheme="minorHAnsi"/>
          <w:bCs/>
        </w:rPr>
        <w:t xml:space="preserve"> </w:t>
      </w:r>
      <w:r w:rsidRPr="00A35EBA">
        <w:rPr>
          <w:rFonts w:cstheme="minorHAnsi"/>
          <w:bCs/>
        </w:rPr>
        <w:t>services (e.g. Child FIRST) to proactively identify</w:t>
      </w:r>
      <w:r>
        <w:rPr>
          <w:rFonts w:cstheme="minorHAnsi"/>
          <w:bCs/>
        </w:rPr>
        <w:t xml:space="preserve"> </w:t>
      </w:r>
      <w:r w:rsidRPr="00A35EBA">
        <w:rPr>
          <w:rFonts w:cstheme="minorHAnsi"/>
          <w:bCs/>
        </w:rPr>
        <w:t>children that might miss out on established</w:t>
      </w:r>
      <w:r>
        <w:rPr>
          <w:rFonts w:cstheme="minorHAnsi"/>
          <w:bCs/>
        </w:rPr>
        <w:t xml:space="preserve"> </w:t>
      </w:r>
      <w:r w:rsidRPr="00A35EBA">
        <w:rPr>
          <w:rFonts w:cstheme="minorHAnsi"/>
          <w:bCs/>
        </w:rPr>
        <w:t>enrolment processes.</w:t>
      </w:r>
    </w:p>
    <w:p w14:paraId="294D90EA" w14:textId="798313FC" w:rsidR="009E70EA" w:rsidRPr="00EB0FF4" w:rsidRDefault="009E70EA" w:rsidP="005F7A32">
      <w:pPr>
        <w:widowControl w:val="0"/>
        <w:spacing w:before="120" w:after="120"/>
        <w:rPr>
          <w:rFonts w:cstheme="minorHAnsi"/>
          <w:bCs/>
        </w:rPr>
      </w:pPr>
      <w:r w:rsidRPr="00EB0FF4">
        <w:rPr>
          <w:rFonts w:cstheme="minorHAnsi"/>
          <w:bCs/>
        </w:rPr>
        <w:t>Stakeholder mapping is an essential first step to developing a communication and engagement strategy for an EYM organisation.</w:t>
      </w:r>
      <w:r w:rsidR="00902035">
        <w:rPr>
          <w:rFonts w:cstheme="minorHAnsi"/>
          <w:bCs/>
        </w:rPr>
        <w:t xml:space="preserve"> </w:t>
      </w:r>
      <w:r w:rsidRPr="00EB0FF4">
        <w:rPr>
          <w:rFonts w:cstheme="minorHAnsi"/>
          <w:bCs/>
        </w:rPr>
        <w:t xml:space="preserve">Based on the EYM Framework, the following key </w:t>
      </w:r>
      <w:r w:rsidR="006574F3">
        <w:rPr>
          <w:rFonts w:cstheme="minorHAnsi"/>
          <w:bCs/>
        </w:rPr>
        <w:t xml:space="preserve">partners and </w:t>
      </w:r>
      <w:r w:rsidRPr="00EB0FF4">
        <w:rPr>
          <w:rFonts w:cstheme="minorHAnsi"/>
          <w:bCs/>
        </w:rPr>
        <w:t>stakeholders are already identified:</w:t>
      </w:r>
    </w:p>
    <w:p w14:paraId="1FBD1D41" w14:textId="125B6042"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Families and PAG</w:t>
      </w:r>
      <w:r w:rsidR="00803472">
        <w:rPr>
          <w:rFonts w:cstheme="minorHAnsi"/>
          <w:bCs/>
        </w:rPr>
        <w:t>s</w:t>
      </w:r>
    </w:p>
    <w:p w14:paraId="3517FB97" w14:textId="56886C23"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Local Government</w:t>
      </w:r>
    </w:p>
    <w:p w14:paraId="741B9370" w14:textId="4AA96257"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DET</w:t>
      </w:r>
    </w:p>
    <w:p w14:paraId="60F429BE" w14:textId="5F2E8576"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Local schools</w:t>
      </w:r>
    </w:p>
    <w:p w14:paraId="11F25A2F" w14:textId="16C2E240"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Other early childhood services e.g., Maternal and Child Health</w:t>
      </w:r>
    </w:p>
    <w:p w14:paraId="197A6FBA" w14:textId="30DDF143"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Other community services in the local area</w:t>
      </w:r>
      <w:r w:rsidR="00A35EBA">
        <w:rPr>
          <w:rFonts w:cstheme="minorHAnsi"/>
          <w:bCs/>
        </w:rPr>
        <w:t>, such as supported playgroups, Orange Door and Child FIRST.</w:t>
      </w:r>
    </w:p>
    <w:p w14:paraId="091D0452" w14:textId="21F24486"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Other EYM organisations</w:t>
      </w:r>
    </w:p>
    <w:p w14:paraId="393B77C9" w14:textId="7AFA4DF0"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Staff at the services</w:t>
      </w:r>
      <w:r w:rsidR="00803472">
        <w:rPr>
          <w:rFonts w:cstheme="minorHAnsi"/>
          <w:bCs/>
        </w:rPr>
        <w:t>.</w:t>
      </w:r>
    </w:p>
    <w:p w14:paraId="396F2420" w14:textId="2768FAA9" w:rsidR="009E70EA" w:rsidRPr="00EB0FF4" w:rsidRDefault="009E70EA" w:rsidP="00A35EBA">
      <w:pPr>
        <w:widowControl w:val="0"/>
        <w:spacing w:before="120" w:after="120"/>
        <w:rPr>
          <w:rFonts w:cstheme="minorHAnsi"/>
          <w:bCs/>
        </w:rPr>
      </w:pPr>
      <w:r w:rsidRPr="00EB0FF4">
        <w:rPr>
          <w:rFonts w:cstheme="minorHAnsi"/>
          <w:bCs/>
        </w:rPr>
        <w:t>EYMs can build on this list and add more stakeholders that can influence or impact on its service delivery</w:t>
      </w:r>
      <w:r w:rsidR="00A35EBA">
        <w:rPr>
          <w:rFonts w:cstheme="minorHAnsi"/>
          <w:bCs/>
        </w:rPr>
        <w:t xml:space="preserve"> and support the organisation to deliver high quality kindergarten services in line with the EYM Outcomes.</w:t>
      </w:r>
      <w:r w:rsidR="00902035">
        <w:rPr>
          <w:rFonts w:cstheme="minorHAnsi"/>
          <w:bCs/>
        </w:rPr>
        <w:t xml:space="preserve"> </w:t>
      </w:r>
    </w:p>
    <w:p w14:paraId="21BBF2D5" w14:textId="1A4F7392" w:rsidR="00FB05B3" w:rsidRPr="009E70EA" w:rsidRDefault="00FB05B3" w:rsidP="006E12CD">
      <w:pPr>
        <w:pStyle w:val="Heading4"/>
      </w:pPr>
      <w:r w:rsidRPr="009E70EA">
        <w:t>Families (the Parent Advisory Group)</w:t>
      </w:r>
    </w:p>
    <w:p w14:paraId="6881CF2A" w14:textId="48C050F1" w:rsidR="00FB05B3" w:rsidRPr="00EB0FF4" w:rsidRDefault="00FB05B3" w:rsidP="005F7A32">
      <w:pPr>
        <w:widowControl w:val="0"/>
        <w:spacing w:before="120" w:after="120"/>
        <w:rPr>
          <w:rFonts w:cstheme="minorHAnsi"/>
          <w:bCs/>
        </w:rPr>
      </w:pPr>
      <w:r w:rsidRPr="00EB0FF4">
        <w:rPr>
          <w:rFonts w:cstheme="minorHAnsi"/>
          <w:bCs/>
        </w:rPr>
        <w:t>In developing a communication and engagement strategy with families and the PAG, the EYM organisation can be guided by the role of the PAG articulated by the Department in the EYM Framework.</w:t>
      </w:r>
      <w:r w:rsidR="00902035">
        <w:rPr>
          <w:rFonts w:cstheme="minorHAnsi"/>
          <w:bCs/>
        </w:rPr>
        <w:t xml:space="preserve"> </w:t>
      </w:r>
      <w:r w:rsidRPr="00EB0FF4">
        <w:rPr>
          <w:rFonts w:cstheme="minorHAnsi"/>
          <w:bCs/>
        </w:rPr>
        <w:t>This framework sets out the role of a PAG as facilitating feedback to the EYM, from families accessing the kindergarten regarding the following</w:t>
      </w:r>
      <w:r w:rsidRPr="00EB0FF4">
        <w:rPr>
          <w:rStyle w:val="FootnoteReference"/>
          <w:rFonts w:cstheme="minorHAnsi"/>
          <w:bCs/>
        </w:rPr>
        <w:footnoteReference w:id="29"/>
      </w:r>
      <w:r w:rsidRPr="00EB0FF4">
        <w:rPr>
          <w:rFonts w:cstheme="minorHAnsi"/>
          <w:bCs/>
        </w:rPr>
        <w:t>:</w:t>
      </w:r>
    </w:p>
    <w:p w14:paraId="56F57219" w14:textId="663B9B40"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lastRenderedPageBreak/>
        <w:t>the objectives of the kindergarten and EYM organisation</w:t>
      </w:r>
    </w:p>
    <w:p w14:paraId="2126FBE1" w14:textId="17BFC689"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the development of kindergarten policy, where appropriate</w:t>
      </w:r>
    </w:p>
    <w:p w14:paraId="6F99B58F" w14:textId="333038E8"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decisions that affect opportunities for families to be involved in a kindergarten program</w:t>
      </w:r>
    </w:p>
    <w:p w14:paraId="76D73272" w14:textId="5C03EC87"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 xml:space="preserve">development and delivery of the kindergarten program and service delivery, and </w:t>
      </w:r>
      <w:r w:rsidR="000707EC">
        <w:rPr>
          <w:rFonts w:cstheme="minorHAnsi"/>
          <w:bCs/>
        </w:rPr>
        <w:t xml:space="preserve">notifying </w:t>
      </w:r>
      <w:r w:rsidRPr="00EB0FF4">
        <w:rPr>
          <w:rFonts w:cstheme="minorHAnsi"/>
          <w:bCs/>
        </w:rPr>
        <w:t>any community issues or concerns to the EYM organisation</w:t>
      </w:r>
    </w:p>
    <w:p w14:paraId="38B7373A" w14:textId="1D95E57D"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input into the future planning of the service</w:t>
      </w:r>
    </w:p>
    <w:p w14:paraId="67CE70A1" w14:textId="77777777"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negotiated roles, like fundraising.</w:t>
      </w:r>
    </w:p>
    <w:p w14:paraId="75C3B20B" w14:textId="4CBF247B" w:rsidR="00FB05B3" w:rsidRDefault="000707EC" w:rsidP="005F7A32">
      <w:pPr>
        <w:widowControl w:val="0"/>
        <w:spacing w:before="120" w:after="120"/>
        <w:rPr>
          <w:rFonts w:cstheme="minorHAnsi"/>
          <w:bCs/>
        </w:rPr>
      </w:pPr>
      <w:r w:rsidRPr="000707EC">
        <w:rPr>
          <w:rFonts w:cstheme="minorHAnsi"/>
          <w:bCs/>
        </w:rPr>
        <w:t>Regular communication with and</w:t>
      </w:r>
      <w:r>
        <w:rPr>
          <w:rFonts w:cstheme="minorHAnsi"/>
          <w:bCs/>
        </w:rPr>
        <w:t xml:space="preserve"> facilitating positive engagement of the PAG in various aspects of the EYM’s planning process, and decisions that affect the kindergartens they represent will </w:t>
      </w:r>
      <w:r w:rsidR="007B76DE">
        <w:rPr>
          <w:rFonts w:cstheme="minorHAnsi"/>
          <w:bCs/>
        </w:rPr>
        <w:t xml:space="preserve">strengthen the partnership as </w:t>
      </w:r>
      <w:r w:rsidR="003E2375">
        <w:rPr>
          <w:rFonts w:cstheme="minorHAnsi"/>
          <w:bCs/>
        </w:rPr>
        <w:t xml:space="preserve">articulated </w:t>
      </w:r>
      <w:r w:rsidR="007B76DE">
        <w:rPr>
          <w:rFonts w:cstheme="minorHAnsi"/>
          <w:bCs/>
        </w:rPr>
        <w:t>in the EYM Policy Framework.</w:t>
      </w:r>
      <w:r w:rsidR="00902035">
        <w:rPr>
          <w:rFonts w:cstheme="minorHAnsi"/>
          <w:bCs/>
        </w:rPr>
        <w:t xml:space="preserve"> </w:t>
      </w:r>
      <w:r w:rsidR="007B76DE" w:rsidRPr="003E2375">
        <w:rPr>
          <w:rFonts w:cstheme="minorHAnsi"/>
          <w:bCs/>
        </w:rPr>
        <w:t>EYMs can also consider</w:t>
      </w:r>
      <w:r w:rsidR="007B76DE" w:rsidRPr="000B18F9">
        <w:rPr>
          <w:rFonts w:cstheme="minorHAnsi"/>
          <w:bCs/>
        </w:rPr>
        <w:t xml:space="preserve"> including</w:t>
      </w:r>
      <w:r w:rsidR="007B76DE">
        <w:rPr>
          <w:rFonts w:cstheme="minorHAnsi"/>
          <w:bCs/>
        </w:rPr>
        <w:t xml:space="preserve"> PAG representatives in the strategic planning process, regular consultation with PAG members on service-related matters, attendance at PAG organised events etc., as a means of empowering parent representatives and strengthening the partnership to deliver effective services.</w:t>
      </w:r>
    </w:p>
    <w:p w14:paraId="6F923CDD" w14:textId="63EAB9BA" w:rsidR="00FB05B3" w:rsidRPr="009E70EA" w:rsidRDefault="00FB05B3" w:rsidP="006E12CD">
      <w:pPr>
        <w:pStyle w:val="Heading4"/>
      </w:pPr>
      <w:r w:rsidRPr="009E70EA">
        <w:t>Local Government</w:t>
      </w:r>
    </w:p>
    <w:p w14:paraId="5835E7A4" w14:textId="0B8CEE45" w:rsidR="00FB05B3" w:rsidRPr="00EB0FF4" w:rsidRDefault="00FB05B3" w:rsidP="005F7A32">
      <w:pPr>
        <w:widowControl w:val="0"/>
        <w:spacing w:before="120" w:after="120"/>
        <w:rPr>
          <w:rFonts w:cstheme="minorHAnsi"/>
          <w:bCs/>
        </w:rPr>
      </w:pPr>
      <w:r w:rsidRPr="00EB0FF4">
        <w:rPr>
          <w:rFonts w:cstheme="minorHAnsi"/>
          <w:bCs/>
        </w:rPr>
        <w:t>Local Government plays a key legislated role in strategically planning and coordinating early years services within a municipality.</w:t>
      </w:r>
      <w:r w:rsidR="00902035">
        <w:rPr>
          <w:rFonts w:cstheme="minorHAnsi"/>
          <w:bCs/>
        </w:rPr>
        <w:t xml:space="preserve"> </w:t>
      </w:r>
      <w:r w:rsidRPr="00EB0FF4">
        <w:rPr>
          <w:rFonts w:cstheme="minorHAnsi"/>
          <w:bCs/>
        </w:rPr>
        <w:t>Its responsibility for local area planning includes the development of the Municipal Early Years Plan (MEYP) which provide strategic direction for coordinating educational, care and health programs, and activities within the municipality that affect children from birth through kindergarten until they enter school</w:t>
      </w:r>
      <w:r w:rsidRPr="00EB0FF4">
        <w:rPr>
          <w:rStyle w:val="FootnoteReference"/>
          <w:rFonts w:cstheme="minorHAnsi"/>
          <w:bCs/>
        </w:rPr>
        <w:footnoteReference w:id="30"/>
      </w:r>
      <w:r w:rsidRPr="00EB0FF4">
        <w:rPr>
          <w:rFonts w:cstheme="minorHAnsi"/>
          <w:bCs/>
        </w:rPr>
        <w:t>.</w:t>
      </w:r>
    </w:p>
    <w:p w14:paraId="58B439C7" w14:textId="5B712907" w:rsidR="006A5D93" w:rsidRDefault="006A5D93" w:rsidP="006A5D93">
      <w:pPr>
        <w:widowControl w:val="0"/>
        <w:spacing w:before="120" w:after="120"/>
        <w:rPr>
          <w:rFonts w:cstheme="minorHAnsi"/>
          <w:bCs/>
        </w:rPr>
      </w:pPr>
      <w:r w:rsidRPr="006A5D93">
        <w:rPr>
          <w:rFonts w:cstheme="minorHAnsi"/>
          <w:bCs/>
        </w:rPr>
        <w:t>Many local government organisations also</w:t>
      </w:r>
      <w:r>
        <w:rPr>
          <w:rFonts w:cstheme="minorHAnsi"/>
          <w:bCs/>
        </w:rPr>
        <w:t xml:space="preserve"> </w:t>
      </w:r>
      <w:r w:rsidRPr="006A5D93">
        <w:rPr>
          <w:rFonts w:cstheme="minorHAnsi"/>
          <w:bCs/>
        </w:rPr>
        <w:t xml:space="preserve">provide early years facilities and </w:t>
      </w:r>
      <w:r w:rsidR="003E2375" w:rsidRPr="006A5D93">
        <w:rPr>
          <w:rFonts w:cstheme="minorHAnsi"/>
          <w:bCs/>
        </w:rPr>
        <w:t>services and</w:t>
      </w:r>
      <w:r w:rsidRPr="006A5D93">
        <w:rPr>
          <w:rFonts w:cstheme="minorHAnsi"/>
          <w:bCs/>
        </w:rPr>
        <w:t xml:space="preserve"> undertake the role of an EYM organisation.</w:t>
      </w:r>
    </w:p>
    <w:p w14:paraId="653B2327" w14:textId="6980AD8D" w:rsidR="007712AA" w:rsidRDefault="00FB05B3" w:rsidP="006A5D93">
      <w:pPr>
        <w:widowControl w:val="0"/>
        <w:spacing w:before="120" w:after="120"/>
        <w:rPr>
          <w:rFonts w:cstheme="minorHAnsi"/>
          <w:bCs/>
        </w:rPr>
      </w:pPr>
      <w:r w:rsidRPr="00EB0FF4">
        <w:rPr>
          <w:rFonts w:cstheme="minorHAnsi"/>
          <w:bCs/>
        </w:rPr>
        <w:t>Local governments engage with EYMs in several ways, principal among them being in their planning role through exchanging data and information relating to enrolments, capacity and utilisation</w:t>
      </w:r>
      <w:r w:rsidR="007712AA">
        <w:rPr>
          <w:rFonts w:cstheme="minorHAnsi"/>
          <w:bCs/>
        </w:rPr>
        <w:t xml:space="preserve">. Many </w:t>
      </w:r>
      <w:r w:rsidR="00BB463C">
        <w:rPr>
          <w:rFonts w:cstheme="minorHAnsi"/>
          <w:bCs/>
        </w:rPr>
        <w:t xml:space="preserve">local governments </w:t>
      </w:r>
      <w:r w:rsidR="007712AA">
        <w:rPr>
          <w:rFonts w:cstheme="minorHAnsi"/>
          <w:bCs/>
        </w:rPr>
        <w:t xml:space="preserve">operate central registration and enrolment schemes that EYM-managed services are expected to be part of, where </w:t>
      </w:r>
      <w:r w:rsidR="003E2375">
        <w:rPr>
          <w:rFonts w:cstheme="minorHAnsi"/>
          <w:bCs/>
        </w:rPr>
        <w:t>available.</w:t>
      </w:r>
      <w:r w:rsidR="003E2375" w:rsidRPr="003E2375">
        <w:rPr>
          <w:rFonts w:cstheme="minorHAnsi"/>
          <w:bCs/>
        </w:rPr>
        <w:t xml:space="preserve"> </w:t>
      </w:r>
      <w:r w:rsidR="003E2375">
        <w:rPr>
          <w:rFonts w:cstheme="minorHAnsi"/>
          <w:bCs/>
        </w:rPr>
        <w:t>Where an EYM organisation operates a kindergarten service out of a council-owned</w:t>
      </w:r>
      <w:r w:rsidR="003E2375" w:rsidRPr="007712AA">
        <w:rPr>
          <w:rFonts w:cstheme="minorHAnsi"/>
          <w:bCs/>
        </w:rPr>
        <w:t xml:space="preserve"> facility</w:t>
      </w:r>
      <w:r w:rsidR="003E2375">
        <w:rPr>
          <w:rFonts w:cstheme="minorHAnsi"/>
          <w:bCs/>
        </w:rPr>
        <w:t xml:space="preserve">, </w:t>
      </w:r>
      <w:r w:rsidR="003E2375" w:rsidRPr="007712AA">
        <w:rPr>
          <w:rFonts w:cstheme="minorHAnsi"/>
          <w:bCs/>
        </w:rPr>
        <w:t xml:space="preserve">they </w:t>
      </w:r>
      <w:r w:rsidR="003E2375">
        <w:rPr>
          <w:rFonts w:cstheme="minorHAnsi"/>
          <w:bCs/>
        </w:rPr>
        <w:t xml:space="preserve">will </w:t>
      </w:r>
      <w:r w:rsidR="003E2375" w:rsidRPr="007712AA">
        <w:rPr>
          <w:rFonts w:cstheme="minorHAnsi"/>
          <w:bCs/>
        </w:rPr>
        <w:t xml:space="preserve">engage with </w:t>
      </w:r>
      <w:r w:rsidR="003E2375">
        <w:rPr>
          <w:rFonts w:cstheme="minorHAnsi"/>
          <w:bCs/>
        </w:rPr>
        <w:t xml:space="preserve">the </w:t>
      </w:r>
      <w:r w:rsidR="003E2375" w:rsidRPr="007712AA">
        <w:rPr>
          <w:rFonts w:cstheme="minorHAnsi"/>
          <w:bCs/>
        </w:rPr>
        <w:t>EYM as the landlord of the premises</w:t>
      </w:r>
      <w:r w:rsidR="003E2375" w:rsidRPr="00EB0FF4">
        <w:rPr>
          <w:rFonts w:cstheme="minorHAnsi"/>
          <w:bCs/>
        </w:rPr>
        <w:t>.</w:t>
      </w:r>
    </w:p>
    <w:p w14:paraId="27045413" w14:textId="4EB4D8F7" w:rsidR="00FB05B3" w:rsidRPr="00EB0FF4" w:rsidRDefault="00BB463C" w:rsidP="006A5D93">
      <w:pPr>
        <w:widowControl w:val="0"/>
        <w:spacing w:before="120" w:after="120"/>
        <w:rPr>
          <w:rFonts w:cstheme="minorHAnsi"/>
          <w:bCs/>
        </w:rPr>
      </w:pPr>
      <w:r>
        <w:rPr>
          <w:rFonts w:cstheme="minorHAnsi"/>
          <w:bCs/>
        </w:rPr>
        <w:t>Local governments</w:t>
      </w:r>
      <w:r w:rsidR="007712AA">
        <w:rPr>
          <w:rFonts w:cstheme="minorHAnsi"/>
          <w:bCs/>
        </w:rPr>
        <w:t xml:space="preserve"> may </w:t>
      </w:r>
      <w:r w:rsidR="00FB05B3" w:rsidRPr="00EB0FF4">
        <w:rPr>
          <w:rFonts w:cstheme="minorHAnsi"/>
          <w:bCs/>
        </w:rPr>
        <w:t xml:space="preserve">extend professional development opportunities to kindergarten staff and </w:t>
      </w:r>
      <w:r w:rsidR="007712AA" w:rsidRPr="007712AA">
        <w:rPr>
          <w:rFonts w:cstheme="minorHAnsi"/>
          <w:bCs/>
        </w:rPr>
        <w:t xml:space="preserve">have a role in </w:t>
      </w:r>
      <w:r w:rsidR="00FB05B3" w:rsidRPr="007712AA">
        <w:rPr>
          <w:rFonts w:cstheme="minorHAnsi"/>
          <w:bCs/>
        </w:rPr>
        <w:t>endorsing the setting up of a new EYM and adding a new service to an EYM.</w:t>
      </w:r>
      <w:r w:rsidR="00902035" w:rsidRPr="007712AA">
        <w:rPr>
          <w:rFonts w:cstheme="minorHAnsi"/>
          <w:bCs/>
        </w:rPr>
        <w:t xml:space="preserve"> </w:t>
      </w:r>
    </w:p>
    <w:p w14:paraId="6C1A1A0B" w14:textId="4B95167D" w:rsidR="00FB05B3" w:rsidRPr="00EB0FF4" w:rsidRDefault="00FB05B3" w:rsidP="005F7A32">
      <w:pPr>
        <w:widowControl w:val="0"/>
        <w:spacing w:before="120" w:after="120"/>
        <w:rPr>
          <w:rFonts w:cstheme="minorHAnsi"/>
          <w:bCs/>
        </w:rPr>
      </w:pPr>
      <w:r w:rsidRPr="00EB0FF4">
        <w:rPr>
          <w:rFonts w:cstheme="minorHAnsi"/>
          <w:bCs/>
        </w:rPr>
        <w:t xml:space="preserve">There is a clear expectation from </w:t>
      </w:r>
      <w:r w:rsidR="007B76DE">
        <w:rPr>
          <w:rFonts w:cstheme="minorHAnsi"/>
          <w:bCs/>
        </w:rPr>
        <w:t>DET</w:t>
      </w:r>
      <w:r w:rsidRPr="00EB0FF4">
        <w:rPr>
          <w:rFonts w:cstheme="minorHAnsi"/>
          <w:bCs/>
        </w:rPr>
        <w:t xml:space="preserve"> that though the models of engagement and the relationship between a local government and an EYM can be different across the State, it expects an EYM and the local government to collaborate strongly in planning and coordinating the delivery of early years’ services.</w:t>
      </w:r>
    </w:p>
    <w:p w14:paraId="233D6202" w14:textId="77777777" w:rsidR="00FB05B3" w:rsidRPr="009E70EA" w:rsidRDefault="00FB05B3" w:rsidP="006E12CD">
      <w:pPr>
        <w:pStyle w:val="Heading4"/>
      </w:pPr>
      <w:r w:rsidRPr="009E70EA">
        <w:t>The Department</w:t>
      </w:r>
    </w:p>
    <w:p w14:paraId="04E59F87" w14:textId="77777777" w:rsidR="00FB05B3" w:rsidRPr="00EB0FF4" w:rsidRDefault="00FB05B3" w:rsidP="005F7A32">
      <w:pPr>
        <w:widowControl w:val="0"/>
        <w:spacing w:before="120" w:after="120"/>
        <w:rPr>
          <w:rFonts w:cstheme="minorHAnsi"/>
          <w:bCs/>
        </w:rPr>
      </w:pPr>
      <w:r w:rsidRPr="00F76B9B">
        <w:rPr>
          <w:rFonts w:cstheme="minorHAnsi"/>
          <w:bCs/>
        </w:rPr>
        <w:t>DET plays multiple roles</w:t>
      </w:r>
      <w:r w:rsidRPr="00EB0FF4">
        <w:rPr>
          <w:rFonts w:cstheme="minorHAnsi"/>
          <w:bCs/>
        </w:rPr>
        <w:t xml:space="preserve"> in relation to an EYM, including:</w:t>
      </w:r>
    </w:p>
    <w:p w14:paraId="7825A561" w14:textId="6495E91D" w:rsidR="00FB05B3" w:rsidRPr="00EB0FF4"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EB0FF4">
        <w:rPr>
          <w:rFonts w:cstheme="minorHAnsi"/>
          <w:bCs/>
        </w:rPr>
        <w:t xml:space="preserve">a stewardship role in service planning and policy development, funding, </w:t>
      </w:r>
      <w:r w:rsidRPr="00EB0FF4">
        <w:rPr>
          <w:rFonts w:cstheme="minorHAnsi"/>
          <w:bCs/>
        </w:rPr>
        <w:lastRenderedPageBreak/>
        <w:t>performance/outcome monitoring, and operational guidance</w:t>
      </w:r>
    </w:p>
    <w:p w14:paraId="574661F0" w14:textId="661CE16A" w:rsidR="00FB05B3" w:rsidRPr="00EB0FF4"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EB0FF4">
        <w:rPr>
          <w:rFonts w:cstheme="minorHAnsi"/>
          <w:bCs/>
        </w:rPr>
        <w:t>an assessment role in relation to quality assessment and NQF support</w:t>
      </w:r>
    </w:p>
    <w:p w14:paraId="42281D03" w14:textId="204766F8" w:rsidR="00FB05B3"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EB0FF4">
        <w:rPr>
          <w:rFonts w:cstheme="minorHAnsi"/>
          <w:bCs/>
        </w:rPr>
        <w:t>a development and facilitation role through state-wide forums providing opportunities for reflection on practice and research and sector consultations on strategic issues.</w:t>
      </w:r>
      <w:r w:rsidR="00902035">
        <w:rPr>
          <w:rFonts w:cstheme="minorHAnsi"/>
          <w:bCs/>
        </w:rPr>
        <w:t xml:space="preserve"> </w:t>
      </w:r>
    </w:p>
    <w:p w14:paraId="3A5540F5" w14:textId="6E45EDD1" w:rsidR="008B779A" w:rsidRDefault="008B779A" w:rsidP="005F7A32">
      <w:pPr>
        <w:widowControl w:val="0"/>
        <w:spacing w:before="120" w:after="120"/>
        <w:rPr>
          <w:rFonts w:cstheme="minorHAnsi"/>
          <w:bCs/>
        </w:rPr>
      </w:pPr>
      <w:r>
        <w:rPr>
          <w:rFonts w:cstheme="minorHAnsi"/>
          <w:bCs/>
        </w:rPr>
        <w:t>The principal engagement that EYMs have with DET is through the Regional DET offices, on matters such as funding and oversight of the service, health and safety, emergency management, workforce development, incident notifications etc.</w:t>
      </w:r>
      <w:r w:rsidR="00902035">
        <w:rPr>
          <w:rFonts w:cstheme="minorHAnsi"/>
          <w:bCs/>
        </w:rPr>
        <w:t xml:space="preserve"> </w:t>
      </w:r>
    </w:p>
    <w:p w14:paraId="4F60BEDC" w14:textId="5409B21A" w:rsidR="008B779A" w:rsidRPr="008B779A" w:rsidRDefault="008B779A" w:rsidP="005F7A32">
      <w:pPr>
        <w:widowControl w:val="0"/>
        <w:spacing w:before="120" w:after="120"/>
        <w:rPr>
          <w:rFonts w:cstheme="minorHAnsi"/>
          <w:bCs/>
        </w:rPr>
      </w:pPr>
      <w:r>
        <w:rPr>
          <w:rFonts w:cstheme="minorHAnsi"/>
          <w:bCs/>
        </w:rPr>
        <w:t xml:space="preserve">From time to time, EYMs are also called upon to contribute their expertise to state level reference and advisory groups on policy-related matters. </w:t>
      </w:r>
    </w:p>
    <w:p w14:paraId="1ADE7581" w14:textId="2FE4322A" w:rsidR="00FB05B3" w:rsidRPr="009E70EA" w:rsidRDefault="00FB05B3" w:rsidP="006E12CD">
      <w:pPr>
        <w:pStyle w:val="Heading4"/>
      </w:pPr>
      <w:r w:rsidRPr="009E70EA">
        <w:t>Other stakeholders</w:t>
      </w:r>
    </w:p>
    <w:p w14:paraId="634EA24A" w14:textId="5960D259" w:rsidR="00FB05B3" w:rsidRDefault="00FB05B3" w:rsidP="005F7A32">
      <w:pPr>
        <w:widowControl w:val="0"/>
        <w:spacing w:before="120" w:after="120"/>
        <w:rPr>
          <w:rFonts w:cstheme="minorHAnsi"/>
          <w:bCs/>
        </w:rPr>
      </w:pPr>
      <w:r w:rsidRPr="00EB0FF4">
        <w:rPr>
          <w:rFonts w:cstheme="minorHAnsi"/>
          <w:bCs/>
        </w:rPr>
        <w:t xml:space="preserve">Other stakeholders – internal and external – with whom an EYM is required to work in partnership in delivering the service include staff, local schools, other early childhood organisations and </w:t>
      </w:r>
      <w:r w:rsidR="008B779A">
        <w:rPr>
          <w:rFonts w:cstheme="minorHAnsi"/>
          <w:bCs/>
        </w:rPr>
        <w:t xml:space="preserve">family and community </w:t>
      </w:r>
      <w:r w:rsidRPr="00EB0FF4">
        <w:rPr>
          <w:rFonts w:cstheme="minorHAnsi"/>
          <w:bCs/>
        </w:rPr>
        <w:t xml:space="preserve">services in the </w:t>
      </w:r>
      <w:r w:rsidR="008B779A">
        <w:rPr>
          <w:rFonts w:cstheme="minorHAnsi"/>
          <w:bCs/>
        </w:rPr>
        <w:t>local area</w:t>
      </w:r>
      <w:r w:rsidRPr="00EB0FF4">
        <w:rPr>
          <w:rFonts w:cstheme="minorHAnsi"/>
          <w:bCs/>
        </w:rPr>
        <w:t>.</w:t>
      </w:r>
      <w:r w:rsidR="00902035">
        <w:rPr>
          <w:rFonts w:cstheme="minorHAnsi"/>
          <w:bCs/>
        </w:rPr>
        <w:t xml:space="preserve"> </w:t>
      </w:r>
      <w:r w:rsidR="009E70EA">
        <w:rPr>
          <w:rFonts w:cstheme="minorHAnsi"/>
          <w:bCs/>
        </w:rPr>
        <w:t xml:space="preserve">With local governments increasingly shifting towards an integrated model of service delivery in the early years with a community development approach, partnerships with these stakeholder groups is a critical component to ensure that families and children have access not only to a </w:t>
      </w:r>
      <w:proofErr w:type="gramStart"/>
      <w:r w:rsidR="009E70EA">
        <w:rPr>
          <w:rFonts w:cstheme="minorHAnsi"/>
          <w:bCs/>
        </w:rPr>
        <w:t>high quality</w:t>
      </w:r>
      <w:proofErr w:type="gramEnd"/>
      <w:r w:rsidR="009E70EA">
        <w:rPr>
          <w:rFonts w:cstheme="minorHAnsi"/>
          <w:bCs/>
        </w:rPr>
        <w:t xml:space="preserve"> early childhood program, but also to wrap around support services to help vulnerable families.</w:t>
      </w:r>
      <w:r w:rsidR="00902035">
        <w:rPr>
          <w:rFonts w:cstheme="minorHAnsi"/>
          <w:bCs/>
        </w:rPr>
        <w:t xml:space="preserve"> </w:t>
      </w:r>
      <w:r w:rsidR="009E70EA">
        <w:rPr>
          <w:rFonts w:cstheme="minorHAnsi"/>
          <w:bCs/>
        </w:rPr>
        <w:t>Transition to school can be seamless if kindergartens and schools work together to support children and families at this critical milestone in their lives.</w:t>
      </w:r>
      <w:r w:rsidR="00902035">
        <w:rPr>
          <w:rFonts w:cstheme="minorHAnsi"/>
          <w:bCs/>
        </w:rPr>
        <w:t xml:space="preserve"> </w:t>
      </w:r>
    </w:p>
    <w:p w14:paraId="5AB4D536" w14:textId="0ED0A1DD" w:rsidR="00FB05B3" w:rsidRPr="00EB0FF4" w:rsidRDefault="00E3696A" w:rsidP="000A2B03">
      <w:pPr>
        <w:pStyle w:val="Heading3"/>
      </w:pPr>
      <w:bookmarkStart w:id="49" w:name="_Toc37928636"/>
      <w:r>
        <w:t>b)</w:t>
      </w:r>
      <w:r>
        <w:tab/>
      </w:r>
      <w:r w:rsidR="00FB05B3" w:rsidRPr="00EB0FF4">
        <w:t xml:space="preserve">Developing a </w:t>
      </w:r>
      <w:r w:rsidR="009E70EA">
        <w:t xml:space="preserve">communication and engagement </w:t>
      </w:r>
      <w:r w:rsidR="00FB05B3" w:rsidRPr="00EB0FF4">
        <w:t>strategy</w:t>
      </w:r>
      <w:bookmarkEnd w:id="49"/>
    </w:p>
    <w:p w14:paraId="696572A2" w14:textId="4D232A5D" w:rsidR="00FB05B3" w:rsidRPr="005052A9" w:rsidRDefault="000D471E" w:rsidP="006E12CD">
      <w:pPr>
        <w:pStyle w:val="Heading4"/>
        <w:rPr>
          <w:i/>
        </w:rPr>
      </w:pPr>
      <w:r w:rsidRPr="005052A9">
        <w:t xml:space="preserve">Step one: </w:t>
      </w:r>
      <w:r w:rsidR="00FB05B3" w:rsidRPr="005052A9">
        <w:t>Assess/analyse</w:t>
      </w:r>
    </w:p>
    <w:p w14:paraId="73EBA2AA" w14:textId="63D40A22" w:rsidR="00FB05B3" w:rsidRPr="00EB0FF4" w:rsidRDefault="00FB05B3" w:rsidP="005F7A32">
      <w:pPr>
        <w:widowControl w:val="0"/>
        <w:spacing w:before="120" w:after="120"/>
        <w:rPr>
          <w:rFonts w:cstheme="minorHAnsi"/>
          <w:bCs/>
        </w:rPr>
      </w:pPr>
      <w:r w:rsidRPr="00EB0FF4">
        <w:rPr>
          <w:rFonts w:cstheme="minorHAnsi"/>
          <w:bCs/>
        </w:rPr>
        <w:t>In this step, the level of interest of each stakeholder group in the EYM organisation and their influence need to be determined.</w:t>
      </w:r>
      <w:r w:rsidR="00902035">
        <w:rPr>
          <w:rFonts w:cstheme="minorHAnsi"/>
          <w:bCs/>
        </w:rPr>
        <w:t xml:space="preserve"> </w:t>
      </w:r>
      <w:r w:rsidRPr="00EB0FF4">
        <w:rPr>
          <w:rFonts w:cstheme="minorHAnsi"/>
          <w:bCs/>
        </w:rPr>
        <w:t xml:space="preserve">This will determine the effort that is required to communicate and engage with the group and the model of communication that will be effective in gaining engagement. </w:t>
      </w:r>
    </w:p>
    <w:p w14:paraId="31CC5097" w14:textId="77777777" w:rsidR="00FB05B3" w:rsidRPr="00803EC6"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803EC6">
        <w:rPr>
          <w:rFonts w:cstheme="minorHAnsi"/>
          <w:b/>
          <w:bCs/>
        </w:rPr>
        <w:t>Interest</w:t>
      </w:r>
      <w:r w:rsidRPr="00803EC6">
        <w:rPr>
          <w:rFonts w:cstheme="minorHAnsi"/>
          <w:bCs/>
        </w:rPr>
        <w:t xml:space="preserve"> – How important is the EYM organisation to the stakeholder? How much are they affected?</w:t>
      </w:r>
    </w:p>
    <w:p w14:paraId="063C7C03" w14:textId="77777777" w:rsidR="00FB05B3" w:rsidRPr="00803EC6"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803EC6">
        <w:rPr>
          <w:rFonts w:cstheme="minorHAnsi"/>
          <w:b/>
          <w:bCs/>
        </w:rPr>
        <w:t>Influence</w:t>
      </w:r>
      <w:r w:rsidRPr="00803EC6">
        <w:rPr>
          <w:rFonts w:cstheme="minorHAnsi"/>
          <w:bCs/>
        </w:rPr>
        <w:t xml:space="preserve"> – Do they have the ability or power to influence the EYM organisation – positively or negatively?</w:t>
      </w:r>
    </w:p>
    <w:p w14:paraId="09242A6A" w14:textId="2BE48EBD" w:rsidR="00564DB4" w:rsidRDefault="00FB05B3" w:rsidP="005F7A32">
      <w:pPr>
        <w:widowControl w:val="0"/>
        <w:spacing w:before="120" w:after="120"/>
        <w:rPr>
          <w:rFonts w:cstheme="minorHAnsi"/>
          <w:bCs/>
        </w:rPr>
      </w:pPr>
      <w:r w:rsidRPr="00EB0FF4">
        <w:rPr>
          <w:rFonts w:cstheme="minorHAnsi"/>
          <w:bCs/>
        </w:rPr>
        <w:t>Depending on the level of interest and influence assessed for each stakeholder group, the</w:t>
      </w:r>
      <w:r w:rsidR="00564DB4">
        <w:rPr>
          <w:rFonts w:cstheme="minorHAnsi"/>
          <w:bCs/>
        </w:rPr>
        <w:t xml:space="preserve">y can be grouped into the </w:t>
      </w:r>
      <w:r w:rsidRPr="00EB0FF4">
        <w:rPr>
          <w:rFonts w:cstheme="minorHAnsi"/>
          <w:bCs/>
        </w:rPr>
        <w:t>following</w:t>
      </w:r>
      <w:r w:rsidR="00564DB4">
        <w:rPr>
          <w:rFonts w:cstheme="minorHAnsi"/>
          <w:bCs/>
        </w:rPr>
        <w:t xml:space="preserve"> categories, and the effort an EYM puts into engaging and communicating can be tailored to suit each category:</w:t>
      </w:r>
    </w:p>
    <w:p w14:paraId="26342702" w14:textId="2C54342B"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High influence, low interest</w:t>
      </w:r>
    </w:p>
    <w:p w14:paraId="356224E5" w14:textId="660E3C6B"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High influence, high interest</w:t>
      </w:r>
    </w:p>
    <w:p w14:paraId="4B30B4DB" w14:textId="7B6D0CB8"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Low influence, high interest</w:t>
      </w:r>
    </w:p>
    <w:p w14:paraId="218DF8CA" w14:textId="20A6E077"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Low influence, low interest</w:t>
      </w:r>
      <w:r w:rsidR="00754AC1">
        <w:rPr>
          <w:rFonts w:cstheme="minorHAnsi"/>
          <w:bCs/>
        </w:rPr>
        <w:t>.</w:t>
      </w:r>
    </w:p>
    <w:p w14:paraId="596E39AF" w14:textId="7D007E37" w:rsidR="00FB05B3" w:rsidRDefault="00FB05B3" w:rsidP="005F7A32">
      <w:pPr>
        <w:widowControl w:val="0"/>
        <w:spacing w:before="120" w:after="120"/>
        <w:rPr>
          <w:rFonts w:cstheme="minorHAnsi"/>
          <w:bCs/>
        </w:rPr>
      </w:pPr>
      <w:r w:rsidRPr="00EB0FF4">
        <w:rPr>
          <w:rFonts w:cstheme="minorHAnsi"/>
          <w:bCs/>
        </w:rPr>
        <w:t xml:space="preserve">The examples provided in the table below are indicative only and EYMs are encouraged to undertake this assessment in the context of their own circumstances, and the local environment in </w:t>
      </w:r>
      <w:r w:rsidRPr="00EB0FF4">
        <w:rPr>
          <w:rFonts w:cstheme="minorHAnsi"/>
          <w:bCs/>
        </w:rPr>
        <w:lastRenderedPageBreak/>
        <w:t xml:space="preserve">which they operate. </w:t>
      </w:r>
    </w:p>
    <w:p w14:paraId="16F6F49A" w14:textId="68AAF585" w:rsidR="00781125" w:rsidRDefault="00781125" w:rsidP="005F7A32">
      <w:pPr>
        <w:widowControl w:val="0"/>
        <w:spacing w:before="120" w:after="120"/>
        <w:rPr>
          <w:rFonts w:cstheme="minorHAnsi"/>
          <w:bCs/>
        </w:rPr>
      </w:pPr>
      <w:r>
        <w:rPr>
          <w:rFonts w:cstheme="minorHAnsi"/>
          <w:bCs/>
          <w:noProof/>
        </w:rPr>
        <w:drawing>
          <wp:inline distT="0" distB="0" distL="0" distR="0" wp14:anchorId="0199D35A" wp14:editId="4EFC18B3">
            <wp:extent cx="5731510" cy="445897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fluence_interes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1F82825A" w14:textId="623F03CC" w:rsidR="00564DB4" w:rsidRPr="00BB2087" w:rsidRDefault="000A2B03" w:rsidP="006E12CD">
      <w:pPr>
        <w:pStyle w:val="Heading4"/>
      </w:pPr>
      <w:r>
        <w:t xml:space="preserve">Step two: </w:t>
      </w:r>
      <w:r w:rsidR="00564DB4" w:rsidRPr="00BB2087">
        <w:t>Determine key messages</w:t>
      </w:r>
    </w:p>
    <w:p w14:paraId="6CCF7422" w14:textId="5895A2F3" w:rsidR="00564DB4" w:rsidRPr="00EB0FF4" w:rsidRDefault="00564DB4" w:rsidP="00564DB4">
      <w:pPr>
        <w:widowControl w:val="0"/>
        <w:spacing w:before="120" w:after="120"/>
        <w:rPr>
          <w:rFonts w:cstheme="minorHAnsi"/>
          <w:bCs/>
        </w:rPr>
      </w:pPr>
      <w:r w:rsidRPr="00EB0FF4">
        <w:rPr>
          <w:rFonts w:cstheme="minorHAnsi"/>
          <w:bCs/>
        </w:rPr>
        <w:t>Having assessed and determined the most effective method to engage and communicate with the stakeholder group, the next step is to determine the key messages that need to be communicated/shared with the respective stakeholder groups that meet their specific needs.</w:t>
      </w:r>
      <w:r w:rsidR="00902035">
        <w:rPr>
          <w:rFonts w:cstheme="minorHAnsi"/>
          <w:bCs/>
        </w:rPr>
        <w:t xml:space="preserve"> </w:t>
      </w:r>
    </w:p>
    <w:p w14:paraId="6DA73A74" w14:textId="22A9B463" w:rsidR="00564DB4" w:rsidRPr="00BB2087" w:rsidRDefault="000A2B03" w:rsidP="006E12CD">
      <w:pPr>
        <w:pStyle w:val="Heading4"/>
      </w:pPr>
      <w:r>
        <w:t xml:space="preserve">Step </w:t>
      </w:r>
      <w:r w:rsidR="006E12CD">
        <w:t>three</w:t>
      </w:r>
      <w:r>
        <w:t xml:space="preserve">: </w:t>
      </w:r>
      <w:r w:rsidR="00564DB4" w:rsidRPr="00BB2087">
        <w:t>Nominate responsible person and set implementation timelines</w:t>
      </w:r>
    </w:p>
    <w:p w14:paraId="437A68F4" w14:textId="77777777" w:rsidR="00564DB4" w:rsidRPr="00EB0FF4" w:rsidRDefault="00564DB4" w:rsidP="00564DB4">
      <w:pPr>
        <w:widowControl w:val="0"/>
        <w:spacing w:before="120" w:after="120"/>
        <w:rPr>
          <w:rFonts w:cstheme="minorHAnsi"/>
          <w:bCs/>
        </w:rPr>
      </w:pPr>
      <w:r w:rsidRPr="00EB0FF4">
        <w:rPr>
          <w:rFonts w:cstheme="minorHAnsi"/>
          <w:bCs/>
        </w:rPr>
        <w:t xml:space="preserve">The final step is to determine the person who will be responsible for the engagement with the stakeholder group and timelines if any to achieve the communication/engagement. </w:t>
      </w:r>
    </w:p>
    <w:p w14:paraId="4A19395F" w14:textId="6379F05C" w:rsidR="00564DB4" w:rsidRPr="00BB2087" w:rsidRDefault="000A2B03" w:rsidP="006E12CD">
      <w:pPr>
        <w:pStyle w:val="Heading4"/>
      </w:pPr>
      <w:r>
        <w:t xml:space="preserve">Step </w:t>
      </w:r>
      <w:r w:rsidR="006E12CD">
        <w:t>four</w:t>
      </w:r>
      <w:r>
        <w:t xml:space="preserve">: </w:t>
      </w:r>
      <w:r w:rsidR="00564DB4" w:rsidRPr="00BB2087">
        <w:t xml:space="preserve">Implement and monitor </w:t>
      </w:r>
    </w:p>
    <w:p w14:paraId="44BADE75" w14:textId="77777777" w:rsidR="00564DB4" w:rsidRPr="00EB0FF4" w:rsidRDefault="00564DB4" w:rsidP="00564DB4">
      <w:pPr>
        <w:widowControl w:val="0"/>
        <w:spacing w:before="120" w:after="120"/>
        <w:rPr>
          <w:rFonts w:cstheme="minorHAnsi"/>
          <w:bCs/>
        </w:rPr>
      </w:pPr>
      <w:r w:rsidRPr="00EB0FF4">
        <w:rPr>
          <w:rFonts w:cstheme="minorHAnsi"/>
          <w:bCs/>
        </w:rPr>
        <w:t xml:space="preserve">It is the responsibility of the management to implement the engagement and communication plan and the Board’s responsibility to satisfy itself that it is being implemented appropriately. </w:t>
      </w:r>
    </w:p>
    <w:p w14:paraId="4E80478E" w14:textId="7115A600" w:rsidR="00FB05B3" w:rsidRPr="00EB0FF4" w:rsidRDefault="0085069C" w:rsidP="00781125">
      <w:pPr>
        <w:pStyle w:val="Subheading"/>
      </w:pPr>
      <w:r>
        <w:t>U</w:t>
      </w:r>
      <w:r w:rsidR="00FB05B3" w:rsidRPr="00EB0FF4">
        <w:t>seful resources</w:t>
      </w:r>
    </w:p>
    <w:p w14:paraId="40C748F6" w14:textId="495164CF" w:rsidR="00600D17" w:rsidRPr="00EB0FF4" w:rsidRDefault="00FB05B3" w:rsidP="005F7A32">
      <w:pPr>
        <w:widowControl w:val="0"/>
        <w:spacing w:before="120" w:after="120"/>
        <w:rPr>
          <w:rFonts w:cstheme="minorHAnsi"/>
        </w:rPr>
      </w:pPr>
      <w:r w:rsidRPr="004738DA">
        <w:rPr>
          <w:rFonts w:cstheme="minorHAnsi"/>
          <w:bCs/>
        </w:rPr>
        <w:t>International Association for Public Participation</w:t>
      </w:r>
      <w:r w:rsidR="00781125">
        <w:rPr>
          <w:rFonts w:cstheme="minorHAnsi"/>
          <w:bCs/>
        </w:rPr>
        <w:t xml:space="preserve">: </w:t>
      </w:r>
      <w:hyperlink r:id="rId58" w:history="1">
        <w:r w:rsidR="00781125" w:rsidRPr="00781125">
          <w:rPr>
            <w:rStyle w:val="Hyperlink"/>
            <w:rFonts w:cstheme="minorHAnsi"/>
            <w:bCs/>
          </w:rPr>
          <w:t>Public Participation Spectrum</w:t>
        </w:r>
      </w:hyperlink>
      <w:r w:rsidR="001E6040">
        <w:rPr>
          <w:rStyle w:val="Hyperlink"/>
          <w:rFonts w:cstheme="minorHAnsi"/>
          <w:bCs/>
        </w:rPr>
        <w:t>.</w:t>
      </w:r>
    </w:p>
    <w:sectPr w:rsidR="00600D17" w:rsidRPr="00EB0FF4" w:rsidSect="00803EC6">
      <w:headerReference w:type="even" r:id="rId59"/>
      <w:headerReference w:type="default" r:id="rId60"/>
      <w:pgSz w:w="11906" w:h="16838"/>
      <w:pgMar w:top="1724"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2A2CC" w16cex:dateUtc="2020-04-15T23:24:00Z"/>
  <w16cex:commentExtensible w16cex:durableId="2242C484" w16cex:dateUtc="2020-04-16T01:48:00Z"/>
  <w16cex:commentExtensible w16cex:durableId="2242A8DB" w16cex:dateUtc="2020-04-15T23:50:00Z"/>
  <w16cex:commentExtensible w16cex:durableId="2242AAEE" w16cex:dateUtc="2020-04-15T23:59:00Z"/>
  <w16cex:commentExtensible w16cex:durableId="2242AD03" w16cex:dateUtc="2020-04-16T00:08:00Z"/>
  <w16cex:commentExtensible w16cex:durableId="2242AD0A" w16cex:dateUtc="2020-04-16T00:08:00Z"/>
  <w16cex:commentExtensible w16cex:durableId="2242AE70" w16cex:dateUtc="2020-04-16T00:14:00Z"/>
  <w16cex:commentExtensible w16cex:durableId="2242AF57" w16cex:dateUtc="2020-04-16T00:17:00Z"/>
  <w16cex:commentExtensible w16cex:durableId="2242AF85" w16cex:dateUtc="2020-04-16T00:18:00Z"/>
  <w16cex:commentExtensible w16cex:durableId="2242B044" w16cex:dateUtc="2020-04-16T00:21:00Z"/>
  <w16cex:commentExtensible w16cex:durableId="2242B034" w16cex:dateUtc="2020-04-16T00:21:00Z"/>
  <w16cex:commentExtensible w16cex:durableId="2242B198" w16cex:dateUtc="2020-04-16T00:27:00Z"/>
  <w16cex:commentExtensible w16cex:durableId="2242B295" w16cex:dateUtc="2020-04-16T00:31:00Z"/>
  <w16cex:commentExtensible w16cex:durableId="2242B484" w16cex:dateUtc="2020-04-16T00:40:00Z"/>
  <w16cex:commentExtensible w16cex:durableId="2242B865" w16cex:dateUtc="2020-04-16T00:56:00Z"/>
  <w16cex:commentExtensible w16cex:durableId="2242B8F6" w16cex:dateUtc="2020-04-16T00:59:00Z"/>
  <w16cex:commentExtensible w16cex:durableId="2242BA70" w16cex:dateUtc="2020-04-16T01:05:00Z"/>
  <w16cex:commentExtensible w16cex:durableId="2242BAD1" w16cex:dateUtc="2020-04-16T01:06:00Z"/>
  <w16cex:commentExtensible w16cex:durableId="2242BCB9" w16cex:dateUtc="2020-04-16T01:15:00Z"/>
  <w16cex:commentExtensible w16cex:durableId="2242BD99" w16cex:dateUtc="2020-04-16T01: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4C549" w14:textId="77777777" w:rsidR="00E40E91" w:rsidRDefault="00E40E91" w:rsidP="00A706E3">
      <w:pPr>
        <w:spacing w:after="0" w:line="240" w:lineRule="auto"/>
      </w:pPr>
      <w:r>
        <w:separator/>
      </w:r>
    </w:p>
  </w:endnote>
  <w:endnote w:type="continuationSeparator" w:id="0">
    <w:p w14:paraId="77921B08" w14:textId="77777777" w:rsidR="00E40E91" w:rsidRDefault="00E40E91" w:rsidP="00A706E3">
      <w:pPr>
        <w:spacing w:after="0" w:line="240" w:lineRule="auto"/>
      </w:pPr>
      <w:r>
        <w:continuationSeparator/>
      </w:r>
    </w:p>
  </w:endnote>
  <w:endnote w:type="continuationNotice" w:id="1">
    <w:p w14:paraId="6FCAD9FB" w14:textId="77777777" w:rsidR="00E40E91" w:rsidRDefault="00E40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Juhl">
    <w:altName w:val="Calibri"/>
    <w:panose1 w:val="02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760E" w14:textId="75D3550A" w:rsidR="00E40E91" w:rsidRDefault="00F0251B" w:rsidP="0097517E">
    <w:pPr>
      <w:pStyle w:val="Footer"/>
      <w:jc w:val="right"/>
    </w:pPr>
    <w:sdt>
      <w:sdtPr>
        <w:id w:val="1421984270"/>
        <w:docPartObj>
          <w:docPartGallery w:val="Page Numbers (Top of Page)"/>
          <w:docPartUnique/>
        </w:docPartObj>
      </w:sdtPr>
      <w:sdtEndPr/>
      <w:sdtContent>
        <w:r w:rsidR="00E40E91">
          <w:t xml:space="preserve">Page </w:t>
        </w:r>
        <w:r w:rsidR="00E40E91">
          <w:rPr>
            <w:b/>
            <w:bCs/>
            <w:sz w:val="24"/>
            <w:szCs w:val="24"/>
          </w:rPr>
          <w:fldChar w:fldCharType="begin"/>
        </w:r>
        <w:r w:rsidR="00E40E91">
          <w:rPr>
            <w:b/>
            <w:bCs/>
          </w:rPr>
          <w:instrText xml:space="preserve"> PAGE </w:instrText>
        </w:r>
        <w:r w:rsidR="00E40E91">
          <w:rPr>
            <w:b/>
            <w:bCs/>
            <w:sz w:val="24"/>
            <w:szCs w:val="24"/>
          </w:rPr>
          <w:fldChar w:fldCharType="separate"/>
        </w:r>
        <w:r w:rsidR="00E40E91">
          <w:rPr>
            <w:b/>
            <w:bCs/>
            <w:sz w:val="24"/>
            <w:szCs w:val="24"/>
          </w:rPr>
          <w:t>3</w:t>
        </w:r>
        <w:r w:rsidR="00E40E91">
          <w:rPr>
            <w:b/>
            <w:bCs/>
            <w:sz w:val="24"/>
            <w:szCs w:val="24"/>
          </w:rPr>
          <w:fldChar w:fldCharType="end"/>
        </w:r>
        <w:r w:rsidR="00E40E91">
          <w:t xml:space="preserve"> of </w:t>
        </w:r>
        <w:r w:rsidR="00E40E91">
          <w:rPr>
            <w:b/>
            <w:bCs/>
            <w:sz w:val="24"/>
            <w:szCs w:val="24"/>
          </w:rPr>
          <w:fldChar w:fldCharType="begin"/>
        </w:r>
        <w:r w:rsidR="00E40E91">
          <w:rPr>
            <w:b/>
            <w:bCs/>
          </w:rPr>
          <w:instrText xml:space="preserve"> NUMPAGES  </w:instrText>
        </w:r>
        <w:r w:rsidR="00E40E91">
          <w:rPr>
            <w:b/>
            <w:bCs/>
            <w:sz w:val="24"/>
            <w:szCs w:val="24"/>
          </w:rPr>
          <w:fldChar w:fldCharType="separate"/>
        </w:r>
        <w:r w:rsidR="00E40E91">
          <w:rPr>
            <w:b/>
            <w:bCs/>
            <w:sz w:val="24"/>
            <w:szCs w:val="24"/>
          </w:rPr>
          <w:t>61</w:t>
        </w:r>
        <w:r w:rsidR="00E40E91">
          <w:rPr>
            <w:b/>
            <w:bCs/>
            <w:sz w:val="24"/>
            <w:szCs w:val="24"/>
          </w:rPr>
          <w:fldChar w:fldCharType="end"/>
        </w:r>
      </w:sdtContent>
    </w:sdt>
    <w:r w:rsidR="00E40E91">
      <w:rPr>
        <w:noProof/>
      </w:rPr>
      <w:drawing>
        <wp:anchor distT="0" distB="0" distL="114300" distR="114300" simplePos="0" relativeHeight="251658244" behindDoc="1" locked="0" layoutInCell="1" allowOverlap="1" wp14:anchorId="203A7F4C" wp14:editId="7F323F7A">
          <wp:simplePos x="0" y="0"/>
          <wp:positionH relativeFrom="page">
            <wp:align>left</wp:align>
          </wp:positionH>
          <wp:positionV relativeFrom="paragraph">
            <wp:posOffset>-300726</wp:posOffset>
          </wp:positionV>
          <wp:extent cx="7477125" cy="9046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oter_withtext.jpg"/>
                  <pic:cNvPicPr/>
                </pic:nvPicPr>
                <pic:blipFill>
                  <a:blip r:embed="rId1">
                    <a:extLst>
                      <a:ext uri="{28A0092B-C50C-407E-A947-70E740481C1C}">
                        <a14:useLocalDpi xmlns:a14="http://schemas.microsoft.com/office/drawing/2010/main" val="0"/>
                      </a:ext>
                    </a:extLst>
                  </a:blip>
                  <a:stretch>
                    <a:fillRect/>
                  </a:stretch>
                </pic:blipFill>
                <pic:spPr>
                  <a:xfrm>
                    <a:off x="0" y="0"/>
                    <a:ext cx="7477125" cy="90461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57276"/>
      <w:docPartObj>
        <w:docPartGallery w:val="Page Numbers (Bottom of Page)"/>
        <w:docPartUnique/>
      </w:docPartObj>
    </w:sdtPr>
    <w:sdtEndPr/>
    <w:sdtContent>
      <w:sdt>
        <w:sdtPr>
          <w:id w:val="-1769616900"/>
          <w:docPartObj>
            <w:docPartGallery w:val="Page Numbers (Top of Page)"/>
            <w:docPartUnique/>
          </w:docPartObj>
        </w:sdtPr>
        <w:sdtEndPr/>
        <w:sdtContent>
          <w:p w14:paraId="2ECA86D0" w14:textId="4BD09D64" w:rsidR="00E40E91" w:rsidRDefault="00E40E91">
            <w:pPr>
              <w:pStyle w:val="Footer"/>
              <w:jc w:val="right"/>
            </w:pPr>
            <w:r>
              <w:rPr>
                <w:noProof/>
              </w:rPr>
              <w:drawing>
                <wp:anchor distT="0" distB="0" distL="114300" distR="114300" simplePos="0" relativeHeight="251658241" behindDoc="1" locked="0" layoutInCell="1" allowOverlap="1" wp14:anchorId="0E23B0D5" wp14:editId="3C598E4F">
                  <wp:simplePos x="0" y="0"/>
                  <wp:positionH relativeFrom="page">
                    <wp:align>left</wp:align>
                  </wp:positionH>
                  <wp:positionV relativeFrom="paragraph">
                    <wp:posOffset>-309880</wp:posOffset>
                  </wp:positionV>
                  <wp:extent cx="7542289" cy="912495"/>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_withouttext.jpg"/>
                          <pic:cNvPicPr/>
                        </pic:nvPicPr>
                        <pic:blipFill>
                          <a:blip r:embed="rId1">
                            <a:extLst>
                              <a:ext uri="{28A0092B-C50C-407E-A947-70E740481C1C}">
                                <a14:useLocalDpi xmlns:a14="http://schemas.microsoft.com/office/drawing/2010/main" val="0"/>
                              </a:ext>
                            </a:extLst>
                          </a:blip>
                          <a:stretch>
                            <a:fillRect/>
                          </a:stretch>
                        </pic:blipFill>
                        <pic:spPr>
                          <a:xfrm>
                            <a:off x="0" y="0"/>
                            <a:ext cx="7542289" cy="912495"/>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8DC7" w14:textId="5775288C" w:rsidR="00E40E91" w:rsidRDefault="00F0251B" w:rsidP="0097517E">
    <w:pPr>
      <w:pStyle w:val="Footer"/>
      <w:jc w:val="right"/>
    </w:pPr>
    <w:sdt>
      <w:sdtPr>
        <w:id w:val="2007166774"/>
        <w:docPartObj>
          <w:docPartGallery w:val="Page Numbers (Top of Page)"/>
          <w:docPartUnique/>
        </w:docPartObj>
      </w:sdtPr>
      <w:sdtEndPr/>
      <w:sdtContent>
        <w:r w:rsidR="00E40E91">
          <w:rPr>
            <w:noProof/>
          </w:rPr>
          <w:drawing>
            <wp:anchor distT="0" distB="0" distL="114300" distR="114300" simplePos="0" relativeHeight="251658243" behindDoc="1" locked="0" layoutInCell="1" allowOverlap="1" wp14:anchorId="50B851A7" wp14:editId="4A2151A1">
              <wp:simplePos x="0" y="0"/>
              <wp:positionH relativeFrom="page">
                <wp:align>left</wp:align>
              </wp:positionH>
              <wp:positionV relativeFrom="paragraph">
                <wp:posOffset>-309880</wp:posOffset>
              </wp:positionV>
              <wp:extent cx="7542289" cy="912495"/>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_withouttext.jpg"/>
                      <pic:cNvPicPr/>
                    </pic:nvPicPr>
                    <pic:blipFill>
                      <a:blip r:embed="rId1">
                        <a:extLst>
                          <a:ext uri="{28A0092B-C50C-407E-A947-70E740481C1C}">
                            <a14:useLocalDpi xmlns:a14="http://schemas.microsoft.com/office/drawing/2010/main" val="0"/>
                          </a:ext>
                        </a:extLst>
                      </a:blip>
                      <a:stretch>
                        <a:fillRect/>
                      </a:stretch>
                    </pic:blipFill>
                    <pic:spPr>
                      <a:xfrm>
                        <a:off x="0" y="0"/>
                        <a:ext cx="7542289" cy="912495"/>
                      </a:xfrm>
                      <a:prstGeom prst="rect">
                        <a:avLst/>
                      </a:prstGeom>
                    </pic:spPr>
                  </pic:pic>
                </a:graphicData>
              </a:graphic>
              <wp14:sizeRelH relativeFrom="page">
                <wp14:pctWidth>0</wp14:pctWidth>
              </wp14:sizeRelH>
              <wp14:sizeRelV relativeFrom="page">
                <wp14:pctHeight>0</wp14:pctHeight>
              </wp14:sizeRelV>
            </wp:anchor>
          </w:drawing>
        </w:r>
        <w:r w:rsidR="00E40E91">
          <w:t xml:space="preserve">Page </w:t>
        </w:r>
        <w:r w:rsidR="00E40E91">
          <w:rPr>
            <w:b/>
            <w:bCs/>
            <w:sz w:val="24"/>
            <w:szCs w:val="24"/>
          </w:rPr>
          <w:fldChar w:fldCharType="begin"/>
        </w:r>
        <w:r w:rsidR="00E40E91">
          <w:rPr>
            <w:b/>
            <w:bCs/>
          </w:rPr>
          <w:instrText xml:space="preserve"> PAGE </w:instrText>
        </w:r>
        <w:r w:rsidR="00E40E91">
          <w:rPr>
            <w:b/>
            <w:bCs/>
            <w:sz w:val="24"/>
            <w:szCs w:val="24"/>
          </w:rPr>
          <w:fldChar w:fldCharType="separate"/>
        </w:r>
        <w:r w:rsidR="00E40E91">
          <w:rPr>
            <w:b/>
            <w:bCs/>
            <w:noProof/>
          </w:rPr>
          <w:t>2</w:t>
        </w:r>
        <w:r w:rsidR="00E40E91">
          <w:rPr>
            <w:b/>
            <w:bCs/>
            <w:sz w:val="24"/>
            <w:szCs w:val="24"/>
          </w:rPr>
          <w:fldChar w:fldCharType="end"/>
        </w:r>
        <w:r w:rsidR="00E40E91">
          <w:t xml:space="preserve"> of </w:t>
        </w:r>
        <w:r w:rsidR="00E40E91">
          <w:rPr>
            <w:b/>
            <w:bCs/>
            <w:sz w:val="24"/>
            <w:szCs w:val="24"/>
          </w:rPr>
          <w:fldChar w:fldCharType="begin"/>
        </w:r>
        <w:r w:rsidR="00E40E91">
          <w:rPr>
            <w:b/>
            <w:bCs/>
          </w:rPr>
          <w:instrText xml:space="preserve"> NUMPAGES  </w:instrText>
        </w:r>
        <w:r w:rsidR="00E40E91">
          <w:rPr>
            <w:b/>
            <w:bCs/>
            <w:sz w:val="24"/>
            <w:szCs w:val="24"/>
          </w:rPr>
          <w:fldChar w:fldCharType="separate"/>
        </w:r>
        <w:r w:rsidR="00E40E91">
          <w:rPr>
            <w:b/>
            <w:bCs/>
            <w:noProof/>
          </w:rPr>
          <w:t>2</w:t>
        </w:r>
        <w:r w:rsidR="00E40E91">
          <w:rPr>
            <w:b/>
            <w:bCs/>
            <w:sz w:val="24"/>
            <w:szCs w:val="24"/>
          </w:rPr>
          <w:fldChar w:fldCharType="end"/>
        </w:r>
      </w:sdtContent>
    </w:sdt>
    <w:sdt>
      <w:sdtPr>
        <w:id w:val="1278525099"/>
        <w:docPartObj>
          <w:docPartGallery w:val="Page Numbers (Top of Page)"/>
          <w:docPartUnique/>
        </w:docPartObj>
      </w:sdtPr>
      <w:sdtEndPr/>
      <w:sdtContent>
        <w:r w:rsidR="00E40E91">
          <w:rPr>
            <w:noProof/>
          </w:rPr>
          <w:drawing>
            <wp:anchor distT="0" distB="0" distL="114300" distR="114300" simplePos="0" relativeHeight="251658242" behindDoc="1" locked="0" layoutInCell="1" allowOverlap="1" wp14:anchorId="10C92FCE" wp14:editId="44BF1A8B">
              <wp:simplePos x="0" y="0"/>
              <wp:positionH relativeFrom="page">
                <wp:align>left</wp:align>
              </wp:positionH>
              <wp:positionV relativeFrom="paragraph">
                <wp:posOffset>-309880</wp:posOffset>
              </wp:positionV>
              <wp:extent cx="7542289" cy="912495"/>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_withouttext.jpg"/>
                      <pic:cNvPicPr/>
                    </pic:nvPicPr>
                    <pic:blipFill>
                      <a:blip r:embed="rId1">
                        <a:extLst>
                          <a:ext uri="{28A0092B-C50C-407E-A947-70E740481C1C}">
                            <a14:useLocalDpi xmlns:a14="http://schemas.microsoft.com/office/drawing/2010/main" val="0"/>
                          </a:ext>
                        </a:extLst>
                      </a:blip>
                      <a:stretch>
                        <a:fillRect/>
                      </a:stretch>
                    </pic:blipFill>
                    <pic:spPr>
                      <a:xfrm>
                        <a:off x="0" y="0"/>
                        <a:ext cx="7542289" cy="912495"/>
                      </a:xfrm>
                      <a:prstGeom prst="rect">
                        <a:avLst/>
                      </a:prstGeom>
                    </pic:spPr>
                  </pic:pic>
                </a:graphicData>
              </a:graphic>
              <wp14:sizeRelH relativeFrom="page">
                <wp14:pctWidth>0</wp14:pctWidth>
              </wp14:sizeRelH>
              <wp14:sizeRelV relativeFrom="page">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4D54B" w14:textId="77777777" w:rsidR="00E40E91" w:rsidRDefault="00E40E91" w:rsidP="00A706E3">
      <w:pPr>
        <w:spacing w:after="0" w:line="240" w:lineRule="auto"/>
      </w:pPr>
      <w:r>
        <w:separator/>
      </w:r>
    </w:p>
  </w:footnote>
  <w:footnote w:type="continuationSeparator" w:id="0">
    <w:p w14:paraId="6F1F9156" w14:textId="77777777" w:rsidR="00E40E91" w:rsidRDefault="00E40E91" w:rsidP="00A706E3">
      <w:pPr>
        <w:spacing w:after="0" w:line="240" w:lineRule="auto"/>
      </w:pPr>
      <w:r>
        <w:continuationSeparator/>
      </w:r>
    </w:p>
  </w:footnote>
  <w:footnote w:type="continuationNotice" w:id="1">
    <w:p w14:paraId="07EAB8B7" w14:textId="77777777" w:rsidR="00E40E91" w:rsidRDefault="00E40E91">
      <w:pPr>
        <w:spacing w:after="0" w:line="240" w:lineRule="auto"/>
      </w:pPr>
    </w:p>
  </w:footnote>
  <w:footnote w:id="2">
    <w:p w14:paraId="03DCE0B8" w14:textId="30C2E00B" w:rsidR="00E40E91" w:rsidRDefault="00E40E91">
      <w:pPr>
        <w:pStyle w:val="FootnoteText"/>
      </w:pPr>
      <w:r>
        <w:rPr>
          <w:rStyle w:val="FootnoteReference"/>
        </w:rPr>
        <w:footnoteRef/>
      </w:r>
      <w:r>
        <w:t xml:space="preserve"> This assessment incorporated a review of governance documentation, discussions and a survey of the CEO and a Board member of the participating organisations</w:t>
      </w:r>
    </w:p>
  </w:footnote>
  <w:footnote w:id="3">
    <w:p w14:paraId="5D04B846" w14:textId="0E265C5D" w:rsidR="00E40E91" w:rsidRDefault="00E40E91">
      <w:pPr>
        <w:pStyle w:val="FootnoteText"/>
      </w:pPr>
      <w:r>
        <w:rPr>
          <w:rStyle w:val="FootnoteReference"/>
        </w:rPr>
        <w:footnoteRef/>
      </w:r>
      <w:r>
        <w:t xml:space="preserve"> </w:t>
      </w:r>
      <w:r w:rsidRPr="00A97ADE">
        <w:t>T</w:t>
      </w:r>
      <w:r w:rsidRPr="00A97ADE">
        <w:rPr>
          <w:rFonts w:cstheme="minorHAnsi"/>
        </w:rPr>
        <w:t>he Kirby review 2001, the KPMG review 2009 and the North Eastern Victorian Region Cluster Management Governance Project 2016</w:t>
      </w:r>
    </w:p>
  </w:footnote>
  <w:footnote w:id="4">
    <w:p w14:paraId="5073EFB6" w14:textId="045C5C88" w:rsidR="00E40E91" w:rsidRDefault="00E40E91" w:rsidP="00CD64FD">
      <w:r>
        <w:rPr>
          <w:rStyle w:val="FootnoteReference"/>
        </w:rPr>
        <w:footnoteRef/>
      </w:r>
      <w:r>
        <w:t xml:space="preserve"> </w:t>
      </w:r>
      <w:hyperlink r:id="rId1" w:history="1">
        <w:r w:rsidRPr="0097517E">
          <w:rPr>
            <w:rStyle w:val="Hyperlink"/>
            <w:sz w:val="20"/>
            <w:szCs w:val="20"/>
          </w:rPr>
          <w:t>https://aicd.companydirectors.com.au/-/media/cd2/resources/director-resources/director-tools/pdf/05446-3-9-mem-director-gr-position-description-chair_a4-web.ashx</w:t>
        </w:r>
      </w:hyperlink>
    </w:p>
  </w:footnote>
  <w:footnote w:id="5">
    <w:p w14:paraId="252FDBA7" w14:textId="3F19D066" w:rsidR="00E40E91" w:rsidRDefault="00E40E91" w:rsidP="002F7B2A">
      <w:pPr>
        <w:pStyle w:val="FootnoteText"/>
      </w:pPr>
      <w:r>
        <w:rPr>
          <w:rStyle w:val="FootnoteReference"/>
        </w:rPr>
        <w:footnoteRef/>
      </w:r>
      <w:r>
        <w:t xml:space="preserve"> Governance Institute of Australia, Good Governance Guide: Creating and disclosing a board skills matrix</w:t>
      </w:r>
    </w:p>
  </w:footnote>
  <w:footnote w:id="6">
    <w:p w14:paraId="619B8B51" w14:textId="5C5CC10E" w:rsidR="00E40E91" w:rsidRPr="00D27FCB" w:rsidRDefault="00E40E91" w:rsidP="0033074B">
      <w:pPr>
        <w:rPr>
          <w:rFonts w:cstheme="minorHAnsi"/>
          <w:bCs/>
        </w:rPr>
      </w:pPr>
      <w:r>
        <w:rPr>
          <w:rStyle w:val="FootnoteReference"/>
        </w:rPr>
        <w:footnoteRef/>
      </w:r>
      <w:r>
        <w:t xml:space="preserve"> </w:t>
      </w:r>
      <w:r w:rsidRPr="00D27FCB">
        <w:rPr>
          <w:rFonts w:cstheme="minorHAnsi"/>
          <w:bCs/>
          <w:sz w:val="20"/>
          <w:szCs w:val="20"/>
        </w:rPr>
        <w:t>Source:</w:t>
      </w:r>
      <w:r w:rsidRPr="00D27FCB">
        <w:rPr>
          <w:rFonts w:cstheme="minorHAnsi"/>
          <w:bCs/>
        </w:rPr>
        <w:t xml:space="preserve"> </w:t>
      </w:r>
      <w:r w:rsidRPr="00D27FCB">
        <w:rPr>
          <w:rFonts w:cstheme="minorHAnsi"/>
          <w:sz w:val="20"/>
          <w:szCs w:val="20"/>
          <w:shd w:val="clear" w:color="auto" w:fill="FFFFFF"/>
        </w:rPr>
        <w:t>Kiel, G., Nicholson, G., Tunny, J.A., &amp; Beck, J., </w:t>
      </w:r>
      <w:r w:rsidRPr="00D27FCB">
        <w:rPr>
          <w:rStyle w:val="Emphasis"/>
          <w:rFonts w:cstheme="minorHAnsi"/>
          <w:sz w:val="20"/>
          <w:szCs w:val="20"/>
          <w:bdr w:val="none" w:sz="0" w:space="0" w:color="auto" w:frame="1"/>
          <w:shd w:val="clear" w:color="auto" w:fill="FFFFFF"/>
        </w:rPr>
        <w:t>Directors at Work: A Practical Guide for Boards</w:t>
      </w:r>
      <w:r w:rsidRPr="00D27FCB">
        <w:rPr>
          <w:rFonts w:cstheme="minorHAnsi"/>
          <w:sz w:val="20"/>
          <w:szCs w:val="20"/>
          <w:shd w:val="clear" w:color="auto" w:fill="FFFFFF"/>
        </w:rPr>
        <w:t>, Thomson Reuters, Sydney, 2012</w:t>
      </w:r>
      <w:r>
        <w:rPr>
          <w:rFonts w:cstheme="minorHAnsi"/>
          <w:sz w:val="20"/>
          <w:szCs w:val="20"/>
          <w:shd w:val="clear" w:color="auto" w:fill="FFFFFF"/>
        </w:rPr>
        <w:t>, tailored for EYMs</w:t>
      </w:r>
    </w:p>
    <w:p w14:paraId="06D5FA36" w14:textId="273C8F73" w:rsidR="00E40E91" w:rsidRDefault="00E40E91">
      <w:pPr>
        <w:pStyle w:val="FootnoteText"/>
      </w:pPr>
    </w:p>
  </w:footnote>
  <w:footnote w:id="7">
    <w:p w14:paraId="0073884B" w14:textId="780AEBFE" w:rsidR="00E40E91" w:rsidRDefault="00E40E91">
      <w:pPr>
        <w:pStyle w:val="FootnoteText"/>
      </w:pPr>
      <w:r>
        <w:rPr>
          <w:rStyle w:val="FootnoteReference"/>
        </w:rPr>
        <w:footnoteRef/>
      </w:r>
      <w:r>
        <w:t xml:space="preserve"> The Executive of the Board usually comprises the ‘Office Bearers’ such as the Chair/President, Vice-Chair/Vice-President, Treasurer and Secretary</w:t>
      </w:r>
    </w:p>
  </w:footnote>
  <w:footnote w:id="8">
    <w:p w14:paraId="3F05E05B" w14:textId="77777777" w:rsidR="00E40E91" w:rsidRDefault="00E40E91" w:rsidP="00744D53">
      <w:pPr>
        <w:pStyle w:val="FootnoteText"/>
      </w:pPr>
      <w:r>
        <w:rPr>
          <w:rStyle w:val="FootnoteReference"/>
        </w:rPr>
        <w:footnoteRef/>
      </w:r>
      <w:r>
        <w:t xml:space="preserve"> AICD, 2020, Director Tools: Organisation – Board Charters </w:t>
      </w:r>
    </w:p>
  </w:footnote>
  <w:footnote w:id="9">
    <w:p w14:paraId="5F7CC97D" w14:textId="77777777" w:rsidR="00E40E91" w:rsidRDefault="00E40E91" w:rsidP="00744D53">
      <w:pPr>
        <w:pStyle w:val="FootnoteText"/>
      </w:pPr>
      <w:r>
        <w:rPr>
          <w:rStyle w:val="FootnoteReference"/>
        </w:rPr>
        <w:footnoteRef/>
      </w:r>
      <w:r>
        <w:t xml:space="preserve"> Ibid, p4.</w:t>
      </w:r>
    </w:p>
  </w:footnote>
  <w:footnote w:id="10">
    <w:p w14:paraId="514AB6B9" w14:textId="77777777" w:rsidR="00E40E91" w:rsidRDefault="00E40E91" w:rsidP="00744D53">
      <w:pPr>
        <w:pStyle w:val="FootnoteText"/>
      </w:pPr>
      <w:r>
        <w:rPr>
          <w:rStyle w:val="FootnoteReference"/>
        </w:rPr>
        <w:footnoteRef/>
      </w:r>
      <w:r>
        <w:t xml:space="preserve"> ASX Corporate Governance Council 2019, Corporate Governance Principles and Recommendations, 4</w:t>
      </w:r>
      <w:r w:rsidRPr="00933E5F">
        <w:rPr>
          <w:vertAlign w:val="superscript"/>
        </w:rPr>
        <w:t>th</w:t>
      </w:r>
      <w:r>
        <w:t xml:space="preserve"> edition</w:t>
      </w:r>
    </w:p>
  </w:footnote>
  <w:footnote w:id="11">
    <w:p w14:paraId="3A50A9C7" w14:textId="77777777" w:rsidR="00E40E91" w:rsidRDefault="00E40E91" w:rsidP="00744D53">
      <w:pPr>
        <w:pStyle w:val="FootnoteText"/>
      </w:pPr>
      <w:r>
        <w:rPr>
          <w:rStyle w:val="FootnoteReference"/>
        </w:rPr>
        <w:footnoteRef/>
      </w:r>
      <w:r>
        <w:t xml:space="preserve"> Keil, G., Nicholson, G., Tunny, J. A. &amp; Beck, J., 2012, Directors at Work: A Practical Guide for Boards, Thomson Reuters </w:t>
      </w:r>
    </w:p>
  </w:footnote>
  <w:footnote w:id="12">
    <w:p w14:paraId="3D2B4BE7" w14:textId="26874103" w:rsidR="00E40E91" w:rsidRDefault="00E40E91" w:rsidP="00952308">
      <w:r>
        <w:rPr>
          <w:rStyle w:val="FootnoteReference"/>
        </w:rPr>
        <w:footnoteRef/>
      </w:r>
      <w:r>
        <w:t xml:space="preserve"> </w:t>
      </w:r>
      <w:r w:rsidRPr="00E00A4B">
        <w:rPr>
          <w:sz w:val="20"/>
          <w:szCs w:val="20"/>
        </w:rPr>
        <w:t>Please note that these links were current at the time of developing this manual in March 2020</w:t>
      </w:r>
    </w:p>
  </w:footnote>
  <w:footnote w:id="13">
    <w:p w14:paraId="405EF27D" w14:textId="77777777" w:rsidR="00E40E91" w:rsidRDefault="00E40E91" w:rsidP="00744D53">
      <w:pPr>
        <w:pStyle w:val="FootnoteText"/>
      </w:pPr>
      <w:r>
        <w:rPr>
          <w:rStyle w:val="FootnoteReference"/>
        </w:rPr>
        <w:footnoteRef/>
      </w:r>
      <w:r>
        <w:t xml:space="preserve"> </w:t>
      </w:r>
      <w:hyperlink r:id="rId2" w:history="1">
        <w:r w:rsidRPr="00F52E2B">
          <w:rPr>
            <w:color w:val="0000FF"/>
            <w:sz w:val="22"/>
            <w:szCs w:val="22"/>
            <w:u w:val="single"/>
          </w:rPr>
          <w:t>https://communitydirectors.com.au/tools-resources/policy-bank</w:t>
        </w:r>
      </w:hyperlink>
    </w:p>
  </w:footnote>
  <w:footnote w:id="14">
    <w:p w14:paraId="1575D1E7" w14:textId="25D25B8F" w:rsidR="00E40E91" w:rsidRDefault="00E40E91">
      <w:pPr>
        <w:pStyle w:val="FootnoteText"/>
      </w:pPr>
      <w:r>
        <w:rPr>
          <w:rStyle w:val="FootnoteReference"/>
        </w:rPr>
        <w:footnoteRef/>
      </w:r>
      <w:r>
        <w:t xml:space="preserve"> Committee of Sponsoring Organisations of the Treadway Commission, 1992, Guidance on internal control</w:t>
      </w:r>
    </w:p>
  </w:footnote>
  <w:footnote w:id="15">
    <w:p w14:paraId="20E87EA0" w14:textId="278C12CA" w:rsidR="00E40E91" w:rsidRDefault="00E40E91">
      <w:pPr>
        <w:pStyle w:val="FootnoteText"/>
      </w:pPr>
      <w:r>
        <w:rPr>
          <w:rStyle w:val="FootnoteReference"/>
        </w:rPr>
        <w:footnoteRef/>
      </w:r>
      <w:r>
        <w:t xml:space="preserve"> COSO, 2013, Internal Control – Integrated Framework, Executive Summary, p3</w:t>
      </w:r>
    </w:p>
  </w:footnote>
  <w:footnote w:id="16">
    <w:p w14:paraId="35D362B9" w14:textId="77777777" w:rsidR="00E40E91" w:rsidRDefault="00E40E91" w:rsidP="004A3469">
      <w:pPr>
        <w:pStyle w:val="FootnoteText"/>
      </w:pPr>
      <w:r>
        <w:rPr>
          <w:rStyle w:val="FootnoteReference"/>
        </w:rPr>
        <w:footnoteRef/>
      </w:r>
      <w:r>
        <w:t xml:space="preserve"> </w:t>
      </w:r>
      <w:r w:rsidRPr="00633115">
        <w:t>AS/NZS ISO 3100 Risk management</w:t>
      </w:r>
    </w:p>
  </w:footnote>
  <w:footnote w:id="17">
    <w:p w14:paraId="2BD1326C" w14:textId="78D1154B" w:rsidR="00E40E91" w:rsidRDefault="00E40E91">
      <w:pPr>
        <w:pStyle w:val="FootnoteText"/>
      </w:pPr>
      <w:r>
        <w:rPr>
          <w:rStyle w:val="FootnoteReference"/>
        </w:rPr>
        <w:footnoteRef/>
      </w:r>
      <w:r>
        <w:t xml:space="preserve"> AICD, Director Resources: Risk Management</w:t>
      </w:r>
    </w:p>
  </w:footnote>
  <w:footnote w:id="18">
    <w:p w14:paraId="058CF06E" w14:textId="68234208" w:rsidR="00E40E91" w:rsidRDefault="00E40E91">
      <w:pPr>
        <w:pStyle w:val="FootnoteText"/>
      </w:pPr>
      <w:r>
        <w:rPr>
          <w:rStyle w:val="FootnoteReference"/>
        </w:rPr>
        <w:footnoteRef/>
      </w:r>
      <w:r>
        <w:t xml:space="preserve"> ASX Corporate Governance Council, 2019, Corporate Governance Principles and Recommendations, 4</w:t>
      </w:r>
      <w:r w:rsidRPr="006E6FBB">
        <w:rPr>
          <w:vertAlign w:val="superscript"/>
        </w:rPr>
        <w:t>th</w:t>
      </w:r>
      <w:r>
        <w:t xml:space="preserve"> edition, p29</w:t>
      </w:r>
    </w:p>
  </w:footnote>
  <w:footnote w:id="19">
    <w:p w14:paraId="4D15583F" w14:textId="62AAD48C" w:rsidR="00E40E91" w:rsidRPr="00BB463C" w:rsidRDefault="00E40E91">
      <w:pPr>
        <w:pStyle w:val="FootnoteText"/>
        <w:rPr>
          <w:i/>
        </w:rPr>
      </w:pPr>
      <w:r>
        <w:rPr>
          <w:rStyle w:val="FootnoteReference"/>
        </w:rPr>
        <w:footnoteRef/>
      </w:r>
      <w:r>
        <w:t xml:space="preserve"> Department of Education and Training, Early Learning Participation branch, </w:t>
      </w:r>
      <w:r>
        <w:rPr>
          <w:i/>
        </w:rPr>
        <w:t>EYM Kindergarten Operational Guidelines</w:t>
      </w:r>
      <w:r>
        <w:t>, Appendix 1: EYM Outcomes and Draft Performance Framework, p33-38.</w:t>
      </w:r>
      <w:r>
        <w:rPr>
          <w:i/>
        </w:rPr>
        <w:t xml:space="preserve"> </w:t>
      </w:r>
    </w:p>
  </w:footnote>
  <w:footnote w:id="20">
    <w:p w14:paraId="6D742885" w14:textId="77777777" w:rsidR="00E40E91" w:rsidRPr="001070FF" w:rsidRDefault="00E40E91" w:rsidP="006B4D7F">
      <w:pPr>
        <w:pStyle w:val="FootnoteText"/>
      </w:pPr>
      <w:r>
        <w:rPr>
          <w:rStyle w:val="FootnoteReference"/>
        </w:rPr>
        <w:footnoteRef/>
      </w:r>
      <w:r>
        <w:t xml:space="preserve"> Australian Institute of Company Directors, Director Tools: Organisation – Strategic Plan and Development, p2</w:t>
      </w:r>
    </w:p>
  </w:footnote>
  <w:footnote w:id="21">
    <w:p w14:paraId="1C437360" w14:textId="77777777" w:rsidR="00E40E91" w:rsidRPr="00542A92" w:rsidRDefault="00E40E91" w:rsidP="006B4D7F">
      <w:pPr>
        <w:pStyle w:val="FootnoteText"/>
      </w:pPr>
      <w:r>
        <w:rPr>
          <w:rStyle w:val="FootnoteReference"/>
        </w:rPr>
        <w:footnoteRef/>
      </w:r>
      <w:r>
        <w:t xml:space="preserve"> Australian Institute of Company Directors, Director Tools: Organisation – Strategic Plan and Development, p3</w:t>
      </w:r>
    </w:p>
  </w:footnote>
  <w:footnote w:id="22">
    <w:p w14:paraId="62ADE37E" w14:textId="2DD5D88C" w:rsidR="00E40E91" w:rsidRPr="001070FF" w:rsidRDefault="00E40E91" w:rsidP="006B4D7F">
      <w:pPr>
        <w:pStyle w:val="FootnoteText"/>
      </w:pPr>
      <w:r>
        <w:rPr>
          <w:rStyle w:val="FootnoteReference"/>
        </w:rPr>
        <w:footnoteRef/>
      </w:r>
      <w:r>
        <w:t xml:space="preserve"> This is one way of ensuring that the requirement in the EYM Framework to include parents in the board decision-making process is met</w:t>
      </w:r>
    </w:p>
  </w:footnote>
  <w:footnote w:id="23">
    <w:p w14:paraId="3C222762" w14:textId="02234E69" w:rsidR="00E40E91" w:rsidRPr="00C935A2" w:rsidRDefault="00E40E91">
      <w:pPr>
        <w:pStyle w:val="FootnoteText"/>
      </w:pPr>
      <w:r>
        <w:rPr>
          <w:rStyle w:val="FootnoteReference"/>
        </w:rPr>
        <w:footnoteRef/>
      </w:r>
      <w:r>
        <w:t xml:space="preserve"> AICD, Director Resources: Director Tools: Annual Board Calendar, </w:t>
      </w:r>
      <w:r>
        <w:rPr>
          <w:i/>
          <w:iCs/>
        </w:rPr>
        <w:t>Meeting Effectiveness,</w:t>
      </w:r>
      <w:r>
        <w:t xml:space="preserve"> p1</w:t>
      </w:r>
    </w:p>
  </w:footnote>
  <w:footnote w:id="24">
    <w:p w14:paraId="37A4EC76" w14:textId="69FBA6ED" w:rsidR="00E40E91" w:rsidRDefault="00E40E91">
      <w:pPr>
        <w:pStyle w:val="FootnoteText"/>
      </w:pPr>
      <w:r>
        <w:rPr>
          <w:rStyle w:val="FootnoteReference"/>
        </w:rPr>
        <w:footnoteRef/>
      </w:r>
      <w:r>
        <w:t xml:space="preserve"> ASX Corporate Governance Council, 2014 Corporate Governance Principles and Recommendations, 1.6(a)</w:t>
      </w:r>
    </w:p>
  </w:footnote>
  <w:footnote w:id="25">
    <w:p w14:paraId="6FD75B32" w14:textId="28A3BBFF" w:rsidR="00E40E91" w:rsidRDefault="00E40E91">
      <w:pPr>
        <w:pStyle w:val="FootnoteText"/>
      </w:pPr>
      <w:r>
        <w:rPr>
          <w:rStyle w:val="FootnoteReference"/>
        </w:rPr>
        <w:footnoteRef/>
      </w:r>
      <w:r>
        <w:t xml:space="preserve"> Company Secretary, Keil G, Beck J, Seven Steps to effective Board and Director evaluations</w:t>
      </w:r>
    </w:p>
  </w:footnote>
  <w:footnote w:id="26">
    <w:p w14:paraId="11842337" w14:textId="624D7077" w:rsidR="00E40E91" w:rsidRDefault="00E40E91">
      <w:pPr>
        <w:pStyle w:val="FootnoteText"/>
      </w:pPr>
      <w:r>
        <w:rPr>
          <w:rStyle w:val="FootnoteReference"/>
        </w:rPr>
        <w:footnoteRef/>
      </w:r>
      <w:r>
        <w:t xml:space="preserve"> Kiel, G C, Nicholson, G J, and Barclay, M A, Board, Director and CEO Evaluation, McGraw-Hill, Sydney, 2005, p 17</w:t>
      </w:r>
    </w:p>
  </w:footnote>
  <w:footnote w:id="27">
    <w:p w14:paraId="73D1CCD2" w14:textId="6505D981" w:rsidR="00E40E91" w:rsidRDefault="00E40E91">
      <w:pPr>
        <w:pStyle w:val="FootnoteText"/>
      </w:pPr>
      <w:r>
        <w:rPr>
          <w:rStyle w:val="FootnoteReference"/>
        </w:rPr>
        <w:footnoteRef/>
      </w:r>
      <w:r>
        <w:t xml:space="preserve"> AICD, Director Tools: Board Performance – Board evaluation and director appraisal, p3</w:t>
      </w:r>
    </w:p>
  </w:footnote>
  <w:footnote w:id="28">
    <w:p w14:paraId="5F5CC833" w14:textId="77777777" w:rsidR="00E40E91" w:rsidRDefault="00E40E91" w:rsidP="006574F3">
      <w:pPr>
        <w:pStyle w:val="FootnoteText"/>
      </w:pPr>
      <w:r>
        <w:rPr>
          <w:rStyle w:val="FootnoteReference"/>
        </w:rPr>
        <w:footnoteRef/>
      </w:r>
      <w:r>
        <w:t xml:space="preserve"> Department of Education and Training, 2016, EYM Operational Guidelines</w:t>
      </w:r>
    </w:p>
  </w:footnote>
  <w:footnote w:id="29">
    <w:p w14:paraId="6A27DA80" w14:textId="77777777" w:rsidR="00E40E91" w:rsidRDefault="00E40E91" w:rsidP="00FB05B3">
      <w:pPr>
        <w:pStyle w:val="FootnoteText"/>
      </w:pPr>
      <w:r>
        <w:rPr>
          <w:rStyle w:val="FootnoteReference"/>
        </w:rPr>
        <w:footnoteRef/>
      </w:r>
      <w:r>
        <w:t xml:space="preserve"> Department of Education and Training, 2016, EYM Policy Framework, Part 1, P21</w:t>
      </w:r>
    </w:p>
  </w:footnote>
  <w:footnote w:id="30">
    <w:p w14:paraId="15F66234" w14:textId="77777777" w:rsidR="00E40E91" w:rsidRDefault="00E40E91" w:rsidP="00FB05B3">
      <w:pPr>
        <w:pStyle w:val="FootnoteText"/>
      </w:pPr>
      <w:r>
        <w:rPr>
          <w:rStyle w:val="FootnoteReference"/>
        </w:rPr>
        <w:footnoteRef/>
      </w:r>
      <w:r>
        <w:t xml:space="preserve"> Ibid, p27,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0269B" w14:textId="325EB079" w:rsidR="00E40E91" w:rsidRDefault="00E40E91">
    <w:pPr>
      <w:pStyle w:val="Header"/>
    </w:pPr>
    <w:r>
      <w:rPr>
        <w:noProof/>
      </w:rPr>
      <w:drawing>
        <wp:anchor distT="0" distB="0" distL="114300" distR="114300" simplePos="0" relativeHeight="251658246" behindDoc="1" locked="0" layoutInCell="1" allowOverlap="1" wp14:anchorId="75A4EF64" wp14:editId="5380BC93">
          <wp:simplePos x="0" y="0"/>
          <wp:positionH relativeFrom="page">
            <wp:align>right</wp:align>
          </wp:positionH>
          <wp:positionV relativeFrom="paragraph">
            <wp:posOffset>-449580</wp:posOffset>
          </wp:positionV>
          <wp:extent cx="7562850" cy="9105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er_sectionB.jpg"/>
                  <pic:cNvPicPr/>
                </pic:nvPicPr>
                <pic:blipFill>
                  <a:blip r:embed="rId1">
                    <a:extLst>
                      <a:ext uri="{28A0092B-C50C-407E-A947-70E740481C1C}">
                        <a14:useLocalDpi xmlns:a14="http://schemas.microsoft.com/office/drawing/2010/main" val="0"/>
                      </a:ext>
                    </a:extLst>
                  </a:blip>
                  <a:stretch>
                    <a:fillRect/>
                  </a:stretch>
                </pic:blipFill>
                <pic:spPr>
                  <a:xfrm>
                    <a:off x="0" y="0"/>
                    <a:ext cx="7562850"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A5BC" w14:textId="0386FE52" w:rsidR="00E40E91" w:rsidRDefault="00E40E91">
    <w:pPr>
      <w:pStyle w:val="Header"/>
    </w:pPr>
    <w:r>
      <w:rPr>
        <w:noProof/>
      </w:rPr>
      <w:drawing>
        <wp:anchor distT="0" distB="0" distL="114300" distR="114300" simplePos="0" relativeHeight="251658249" behindDoc="1" locked="0" layoutInCell="1" allowOverlap="1" wp14:anchorId="650606D9" wp14:editId="37714BF8">
          <wp:simplePos x="0" y="0"/>
          <wp:positionH relativeFrom="page">
            <wp:align>right</wp:align>
          </wp:positionH>
          <wp:positionV relativeFrom="paragraph">
            <wp:posOffset>-437705</wp:posOffset>
          </wp:positionV>
          <wp:extent cx="7552707" cy="914400"/>
          <wp:effectExtent l="0" t="0" r="0" b="0"/>
          <wp:wrapNone/>
          <wp:docPr id="23" name="Picture 23" descr="O:\GRANTS\7. Rural Project\Tool Kit\Design\Header_secti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RANTS\7. Rural Project\Tool Kit\Design\Header_sectio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707"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8451" w14:textId="30583EEB" w:rsidR="00E40E91" w:rsidRDefault="00E40E91">
    <w:pPr>
      <w:pStyle w:val="Header"/>
    </w:pPr>
    <w:r>
      <w:rPr>
        <w:noProof/>
      </w:rPr>
      <w:drawing>
        <wp:anchor distT="0" distB="0" distL="114300" distR="114300" simplePos="0" relativeHeight="251658255" behindDoc="1" locked="0" layoutInCell="1" allowOverlap="1" wp14:anchorId="44729D81" wp14:editId="7C11396C">
          <wp:simplePos x="0" y="0"/>
          <wp:positionH relativeFrom="page">
            <wp:align>right</wp:align>
          </wp:positionH>
          <wp:positionV relativeFrom="paragraph">
            <wp:posOffset>-437705</wp:posOffset>
          </wp:positionV>
          <wp:extent cx="7552707" cy="914400"/>
          <wp:effectExtent l="0" t="0" r="0" b="0"/>
          <wp:wrapNone/>
          <wp:docPr id="24" name="Picture 24" descr="O:\GRANTS\7. Rural Project\Tool Kit\Design\Header_secti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RANTS\7. Rural Project\Tool Kit\Design\Header_sectio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707"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1392" w14:textId="4475D577" w:rsidR="00E40E91" w:rsidRDefault="00E40E91">
    <w:pPr>
      <w:pStyle w:val="Header"/>
    </w:pPr>
    <w:r>
      <w:rPr>
        <w:noProof/>
      </w:rPr>
      <w:drawing>
        <wp:anchor distT="0" distB="0" distL="114300" distR="114300" simplePos="0" relativeHeight="251658250" behindDoc="1" locked="0" layoutInCell="1" allowOverlap="1" wp14:anchorId="778B1623" wp14:editId="539E42D2">
          <wp:simplePos x="0" y="0"/>
          <wp:positionH relativeFrom="page">
            <wp:align>right</wp:align>
          </wp:positionH>
          <wp:positionV relativeFrom="paragraph">
            <wp:posOffset>-437705</wp:posOffset>
          </wp:positionV>
          <wp:extent cx="7552707" cy="9150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er_sectionE.jpg"/>
                  <pic:cNvPicPr/>
                </pic:nvPicPr>
                <pic:blipFill>
                  <a:blip r:embed="rId1">
                    <a:extLst>
                      <a:ext uri="{28A0092B-C50C-407E-A947-70E740481C1C}">
                        <a14:useLocalDpi xmlns:a14="http://schemas.microsoft.com/office/drawing/2010/main" val="0"/>
                      </a:ext>
                    </a:extLst>
                  </a:blip>
                  <a:stretch>
                    <a:fillRect/>
                  </a:stretch>
                </pic:blipFill>
                <pic:spPr>
                  <a:xfrm>
                    <a:off x="0" y="0"/>
                    <a:ext cx="7552707" cy="91503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095D" w14:textId="15B873AD" w:rsidR="00E40E91" w:rsidRDefault="00E40E91">
    <w:pPr>
      <w:pStyle w:val="Header"/>
    </w:pPr>
    <w:r>
      <w:rPr>
        <w:noProof/>
      </w:rPr>
      <w:drawing>
        <wp:anchor distT="0" distB="0" distL="114300" distR="114300" simplePos="0" relativeHeight="251658256" behindDoc="1" locked="0" layoutInCell="1" allowOverlap="1" wp14:anchorId="603A7E2D" wp14:editId="3F076561">
          <wp:simplePos x="0" y="0"/>
          <wp:positionH relativeFrom="page">
            <wp:align>right</wp:align>
          </wp:positionH>
          <wp:positionV relativeFrom="paragraph">
            <wp:posOffset>-437705</wp:posOffset>
          </wp:positionV>
          <wp:extent cx="7552707" cy="9150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er_sectionE.jpg"/>
                  <pic:cNvPicPr/>
                </pic:nvPicPr>
                <pic:blipFill>
                  <a:blip r:embed="rId1">
                    <a:extLst>
                      <a:ext uri="{28A0092B-C50C-407E-A947-70E740481C1C}">
                        <a14:useLocalDpi xmlns:a14="http://schemas.microsoft.com/office/drawing/2010/main" val="0"/>
                      </a:ext>
                    </a:extLst>
                  </a:blip>
                  <a:stretch>
                    <a:fillRect/>
                  </a:stretch>
                </pic:blipFill>
                <pic:spPr>
                  <a:xfrm>
                    <a:off x="0" y="0"/>
                    <a:ext cx="7552707" cy="91503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DB2C2" w14:textId="374B11B0" w:rsidR="00E40E91" w:rsidRDefault="00E40E91">
    <w:pPr>
      <w:pStyle w:val="Header"/>
    </w:pPr>
    <w:r>
      <w:rPr>
        <w:noProof/>
      </w:rPr>
      <w:drawing>
        <wp:anchor distT="0" distB="0" distL="114300" distR="114300" simplePos="0" relativeHeight="251658251" behindDoc="1" locked="0" layoutInCell="1" allowOverlap="1" wp14:anchorId="55F26461" wp14:editId="34789E3D">
          <wp:simplePos x="0" y="0"/>
          <wp:positionH relativeFrom="page">
            <wp:align>right</wp:align>
          </wp:positionH>
          <wp:positionV relativeFrom="paragraph">
            <wp:posOffset>-437705</wp:posOffset>
          </wp:positionV>
          <wp:extent cx="7540831" cy="910590"/>
          <wp:effectExtent l="0" t="0" r="317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der_sectionF.jpg"/>
                  <pic:cNvPicPr/>
                </pic:nvPicPr>
                <pic:blipFill>
                  <a:blip r:embed="rId1">
                    <a:extLst>
                      <a:ext uri="{28A0092B-C50C-407E-A947-70E740481C1C}">
                        <a14:useLocalDpi xmlns:a14="http://schemas.microsoft.com/office/drawing/2010/main" val="0"/>
                      </a:ext>
                    </a:extLst>
                  </a:blip>
                  <a:stretch>
                    <a:fillRect/>
                  </a:stretch>
                </pic:blipFill>
                <pic:spPr>
                  <a:xfrm>
                    <a:off x="0" y="0"/>
                    <a:ext cx="7540831"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2D80" w14:textId="701FB8CD" w:rsidR="00E40E91" w:rsidRDefault="00E40E91">
    <w:pPr>
      <w:pStyle w:val="Header"/>
    </w:pPr>
    <w:r>
      <w:rPr>
        <w:noProof/>
      </w:rPr>
      <w:drawing>
        <wp:anchor distT="0" distB="0" distL="114300" distR="114300" simplePos="0" relativeHeight="251658252" behindDoc="1" locked="0" layoutInCell="1" allowOverlap="1" wp14:anchorId="0C018750" wp14:editId="31B0BED6">
          <wp:simplePos x="0" y="0"/>
          <wp:positionH relativeFrom="page">
            <wp:align>right</wp:align>
          </wp:positionH>
          <wp:positionV relativeFrom="paragraph">
            <wp:posOffset>-437705</wp:posOffset>
          </wp:positionV>
          <wp:extent cx="7540831" cy="910590"/>
          <wp:effectExtent l="0" t="0" r="3175"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der_sectionF.jpg"/>
                  <pic:cNvPicPr/>
                </pic:nvPicPr>
                <pic:blipFill>
                  <a:blip r:embed="rId1">
                    <a:extLst>
                      <a:ext uri="{28A0092B-C50C-407E-A947-70E740481C1C}">
                        <a14:useLocalDpi xmlns:a14="http://schemas.microsoft.com/office/drawing/2010/main" val="0"/>
                      </a:ext>
                    </a:extLst>
                  </a:blip>
                  <a:stretch>
                    <a:fillRect/>
                  </a:stretch>
                </pic:blipFill>
                <pic:spPr>
                  <a:xfrm>
                    <a:off x="0" y="0"/>
                    <a:ext cx="7540831"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DDD5" w14:textId="709F6730" w:rsidR="00E40E91" w:rsidRDefault="00E40E91">
    <w:pPr>
      <w:pStyle w:val="Header"/>
    </w:pPr>
    <w:r>
      <w:rPr>
        <w:noProof/>
      </w:rPr>
      <w:drawing>
        <wp:anchor distT="0" distB="0" distL="114300" distR="114300" simplePos="0" relativeHeight="251658240" behindDoc="1" locked="0" layoutInCell="1" allowOverlap="1" wp14:anchorId="6030E90E" wp14:editId="64CEDE84">
          <wp:simplePos x="0" y="0"/>
          <wp:positionH relativeFrom="page">
            <wp:align>right</wp:align>
          </wp:positionH>
          <wp:positionV relativeFrom="paragraph">
            <wp:posOffset>-440055</wp:posOffset>
          </wp:positionV>
          <wp:extent cx="7560310" cy="90805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der_sectionA.jpg"/>
                  <pic:cNvPicPr/>
                </pic:nvPicPr>
                <pic:blipFill>
                  <a:blip r:embed="rId1">
                    <a:extLst>
                      <a:ext uri="{28A0092B-C50C-407E-A947-70E740481C1C}">
                        <a14:useLocalDpi xmlns:a14="http://schemas.microsoft.com/office/drawing/2010/main" val="0"/>
                      </a:ext>
                    </a:extLst>
                  </a:blip>
                  <a:stretch>
                    <a:fillRect/>
                  </a:stretch>
                </pic:blipFill>
                <pic:spPr>
                  <a:xfrm>
                    <a:off x="0" y="0"/>
                    <a:ext cx="7560310" cy="908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52690" w14:textId="1E795F5E" w:rsidR="00E40E91" w:rsidRDefault="00E40E91">
    <w:pPr>
      <w:pStyle w:val="Header"/>
    </w:pPr>
    <w:r>
      <w:rPr>
        <w:noProof/>
      </w:rPr>
      <w:drawing>
        <wp:anchor distT="0" distB="0" distL="114300" distR="114300" simplePos="0" relativeHeight="251658257" behindDoc="1" locked="0" layoutInCell="1" allowOverlap="1" wp14:anchorId="314C4EB9" wp14:editId="5774E42D">
          <wp:simplePos x="0" y="0"/>
          <wp:positionH relativeFrom="page">
            <wp:align>right</wp:align>
          </wp:positionH>
          <wp:positionV relativeFrom="paragraph">
            <wp:posOffset>-440055</wp:posOffset>
          </wp:positionV>
          <wp:extent cx="7560310" cy="908050"/>
          <wp:effectExtent l="0" t="0" r="254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der_sectionA.jpg"/>
                  <pic:cNvPicPr/>
                </pic:nvPicPr>
                <pic:blipFill>
                  <a:blip r:embed="rId1">
                    <a:extLst>
                      <a:ext uri="{28A0092B-C50C-407E-A947-70E740481C1C}">
                        <a14:useLocalDpi xmlns:a14="http://schemas.microsoft.com/office/drawing/2010/main" val="0"/>
                      </a:ext>
                    </a:extLst>
                  </a:blip>
                  <a:stretch>
                    <a:fillRect/>
                  </a:stretch>
                </pic:blipFill>
                <pic:spPr>
                  <a:xfrm>
                    <a:off x="0" y="0"/>
                    <a:ext cx="7560310" cy="9080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275C0" w14:textId="1910F123" w:rsidR="00E40E91" w:rsidRDefault="00E40E91">
    <w:pPr>
      <w:pStyle w:val="Header"/>
    </w:pPr>
    <w:r>
      <w:rPr>
        <w:noProof/>
      </w:rPr>
      <w:drawing>
        <wp:anchor distT="0" distB="0" distL="114300" distR="114300" simplePos="0" relativeHeight="251658253" behindDoc="1" locked="0" layoutInCell="1" allowOverlap="1" wp14:anchorId="39FF8CAE" wp14:editId="1BC4B532">
          <wp:simplePos x="0" y="0"/>
          <wp:positionH relativeFrom="page">
            <wp:align>right</wp:align>
          </wp:positionH>
          <wp:positionV relativeFrom="paragraph">
            <wp:posOffset>-440055</wp:posOffset>
          </wp:positionV>
          <wp:extent cx="7560310" cy="908050"/>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der_sectionA.jpg"/>
                  <pic:cNvPicPr/>
                </pic:nvPicPr>
                <pic:blipFill>
                  <a:blip r:embed="rId1">
                    <a:extLst>
                      <a:ext uri="{28A0092B-C50C-407E-A947-70E740481C1C}">
                        <a14:useLocalDpi xmlns:a14="http://schemas.microsoft.com/office/drawing/2010/main" val="0"/>
                      </a:ext>
                    </a:extLst>
                  </a:blip>
                  <a:stretch>
                    <a:fillRect/>
                  </a:stretch>
                </pic:blipFill>
                <pic:spPr>
                  <a:xfrm>
                    <a:off x="0" y="0"/>
                    <a:ext cx="7560310" cy="908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49A1" w14:textId="367FAC53" w:rsidR="00E40E91" w:rsidRDefault="00E40E91">
    <w:pPr>
      <w:pStyle w:val="Header"/>
    </w:pPr>
    <w:r>
      <w:rPr>
        <w:noProof/>
      </w:rPr>
      <w:drawing>
        <wp:anchor distT="0" distB="0" distL="114300" distR="114300" simplePos="0" relativeHeight="251658254" behindDoc="1" locked="0" layoutInCell="1" allowOverlap="1" wp14:anchorId="5B02B2A9" wp14:editId="118CD451">
          <wp:simplePos x="0" y="0"/>
          <wp:positionH relativeFrom="page">
            <wp:align>right</wp:align>
          </wp:positionH>
          <wp:positionV relativeFrom="paragraph">
            <wp:posOffset>-449580</wp:posOffset>
          </wp:positionV>
          <wp:extent cx="7562850" cy="91059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er_sectionB.jpg"/>
                  <pic:cNvPicPr/>
                </pic:nvPicPr>
                <pic:blipFill>
                  <a:blip r:embed="rId1">
                    <a:extLst>
                      <a:ext uri="{28A0092B-C50C-407E-A947-70E740481C1C}">
                        <a14:useLocalDpi xmlns:a14="http://schemas.microsoft.com/office/drawing/2010/main" val="0"/>
                      </a:ext>
                    </a:extLst>
                  </a:blip>
                  <a:stretch>
                    <a:fillRect/>
                  </a:stretch>
                </pic:blipFill>
                <pic:spPr>
                  <a:xfrm>
                    <a:off x="0" y="0"/>
                    <a:ext cx="7562850"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D2D2" w14:textId="55E94FA0" w:rsidR="00E40E91" w:rsidRDefault="00E40E91">
    <w:pPr>
      <w:pStyle w:val="Header"/>
    </w:pPr>
    <w:r>
      <w:rPr>
        <w:noProof/>
      </w:rPr>
      <w:drawing>
        <wp:anchor distT="0" distB="0" distL="114300" distR="114300" simplePos="0" relativeHeight="251658245" behindDoc="1" locked="0" layoutInCell="1" allowOverlap="1" wp14:anchorId="72A08B02" wp14:editId="687E2149">
          <wp:simplePos x="0" y="0"/>
          <wp:positionH relativeFrom="page">
            <wp:align>right</wp:align>
          </wp:positionH>
          <wp:positionV relativeFrom="paragraph">
            <wp:posOffset>-449580</wp:posOffset>
          </wp:positionV>
          <wp:extent cx="7562850" cy="9105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er_sectionB.jpg"/>
                  <pic:cNvPicPr/>
                </pic:nvPicPr>
                <pic:blipFill>
                  <a:blip r:embed="rId1">
                    <a:extLst>
                      <a:ext uri="{28A0092B-C50C-407E-A947-70E740481C1C}">
                        <a14:useLocalDpi xmlns:a14="http://schemas.microsoft.com/office/drawing/2010/main" val="0"/>
                      </a:ext>
                    </a:extLst>
                  </a:blip>
                  <a:stretch>
                    <a:fillRect/>
                  </a:stretch>
                </pic:blipFill>
                <pic:spPr>
                  <a:xfrm>
                    <a:off x="0" y="0"/>
                    <a:ext cx="7562850"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CA3B4" w14:textId="680910BB" w:rsidR="00E40E91" w:rsidRDefault="00E40E91">
    <w:pPr>
      <w:pStyle w:val="Header"/>
    </w:pPr>
    <w:r>
      <w:rPr>
        <w:noProof/>
      </w:rPr>
      <w:drawing>
        <wp:anchor distT="0" distB="0" distL="114300" distR="114300" simplePos="0" relativeHeight="251658248" behindDoc="1" locked="0" layoutInCell="1" allowOverlap="1" wp14:anchorId="3ED3B46B" wp14:editId="5ABD4895">
          <wp:simplePos x="0" y="0"/>
          <wp:positionH relativeFrom="page">
            <wp:align>right</wp:align>
          </wp:positionH>
          <wp:positionV relativeFrom="paragraph">
            <wp:posOffset>-450049</wp:posOffset>
          </wp:positionV>
          <wp:extent cx="7553739" cy="913130"/>
          <wp:effectExtent l="0" t="0" r="952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er_sectionC.jpg"/>
                  <pic:cNvPicPr/>
                </pic:nvPicPr>
                <pic:blipFill>
                  <a:blip r:embed="rId1">
                    <a:extLst>
                      <a:ext uri="{28A0092B-C50C-407E-A947-70E740481C1C}">
                        <a14:useLocalDpi xmlns:a14="http://schemas.microsoft.com/office/drawing/2010/main" val="0"/>
                      </a:ext>
                    </a:extLst>
                  </a:blip>
                  <a:stretch>
                    <a:fillRect/>
                  </a:stretch>
                </pic:blipFill>
                <pic:spPr>
                  <a:xfrm>
                    <a:off x="0" y="0"/>
                    <a:ext cx="7553739" cy="91313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882FA" w14:textId="07E38FE1" w:rsidR="00E40E91" w:rsidRDefault="00E40E91">
    <w:pPr>
      <w:pStyle w:val="Header"/>
    </w:pPr>
    <w:r>
      <w:rPr>
        <w:noProof/>
      </w:rPr>
      <w:drawing>
        <wp:anchor distT="0" distB="0" distL="114300" distR="114300" simplePos="0" relativeHeight="251658247" behindDoc="1" locked="0" layoutInCell="1" allowOverlap="1" wp14:anchorId="401365DB" wp14:editId="085EEBF8">
          <wp:simplePos x="0" y="0"/>
          <wp:positionH relativeFrom="page">
            <wp:align>right</wp:align>
          </wp:positionH>
          <wp:positionV relativeFrom="paragraph">
            <wp:posOffset>-450049</wp:posOffset>
          </wp:positionV>
          <wp:extent cx="7553739" cy="913130"/>
          <wp:effectExtent l="0" t="0" r="952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er_sectionC.jpg"/>
                  <pic:cNvPicPr/>
                </pic:nvPicPr>
                <pic:blipFill>
                  <a:blip r:embed="rId1">
                    <a:extLst>
                      <a:ext uri="{28A0092B-C50C-407E-A947-70E740481C1C}">
                        <a14:useLocalDpi xmlns:a14="http://schemas.microsoft.com/office/drawing/2010/main" val="0"/>
                      </a:ext>
                    </a:extLst>
                  </a:blip>
                  <a:stretch>
                    <a:fillRect/>
                  </a:stretch>
                </pic:blipFill>
                <pic:spPr>
                  <a:xfrm>
                    <a:off x="0" y="0"/>
                    <a:ext cx="7553739" cy="91313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2F29" w14:textId="12A8E3D2" w:rsidR="00E40E91" w:rsidRDefault="00E40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687"/>
    <w:multiLevelType w:val="hybridMultilevel"/>
    <w:tmpl w:val="A0A0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50C89"/>
    <w:multiLevelType w:val="hybridMultilevel"/>
    <w:tmpl w:val="27C2C8D2"/>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E4CEA"/>
    <w:multiLevelType w:val="hybridMultilevel"/>
    <w:tmpl w:val="899E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24010F"/>
    <w:multiLevelType w:val="multilevel"/>
    <w:tmpl w:val="2922695A"/>
    <w:name w:val="HEADS"/>
    <w:lvl w:ilvl="0">
      <w:start w:val="1"/>
      <w:numFmt w:val="none"/>
      <w:pStyle w:val="Head1"/>
      <w:suff w:val="nothing"/>
      <w:lvlText w:val=""/>
      <w:lvlJc w:val="left"/>
      <w:pPr>
        <w:ind w:left="0" w:firstLine="0"/>
      </w:pPr>
      <w:rPr>
        <w:rFonts w:hint="default"/>
      </w:rPr>
    </w:lvl>
    <w:lvl w:ilvl="1">
      <w:start w:val="1"/>
      <w:numFmt w:val="none"/>
      <w:pStyle w:val="Head2"/>
      <w:suff w:val="nothing"/>
      <w:lvlText w:val=""/>
      <w:lvlJc w:val="left"/>
      <w:pPr>
        <w:ind w:left="0" w:firstLine="0"/>
      </w:pPr>
      <w:rPr>
        <w:rFonts w:hint="default"/>
      </w:rPr>
    </w:lvl>
    <w:lvl w:ilvl="2">
      <w:start w:val="1"/>
      <w:numFmt w:val="decimal"/>
      <w:pStyle w:val="Head3"/>
      <w:lvlText w:val="%3"/>
      <w:lvlJc w:val="left"/>
      <w:pPr>
        <w:tabs>
          <w:tab w:val="num" w:pos="432"/>
        </w:tabs>
        <w:ind w:left="432" w:hanging="432"/>
      </w:pPr>
      <w:rPr>
        <w:rFonts w:hint="default"/>
      </w:rPr>
    </w:lvl>
    <w:lvl w:ilvl="3">
      <w:start w:val="1"/>
      <w:numFmt w:val="none"/>
      <w:pStyle w:val="Head4"/>
      <w:suff w:val="nothing"/>
      <w:lvlText w:val=""/>
      <w:lvlJc w:val="left"/>
      <w:pPr>
        <w:ind w:left="0" w:firstLine="0"/>
      </w:pPr>
      <w:rPr>
        <w:rFonts w:hint="default"/>
      </w:rPr>
    </w:lvl>
    <w:lvl w:ilvl="4">
      <w:start w:val="1"/>
      <w:numFmt w:val="none"/>
      <w:pStyle w:val="Head5"/>
      <w:suff w:val="nothing"/>
      <w:lvlText w:val=""/>
      <w:lvlJc w:val="left"/>
      <w:pPr>
        <w:ind w:left="0" w:firstLine="0"/>
      </w:pPr>
      <w:rPr>
        <w:rFonts w:hint="default"/>
      </w:rPr>
    </w:lvl>
    <w:lvl w:ilvl="5">
      <w:start w:val="1"/>
      <w:numFmt w:val="none"/>
      <w:pStyle w:val="Head6"/>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44632D9"/>
    <w:multiLevelType w:val="hybridMultilevel"/>
    <w:tmpl w:val="D2AE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E7958"/>
    <w:multiLevelType w:val="hybridMultilevel"/>
    <w:tmpl w:val="2C82DA0E"/>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7589E"/>
    <w:multiLevelType w:val="hybridMultilevel"/>
    <w:tmpl w:val="F7C2574A"/>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4E6C82"/>
    <w:multiLevelType w:val="hybridMultilevel"/>
    <w:tmpl w:val="02BE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B53538"/>
    <w:multiLevelType w:val="hybridMultilevel"/>
    <w:tmpl w:val="ECC04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7A0F9B"/>
    <w:multiLevelType w:val="hybridMultilevel"/>
    <w:tmpl w:val="AC68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7D7537"/>
    <w:multiLevelType w:val="hybridMultilevel"/>
    <w:tmpl w:val="0768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A50CE4"/>
    <w:multiLevelType w:val="hybridMultilevel"/>
    <w:tmpl w:val="8786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D78B5"/>
    <w:multiLevelType w:val="hybridMultilevel"/>
    <w:tmpl w:val="39A8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F12EF"/>
    <w:multiLevelType w:val="hybridMultilevel"/>
    <w:tmpl w:val="3E98D77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4036C9"/>
    <w:multiLevelType w:val="hybridMultilevel"/>
    <w:tmpl w:val="EF86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BF4352"/>
    <w:multiLevelType w:val="hybridMultilevel"/>
    <w:tmpl w:val="374005A2"/>
    <w:lvl w:ilvl="0" w:tplc="A1E43A40">
      <w:start w:val="1"/>
      <w:numFmt w:val="bullet"/>
      <w:lvlText w:val=""/>
      <w:lvlJc w:val="left"/>
      <w:pPr>
        <w:ind w:left="1080" w:hanging="360"/>
      </w:pPr>
      <w:rPr>
        <w:rFonts w:ascii="Symbol" w:hAnsi="Symbol" w:hint="default"/>
        <w:b w:val="0"/>
        <w:bCs w: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A12832"/>
    <w:multiLevelType w:val="hybridMultilevel"/>
    <w:tmpl w:val="81EE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D3238D"/>
    <w:multiLevelType w:val="hybridMultilevel"/>
    <w:tmpl w:val="0F163DCA"/>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E56901"/>
    <w:multiLevelType w:val="hybridMultilevel"/>
    <w:tmpl w:val="56A8E7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E775713"/>
    <w:multiLevelType w:val="hybridMultilevel"/>
    <w:tmpl w:val="976ED79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3E1C14"/>
    <w:multiLevelType w:val="hybridMultilevel"/>
    <w:tmpl w:val="CC2E8C1C"/>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B706B6"/>
    <w:multiLevelType w:val="hybridMultilevel"/>
    <w:tmpl w:val="5F6C36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290772C"/>
    <w:multiLevelType w:val="hybridMultilevel"/>
    <w:tmpl w:val="3B56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2547DF"/>
    <w:multiLevelType w:val="hybridMultilevel"/>
    <w:tmpl w:val="DD06D90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4501FB"/>
    <w:multiLevelType w:val="hybridMultilevel"/>
    <w:tmpl w:val="49082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3B48BD"/>
    <w:multiLevelType w:val="hybridMultilevel"/>
    <w:tmpl w:val="891A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047AB2"/>
    <w:multiLevelType w:val="hybridMultilevel"/>
    <w:tmpl w:val="FFFFFFFF"/>
    <w:lvl w:ilvl="0" w:tplc="A0BA9F96">
      <w:start w:val="1"/>
      <w:numFmt w:val="bullet"/>
      <w:lvlText w:val=""/>
      <w:lvlJc w:val="left"/>
      <w:pPr>
        <w:ind w:left="720" w:hanging="360"/>
      </w:pPr>
      <w:rPr>
        <w:rFonts w:ascii="Symbol" w:hAnsi="Symbol" w:hint="default"/>
      </w:rPr>
    </w:lvl>
    <w:lvl w:ilvl="1" w:tplc="E158AF1A">
      <w:start w:val="1"/>
      <w:numFmt w:val="bullet"/>
      <w:lvlText w:val="o"/>
      <w:lvlJc w:val="left"/>
      <w:pPr>
        <w:ind w:left="1440" w:hanging="360"/>
      </w:pPr>
      <w:rPr>
        <w:rFonts w:ascii="Courier New" w:hAnsi="Courier New" w:hint="default"/>
      </w:rPr>
    </w:lvl>
    <w:lvl w:ilvl="2" w:tplc="12B4D5E0">
      <w:start w:val="1"/>
      <w:numFmt w:val="bullet"/>
      <w:lvlText w:val=""/>
      <w:lvlJc w:val="left"/>
      <w:pPr>
        <w:ind w:left="2160" w:hanging="360"/>
      </w:pPr>
      <w:rPr>
        <w:rFonts w:ascii="Wingdings" w:hAnsi="Wingdings" w:hint="default"/>
      </w:rPr>
    </w:lvl>
    <w:lvl w:ilvl="3" w:tplc="727464A4">
      <w:start w:val="1"/>
      <w:numFmt w:val="bullet"/>
      <w:lvlText w:val=""/>
      <w:lvlJc w:val="left"/>
      <w:pPr>
        <w:ind w:left="2880" w:hanging="360"/>
      </w:pPr>
      <w:rPr>
        <w:rFonts w:ascii="Symbol" w:hAnsi="Symbol" w:hint="default"/>
      </w:rPr>
    </w:lvl>
    <w:lvl w:ilvl="4" w:tplc="668EB6D4">
      <w:start w:val="1"/>
      <w:numFmt w:val="bullet"/>
      <w:lvlText w:val="o"/>
      <w:lvlJc w:val="left"/>
      <w:pPr>
        <w:ind w:left="3600" w:hanging="360"/>
      </w:pPr>
      <w:rPr>
        <w:rFonts w:ascii="Courier New" w:hAnsi="Courier New" w:hint="default"/>
      </w:rPr>
    </w:lvl>
    <w:lvl w:ilvl="5" w:tplc="9A3A26D4">
      <w:start w:val="1"/>
      <w:numFmt w:val="bullet"/>
      <w:lvlText w:val=""/>
      <w:lvlJc w:val="left"/>
      <w:pPr>
        <w:ind w:left="4320" w:hanging="360"/>
      </w:pPr>
      <w:rPr>
        <w:rFonts w:ascii="Wingdings" w:hAnsi="Wingdings" w:hint="default"/>
      </w:rPr>
    </w:lvl>
    <w:lvl w:ilvl="6" w:tplc="11682664">
      <w:start w:val="1"/>
      <w:numFmt w:val="bullet"/>
      <w:lvlText w:val=""/>
      <w:lvlJc w:val="left"/>
      <w:pPr>
        <w:ind w:left="5040" w:hanging="360"/>
      </w:pPr>
      <w:rPr>
        <w:rFonts w:ascii="Symbol" w:hAnsi="Symbol" w:hint="default"/>
      </w:rPr>
    </w:lvl>
    <w:lvl w:ilvl="7" w:tplc="2CE231F8">
      <w:start w:val="1"/>
      <w:numFmt w:val="bullet"/>
      <w:lvlText w:val="o"/>
      <w:lvlJc w:val="left"/>
      <w:pPr>
        <w:ind w:left="5760" w:hanging="360"/>
      </w:pPr>
      <w:rPr>
        <w:rFonts w:ascii="Courier New" w:hAnsi="Courier New" w:hint="default"/>
      </w:rPr>
    </w:lvl>
    <w:lvl w:ilvl="8" w:tplc="455A0286">
      <w:start w:val="1"/>
      <w:numFmt w:val="bullet"/>
      <w:lvlText w:val=""/>
      <w:lvlJc w:val="left"/>
      <w:pPr>
        <w:ind w:left="6480" w:hanging="360"/>
      </w:pPr>
      <w:rPr>
        <w:rFonts w:ascii="Wingdings" w:hAnsi="Wingdings" w:hint="default"/>
      </w:rPr>
    </w:lvl>
  </w:abstractNum>
  <w:abstractNum w:abstractNumId="27" w15:restartNumberingAfterBreak="0">
    <w:nsid w:val="3A951AD1"/>
    <w:multiLevelType w:val="hybridMultilevel"/>
    <w:tmpl w:val="4DA4129C"/>
    <w:lvl w:ilvl="0" w:tplc="9572DA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4B6E90"/>
    <w:multiLevelType w:val="hybridMultilevel"/>
    <w:tmpl w:val="B3A2FAB2"/>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0D4D5E"/>
    <w:multiLevelType w:val="hybridMultilevel"/>
    <w:tmpl w:val="ABFEDE32"/>
    <w:lvl w:ilvl="0" w:tplc="9D9256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D419CF"/>
    <w:multiLevelType w:val="hybridMultilevel"/>
    <w:tmpl w:val="A882F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E259F"/>
    <w:multiLevelType w:val="hybridMultilevel"/>
    <w:tmpl w:val="EACAE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80788F"/>
    <w:multiLevelType w:val="hybridMultilevel"/>
    <w:tmpl w:val="88662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CB1AD2"/>
    <w:multiLevelType w:val="hybridMultilevel"/>
    <w:tmpl w:val="48E2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1669A2"/>
    <w:multiLevelType w:val="hybridMultilevel"/>
    <w:tmpl w:val="5EC6329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7F2079"/>
    <w:multiLevelType w:val="hybridMultilevel"/>
    <w:tmpl w:val="D4D8D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F104FF"/>
    <w:multiLevelType w:val="hybridMultilevel"/>
    <w:tmpl w:val="D026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9F2017"/>
    <w:multiLevelType w:val="hybridMultilevel"/>
    <w:tmpl w:val="BCC2E6F2"/>
    <w:lvl w:ilvl="0" w:tplc="937216D6">
      <w:start w:val="4"/>
      <w:numFmt w:val="bullet"/>
      <w:pStyle w:val="DETbullet"/>
      <w:lvlText w:val="•"/>
      <w:lvlJc w:val="left"/>
      <w:pPr>
        <w:ind w:left="227" w:hanging="227"/>
      </w:pPr>
      <w:rPr>
        <w:b w:val="0"/>
        <w:bCs w:val="0"/>
        <w:i w:val="0"/>
        <w:iC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4657295"/>
    <w:multiLevelType w:val="hybridMultilevel"/>
    <w:tmpl w:val="3A367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EEECE1" w:themeColor="background2"/>
      </w:rPr>
    </w:lvl>
    <w:lvl w:ilvl="1">
      <w:start w:val="1"/>
      <w:numFmt w:val="bullet"/>
      <w:lvlText w:val=""/>
      <w:lvlJc w:val="left"/>
      <w:pPr>
        <w:ind w:left="720" w:hanging="363"/>
      </w:pPr>
      <w:rPr>
        <w:rFonts w:ascii="Symbol" w:hAnsi="Symbol" w:hint="default"/>
        <w:color w:val="EEECE1" w:themeColor="background2"/>
      </w:rPr>
    </w:lvl>
    <w:lvl w:ilvl="2">
      <w:start w:val="1"/>
      <w:numFmt w:val="bullet"/>
      <w:lvlText w:val=""/>
      <w:lvlJc w:val="left"/>
      <w:pPr>
        <w:ind w:left="1077" w:hanging="357"/>
      </w:pPr>
      <w:rPr>
        <w:rFonts w:ascii="Symbol" w:hAnsi="Symbol" w:hint="default"/>
        <w:color w:val="EEECE1"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4CF4541"/>
    <w:multiLevelType w:val="hybridMultilevel"/>
    <w:tmpl w:val="0876186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57161E6E"/>
    <w:multiLevelType w:val="hybridMultilevel"/>
    <w:tmpl w:val="6922D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2A6194"/>
    <w:multiLevelType w:val="hybridMultilevel"/>
    <w:tmpl w:val="476C8B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EDB3C06"/>
    <w:multiLevelType w:val="multilevel"/>
    <w:tmpl w:val="DDACA080"/>
    <w:lvl w:ilvl="0">
      <w:start w:val="1"/>
      <w:numFmt w:val="bullet"/>
      <w:pStyle w:val="Bulletblue"/>
      <w:lvlText w:val=""/>
      <w:lvlJc w:val="left"/>
      <w:pPr>
        <w:tabs>
          <w:tab w:val="num" w:pos="227"/>
        </w:tabs>
        <w:ind w:left="227" w:hanging="227"/>
      </w:pPr>
      <w:rPr>
        <w:rFonts w:ascii="Wingdings 2" w:hAnsi="Wingdings 2" w:hint="default"/>
        <w:b w:val="0"/>
        <w:i w:val="0"/>
        <w:caps w:val="0"/>
        <w:strike w:val="0"/>
        <w:dstrike w:val="0"/>
        <w:vanish w:val="0"/>
        <w:color w:val="43B3DC"/>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color w:val="0092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7636E3"/>
    <w:multiLevelType w:val="multilevel"/>
    <w:tmpl w:val="734A3824"/>
    <w:name w:val="BULLETS"/>
    <w:lvl w:ilvl="0">
      <w:start w:val="1"/>
      <w:numFmt w:val="bullet"/>
      <w:pStyle w:val="Bullet1"/>
      <w:lvlText w:val=""/>
      <w:lvlJc w:val="left"/>
      <w:pPr>
        <w:tabs>
          <w:tab w:val="num" w:pos="288"/>
        </w:tabs>
        <w:ind w:left="288" w:hanging="288"/>
      </w:pPr>
      <w:rPr>
        <w:rFonts w:ascii="Symbol" w:hAnsi="Symbol" w:hint="default"/>
      </w:rPr>
    </w:lvl>
    <w:lvl w:ilvl="1">
      <w:start w:val="1"/>
      <w:numFmt w:val="bullet"/>
      <w:pStyle w:val="Bullet2"/>
      <w:lvlText w:val="−"/>
      <w:lvlJc w:val="left"/>
      <w:pPr>
        <w:tabs>
          <w:tab w:val="num" w:pos="576"/>
        </w:tabs>
        <w:ind w:left="576" w:hanging="288"/>
      </w:pPr>
      <w:rPr>
        <w:rFonts w:ascii="Arial" w:hAnsi="Aria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51C2D90"/>
    <w:multiLevelType w:val="hybridMultilevel"/>
    <w:tmpl w:val="572C8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B14ECE"/>
    <w:multiLevelType w:val="hybridMultilevel"/>
    <w:tmpl w:val="E1F04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6C566A5"/>
    <w:multiLevelType w:val="hybridMultilevel"/>
    <w:tmpl w:val="478E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233006"/>
    <w:multiLevelType w:val="hybridMultilevel"/>
    <w:tmpl w:val="37EE32F4"/>
    <w:lvl w:ilvl="0" w:tplc="0C090019">
      <w:start w:val="1"/>
      <w:numFmt w:val="lowerLetter"/>
      <w:lvlText w:val="%1."/>
      <w:lvlJc w:val="left"/>
      <w:pPr>
        <w:ind w:left="360" w:hanging="360"/>
      </w:pPr>
    </w:lvl>
    <w:lvl w:ilvl="1" w:tplc="31F298D4">
      <w:start w:val="1"/>
      <w:numFmt w:val="lowerLetter"/>
      <w:lvlText w:val="%2."/>
      <w:lvlJc w:val="left"/>
      <w:pPr>
        <w:ind w:left="1440" w:hanging="360"/>
      </w:pPr>
    </w:lvl>
    <w:lvl w:ilvl="2" w:tplc="99C8F7F2">
      <w:start w:val="1"/>
      <w:numFmt w:val="lowerRoman"/>
      <w:lvlText w:val="%3."/>
      <w:lvlJc w:val="right"/>
      <w:pPr>
        <w:ind w:left="2160" w:hanging="180"/>
      </w:pPr>
    </w:lvl>
    <w:lvl w:ilvl="3" w:tplc="BBFA1CA8">
      <w:start w:val="1"/>
      <w:numFmt w:val="decimal"/>
      <w:lvlText w:val="%4."/>
      <w:lvlJc w:val="left"/>
      <w:pPr>
        <w:ind w:left="2880" w:hanging="360"/>
      </w:pPr>
    </w:lvl>
    <w:lvl w:ilvl="4" w:tplc="B73C0F8C">
      <w:start w:val="1"/>
      <w:numFmt w:val="lowerLetter"/>
      <w:lvlText w:val="%5."/>
      <w:lvlJc w:val="left"/>
      <w:pPr>
        <w:ind w:left="3600" w:hanging="360"/>
      </w:pPr>
    </w:lvl>
    <w:lvl w:ilvl="5" w:tplc="F2F2EDF0">
      <w:start w:val="1"/>
      <w:numFmt w:val="lowerRoman"/>
      <w:lvlText w:val="%6."/>
      <w:lvlJc w:val="right"/>
      <w:pPr>
        <w:ind w:left="4320" w:hanging="180"/>
      </w:pPr>
    </w:lvl>
    <w:lvl w:ilvl="6" w:tplc="BEECF436">
      <w:start w:val="1"/>
      <w:numFmt w:val="decimal"/>
      <w:lvlText w:val="%7."/>
      <w:lvlJc w:val="left"/>
      <w:pPr>
        <w:ind w:left="5040" w:hanging="360"/>
      </w:pPr>
    </w:lvl>
    <w:lvl w:ilvl="7" w:tplc="3D648934">
      <w:start w:val="1"/>
      <w:numFmt w:val="lowerLetter"/>
      <w:lvlText w:val="%8."/>
      <w:lvlJc w:val="left"/>
      <w:pPr>
        <w:ind w:left="5760" w:hanging="360"/>
      </w:pPr>
    </w:lvl>
    <w:lvl w:ilvl="8" w:tplc="2370D4CA">
      <w:start w:val="1"/>
      <w:numFmt w:val="lowerRoman"/>
      <w:lvlText w:val="%9."/>
      <w:lvlJc w:val="right"/>
      <w:pPr>
        <w:ind w:left="6480" w:hanging="180"/>
      </w:pPr>
    </w:lvl>
  </w:abstractNum>
  <w:abstractNum w:abstractNumId="49" w15:restartNumberingAfterBreak="0">
    <w:nsid w:val="6D66239E"/>
    <w:multiLevelType w:val="multilevel"/>
    <w:tmpl w:val="F9003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386C64"/>
    <w:multiLevelType w:val="hybridMultilevel"/>
    <w:tmpl w:val="F68AA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7759BC"/>
    <w:multiLevelType w:val="hybridMultilevel"/>
    <w:tmpl w:val="B7443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1D78F8"/>
    <w:multiLevelType w:val="hybridMultilevel"/>
    <w:tmpl w:val="3D2AD28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3" w15:restartNumberingAfterBreak="0">
    <w:nsid w:val="7AB54176"/>
    <w:multiLevelType w:val="hybridMultilevel"/>
    <w:tmpl w:val="27C6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42"/>
  </w:num>
  <w:num w:numId="4">
    <w:abstractNumId w:val="4"/>
  </w:num>
  <w:num w:numId="5">
    <w:abstractNumId w:val="37"/>
  </w:num>
  <w:num w:numId="6">
    <w:abstractNumId w:val="15"/>
  </w:num>
  <w:num w:numId="7">
    <w:abstractNumId w:val="28"/>
  </w:num>
  <w:num w:numId="8">
    <w:abstractNumId w:val="20"/>
  </w:num>
  <w:num w:numId="9">
    <w:abstractNumId w:val="34"/>
  </w:num>
  <w:num w:numId="10">
    <w:abstractNumId w:val="6"/>
  </w:num>
  <w:num w:numId="11">
    <w:abstractNumId w:val="5"/>
  </w:num>
  <w:num w:numId="12">
    <w:abstractNumId w:val="23"/>
  </w:num>
  <w:num w:numId="13">
    <w:abstractNumId w:val="13"/>
  </w:num>
  <w:num w:numId="14">
    <w:abstractNumId w:val="17"/>
  </w:num>
  <w:num w:numId="15">
    <w:abstractNumId w:val="19"/>
  </w:num>
  <w:num w:numId="16">
    <w:abstractNumId w:val="1"/>
  </w:num>
  <w:num w:numId="17">
    <w:abstractNumId w:val="27"/>
  </w:num>
  <w:num w:numId="18">
    <w:abstractNumId w:val="12"/>
  </w:num>
  <w:num w:numId="19">
    <w:abstractNumId w:val="36"/>
  </w:num>
  <w:num w:numId="20">
    <w:abstractNumId w:val="47"/>
  </w:num>
  <w:num w:numId="21">
    <w:abstractNumId w:val="11"/>
  </w:num>
  <w:num w:numId="22">
    <w:abstractNumId w:val="49"/>
  </w:num>
  <w:num w:numId="23">
    <w:abstractNumId w:val="35"/>
  </w:num>
  <w:num w:numId="24">
    <w:abstractNumId w:val="43"/>
  </w:num>
  <w:num w:numId="25">
    <w:abstractNumId w:val="24"/>
  </w:num>
  <w:num w:numId="26">
    <w:abstractNumId w:val="52"/>
  </w:num>
  <w:num w:numId="27">
    <w:abstractNumId w:val="25"/>
  </w:num>
  <w:num w:numId="28">
    <w:abstractNumId w:val="40"/>
  </w:num>
  <w:num w:numId="29">
    <w:abstractNumId w:val="32"/>
  </w:num>
  <w:num w:numId="30">
    <w:abstractNumId w:val="0"/>
  </w:num>
  <w:num w:numId="31">
    <w:abstractNumId w:val="7"/>
  </w:num>
  <w:num w:numId="32">
    <w:abstractNumId w:val="14"/>
  </w:num>
  <w:num w:numId="33">
    <w:abstractNumId w:val="8"/>
  </w:num>
  <w:num w:numId="34">
    <w:abstractNumId w:val="2"/>
  </w:num>
  <w:num w:numId="35">
    <w:abstractNumId w:val="31"/>
  </w:num>
  <w:num w:numId="36">
    <w:abstractNumId w:val="16"/>
  </w:num>
  <w:num w:numId="37">
    <w:abstractNumId w:val="22"/>
  </w:num>
  <w:num w:numId="38">
    <w:abstractNumId w:val="41"/>
  </w:num>
  <w:num w:numId="39">
    <w:abstractNumId w:val="46"/>
  </w:num>
  <w:num w:numId="40">
    <w:abstractNumId w:val="38"/>
  </w:num>
  <w:num w:numId="41">
    <w:abstractNumId w:val="48"/>
  </w:num>
  <w:num w:numId="42">
    <w:abstractNumId w:val="10"/>
  </w:num>
  <w:num w:numId="43">
    <w:abstractNumId w:val="53"/>
  </w:num>
  <w:num w:numId="44">
    <w:abstractNumId w:val="29"/>
  </w:num>
  <w:num w:numId="45">
    <w:abstractNumId w:val="50"/>
  </w:num>
  <w:num w:numId="46">
    <w:abstractNumId w:val="9"/>
  </w:num>
  <w:num w:numId="47">
    <w:abstractNumId w:val="33"/>
  </w:num>
  <w:num w:numId="48">
    <w:abstractNumId w:val="45"/>
  </w:num>
  <w:num w:numId="49">
    <w:abstractNumId w:val="30"/>
  </w:num>
  <w:num w:numId="50">
    <w:abstractNumId w:val="18"/>
  </w:num>
  <w:num w:numId="51">
    <w:abstractNumId w:val="3"/>
  </w:num>
  <w:num w:numId="52">
    <w:abstractNumId w:val="44"/>
  </w:num>
  <w:num w:numId="53">
    <w:abstractNumId w:val="39"/>
  </w:num>
  <w:num w:numId="54">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evenAndOddHeaders/>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63D"/>
    <w:rsid w:val="0000098A"/>
    <w:rsid w:val="00002A33"/>
    <w:rsid w:val="00005CF6"/>
    <w:rsid w:val="00015414"/>
    <w:rsid w:val="00015D0B"/>
    <w:rsid w:val="00023360"/>
    <w:rsid w:val="000246A7"/>
    <w:rsid w:val="000272B5"/>
    <w:rsid w:val="00027C91"/>
    <w:rsid w:val="000364E0"/>
    <w:rsid w:val="0003768D"/>
    <w:rsid w:val="00040294"/>
    <w:rsid w:val="00040E7C"/>
    <w:rsid w:val="000423C8"/>
    <w:rsid w:val="000435BD"/>
    <w:rsid w:val="00045A75"/>
    <w:rsid w:val="00046934"/>
    <w:rsid w:val="000473A0"/>
    <w:rsid w:val="000508F4"/>
    <w:rsid w:val="00050C10"/>
    <w:rsid w:val="000513F4"/>
    <w:rsid w:val="0005330A"/>
    <w:rsid w:val="00055C20"/>
    <w:rsid w:val="0005674E"/>
    <w:rsid w:val="00056D28"/>
    <w:rsid w:val="000613EC"/>
    <w:rsid w:val="0006289E"/>
    <w:rsid w:val="000647BA"/>
    <w:rsid w:val="0006489C"/>
    <w:rsid w:val="00065021"/>
    <w:rsid w:val="00066A26"/>
    <w:rsid w:val="00067D26"/>
    <w:rsid w:val="000707EC"/>
    <w:rsid w:val="000717DD"/>
    <w:rsid w:val="000733B0"/>
    <w:rsid w:val="0008402C"/>
    <w:rsid w:val="000850A3"/>
    <w:rsid w:val="00085B6B"/>
    <w:rsid w:val="00086210"/>
    <w:rsid w:val="0008711A"/>
    <w:rsid w:val="00090D74"/>
    <w:rsid w:val="00092AFE"/>
    <w:rsid w:val="00092DEA"/>
    <w:rsid w:val="00092FE4"/>
    <w:rsid w:val="00095C07"/>
    <w:rsid w:val="00096FA6"/>
    <w:rsid w:val="000A2B03"/>
    <w:rsid w:val="000A6153"/>
    <w:rsid w:val="000B0A59"/>
    <w:rsid w:val="000B161F"/>
    <w:rsid w:val="000B18F9"/>
    <w:rsid w:val="000B616D"/>
    <w:rsid w:val="000C21E9"/>
    <w:rsid w:val="000C4BD3"/>
    <w:rsid w:val="000C517E"/>
    <w:rsid w:val="000D2B3D"/>
    <w:rsid w:val="000D3097"/>
    <w:rsid w:val="000D471E"/>
    <w:rsid w:val="000D7AA5"/>
    <w:rsid w:val="000E12BD"/>
    <w:rsid w:val="000E3CD2"/>
    <w:rsid w:val="000E518C"/>
    <w:rsid w:val="000E6720"/>
    <w:rsid w:val="000F1734"/>
    <w:rsid w:val="000F305A"/>
    <w:rsid w:val="000F4919"/>
    <w:rsid w:val="001057F3"/>
    <w:rsid w:val="00107B25"/>
    <w:rsid w:val="00107FDE"/>
    <w:rsid w:val="00110568"/>
    <w:rsid w:val="0011117C"/>
    <w:rsid w:val="001142F4"/>
    <w:rsid w:val="00114530"/>
    <w:rsid w:val="00114F70"/>
    <w:rsid w:val="00116B57"/>
    <w:rsid w:val="00120E89"/>
    <w:rsid w:val="001217A1"/>
    <w:rsid w:val="0012186A"/>
    <w:rsid w:val="00123511"/>
    <w:rsid w:val="00123A92"/>
    <w:rsid w:val="001257F4"/>
    <w:rsid w:val="001266E6"/>
    <w:rsid w:val="001351D8"/>
    <w:rsid w:val="00137088"/>
    <w:rsid w:val="00137A2C"/>
    <w:rsid w:val="00140AAF"/>
    <w:rsid w:val="00141E79"/>
    <w:rsid w:val="00142A6D"/>
    <w:rsid w:val="00143950"/>
    <w:rsid w:val="0014488F"/>
    <w:rsid w:val="00144E16"/>
    <w:rsid w:val="00147811"/>
    <w:rsid w:val="00150881"/>
    <w:rsid w:val="0016053A"/>
    <w:rsid w:val="0016056B"/>
    <w:rsid w:val="00163A97"/>
    <w:rsid w:val="0017104E"/>
    <w:rsid w:val="00174782"/>
    <w:rsid w:val="00174AAB"/>
    <w:rsid w:val="0017545B"/>
    <w:rsid w:val="00175878"/>
    <w:rsid w:val="001778E0"/>
    <w:rsid w:val="0018052D"/>
    <w:rsid w:val="00181EA9"/>
    <w:rsid w:val="00182287"/>
    <w:rsid w:val="001833DF"/>
    <w:rsid w:val="00186D18"/>
    <w:rsid w:val="00187DAB"/>
    <w:rsid w:val="00193301"/>
    <w:rsid w:val="001934DD"/>
    <w:rsid w:val="0019646D"/>
    <w:rsid w:val="00197D2B"/>
    <w:rsid w:val="001A542A"/>
    <w:rsid w:val="001B26B7"/>
    <w:rsid w:val="001B4266"/>
    <w:rsid w:val="001B42AE"/>
    <w:rsid w:val="001B5B80"/>
    <w:rsid w:val="001B6EBD"/>
    <w:rsid w:val="001B7AD8"/>
    <w:rsid w:val="001C1DB7"/>
    <w:rsid w:val="001C39FC"/>
    <w:rsid w:val="001C5B11"/>
    <w:rsid w:val="001C6A05"/>
    <w:rsid w:val="001C73D1"/>
    <w:rsid w:val="001C76D4"/>
    <w:rsid w:val="001D447F"/>
    <w:rsid w:val="001D5F0D"/>
    <w:rsid w:val="001D6CF0"/>
    <w:rsid w:val="001E0BAD"/>
    <w:rsid w:val="001E237E"/>
    <w:rsid w:val="001E24C8"/>
    <w:rsid w:val="001E2EED"/>
    <w:rsid w:val="001E3E54"/>
    <w:rsid w:val="001E52FC"/>
    <w:rsid w:val="001E6040"/>
    <w:rsid w:val="001E7137"/>
    <w:rsid w:val="001E7C7E"/>
    <w:rsid w:val="001E7F41"/>
    <w:rsid w:val="001F40F5"/>
    <w:rsid w:val="001F5904"/>
    <w:rsid w:val="001F63E5"/>
    <w:rsid w:val="001F669E"/>
    <w:rsid w:val="0020268F"/>
    <w:rsid w:val="002033D1"/>
    <w:rsid w:val="00203491"/>
    <w:rsid w:val="00203790"/>
    <w:rsid w:val="002043D5"/>
    <w:rsid w:val="00206729"/>
    <w:rsid w:val="00206920"/>
    <w:rsid w:val="00210017"/>
    <w:rsid w:val="002114D5"/>
    <w:rsid w:val="002119C8"/>
    <w:rsid w:val="00212C79"/>
    <w:rsid w:val="00213C7A"/>
    <w:rsid w:val="00213FC7"/>
    <w:rsid w:val="00221C6B"/>
    <w:rsid w:val="0022209D"/>
    <w:rsid w:val="00223C4F"/>
    <w:rsid w:val="00224A15"/>
    <w:rsid w:val="00225F59"/>
    <w:rsid w:val="00233DF1"/>
    <w:rsid w:val="002342A4"/>
    <w:rsid w:val="002370EE"/>
    <w:rsid w:val="002404E0"/>
    <w:rsid w:val="00241578"/>
    <w:rsid w:val="0024267E"/>
    <w:rsid w:val="002429A8"/>
    <w:rsid w:val="00242EDF"/>
    <w:rsid w:val="002435AA"/>
    <w:rsid w:val="0024435A"/>
    <w:rsid w:val="00244576"/>
    <w:rsid w:val="002468F6"/>
    <w:rsid w:val="0025114E"/>
    <w:rsid w:val="002520B5"/>
    <w:rsid w:val="0025258F"/>
    <w:rsid w:val="002538E7"/>
    <w:rsid w:val="00254676"/>
    <w:rsid w:val="00256BA6"/>
    <w:rsid w:val="0026167B"/>
    <w:rsid w:val="00261748"/>
    <w:rsid w:val="00261B92"/>
    <w:rsid w:val="002627E4"/>
    <w:rsid w:val="00264330"/>
    <w:rsid w:val="00267686"/>
    <w:rsid w:val="00267EE4"/>
    <w:rsid w:val="002702CB"/>
    <w:rsid w:val="00271657"/>
    <w:rsid w:val="002733F1"/>
    <w:rsid w:val="00273A32"/>
    <w:rsid w:val="00274C32"/>
    <w:rsid w:val="002766E5"/>
    <w:rsid w:val="0028795D"/>
    <w:rsid w:val="00290121"/>
    <w:rsid w:val="00292072"/>
    <w:rsid w:val="00292283"/>
    <w:rsid w:val="002923AD"/>
    <w:rsid w:val="00297FA4"/>
    <w:rsid w:val="002A04F5"/>
    <w:rsid w:val="002A1C0C"/>
    <w:rsid w:val="002A2557"/>
    <w:rsid w:val="002A72CD"/>
    <w:rsid w:val="002A7A0E"/>
    <w:rsid w:val="002B0A1D"/>
    <w:rsid w:val="002B1C0F"/>
    <w:rsid w:val="002B3D11"/>
    <w:rsid w:val="002C1B35"/>
    <w:rsid w:val="002C20F7"/>
    <w:rsid w:val="002C4582"/>
    <w:rsid w:val="002C6FCF"/>
    <w:rsid w:val="002D31B4"/>
    <w:rsid w:val="002D61FF"/>
    <w:rsid w:val="002F14F8"/>
    <w:rsid w:val="002F2A95"/>
    <w:rsid w:val="002F40A5"/>
    <w:rsid w:val="002F7B2A"/>
    <w:rsid w:val="003000FD"/>
    <w:rsid w:val="00301A03"/>
    <w:rsid w:val="00305E9F"/>
    <w:rsid w:val="00305F58"/>
    <w:rsid w:val="00306CDD"/>
    <w:rsid w:val="0031024B"/>
    <w:rsid w:val="003104C8"/>
    <w:rsid w:val="00313D78"/>
    <w:rsid w:val="00315ECC"/>
    <w:rsid w:val="00316249"/>
    <w:rsid w:val="00316738"/>
    <w:rsid w:val="00317309"/>
    <w:rsid w:val="00320A64"/>
    <w:rsid w:val="00320B1C"/>
    <w:rsid w:val="00321ECF"/>
    <w:rsid w:val="003221F1"/>
    <w:rsid w:val="00322481"/>
    <w:rsid w:val="00322C91"/>
    <w:rsid w:val="003262A6"/>
    <w:rsid w:val="00327875"/>
    <w:rsid w:val="0033074B"/>
    <w:rsid w:val="00330B73"/>
    <w:rsid w:val="00331B90"/>
    <w:rsid w:val="00333377"/>
    <w:rsid w:val="0033342F"/>
    <w:rsid w:val="00333BFE"/>
    <w:rsid w:val="003406A3"/>
    <w:rsid w:val="003406CC"/>
    <w:rsid w:val="003415FD"/>
    <w:rsid w:val="0034194F"/>
    <w:rsid w:val="00342368"/>
    <w:rsid w:val="00342C65"/>
    <w:rsid w:val="00343087"/>
    <w:rsid w:val="003443BD"/>
    <w:rsid w:val="00344895"/>
    <w:rsid w:val="00347288"/>
    <w:rsid w:val="00350EE8"/>
    <w:rsid w:val="0035146C"/>
    <w:rsid w:val="00351C0A"/>
    <w:rsid w:val="003521DB"/>
    <w:rsid w:val="00354F8F"/>
    <w:rsid w:val="00355465"/>
    <w:rsid w:val="00363D37"/>
    <w:rsid w:val="0036683D"/>
    <w:rsid w:val="00366B0A"/>
    <w:rsid w:val="003679CE"/>
    <w:rsid w:val="00367E0C"/>
    <w:rsid w:val="00370003"/>
    <w:rsid w:val="00372B05"/>
    <w:rsid w:val="00373D1E"/>
    <w:rsid w:val="0038002C"/>
    <w:rsid w:val="003802D0"/>
    <w:rsid w:val="00381331"/>
    <w:rsid w:val="003847F9"/>
    <w:rsid w:val="0038560F"/>
    <w:rsid w:val="00386321"/>
    <w:rsid w:val="003863AD"/>
    <w:rsid w:val="00386477"/>
    <w:rsid w:val="0039056D"/>
    <w:rsid w:val="00390793"/>
    <w:rsid w:val="00391284"/>
    <w:rsid w:val="003917E0"/>
    <w:rsid w:val="0039288F"/>
    <w:rsid w:val="00394E04"/>
    <w:rsid w:val="003954D5"/>
    <w:rsid w:val="00396B69"/>
    <w:rsid w:val="00397131"/>
    <w:rsid w:val="003A054B"/>
    <w:rsid w:val="003A069A"/>
    <w:rsid w:val="003A0FE2"/>
    <w:rsid w:val="003A2CE6"/>
    <w:rsid w:val="003A3B62"/>
    <w:rsid w:val="003A4403"/>
    <w:rsid w:val="003A5560"/>
    <w:rsid w:val="003B086E"/>
    <w:rsid w:val="003B0C8A"/>
    <w:rsid w:val="003B0F6F"/>
    <w:rsid w:val="003B4338"/>
    <w:rsid w:val="003B56FE"/>
    <w:rsid w:val="003B5930"/>
    <w:rsid w:val="003B61D5"/>
    <w:rsid w:val="003B72EE"/>
    <w:rsid w:val="003B7ACE"/>
    <w:rsid w:val="003C2DBA"/>
    <w:rsid w:val="003C36F6"/>
    <w:rsid w:val="003C567D"/>
    <w:rsid w:val="003C769C"/>
    <w:rsid w:val="003D013C"/>
    <w:rsid w:val="003D1DAD"/>
    <w:rsid w:val="003D2C90"/>
    <w:rsid w:val="003D49A8"/>
    <w:rsid w:val="003D49F2"/>
    <w:rsid w:val="003D53F9"/>
    <w:rsid w:val="003D6E2A"/>
    <w:rsid w:val="003D6E70"/>
    <w:rsid w:val="003D7265"/>
    <w:rsid w:val="003E09CD"/>
    <w:rsid w:val="003E09D3"/>
    <w:rsid w:val="003E09F4"/>
    <w:rsid w:val="003E2375"/>
    <w:rsid w:val="003E334E"/>
    <w:rsid w:val="003E3A84"/>
    <w:rsid w:val="003E425D"/>
    <w:rsid w:val="003E4363"/>
    <w:rsid w:val="003E5FFB"/>
    <w:rsid w:val="003F0DB7"/>
    <w:rsid w:val="003F1BBD"/>
    <w:rsid w:val="003F6353"/>
    <w:rsid w:val="003F77A3"/>
    <w:rsid w:val="00400145"/>
    <w:rsid w:val="0040109B"/>
    <w:rsid w:val="004012CF"/>
    <w:rsid w:val="00401B84"/>
    <w:rsid w:val="00405BED"/>
    <w:rsid w:val="00405EBB"/>
    <w:rsid w:val="00406358"/>
    <w:rsid w:val="00407532"/>
    <w:rsid w:val="00411BC6"/>
    <w:rsid w:val="0041544E"/>
    <w:rsid w:val="00416402"/>
    <w:rsid w:val="004170A1"/>
    <w:rsid w:val="004215E0"/>
    <w:rsid w:val="00423430"/>
    <w:rsid w:val="00423F30"/>
    <w:rsid w:val="004251A5"/>
    <w:rsid w:val="004257C8"/>
    <w:rsid w:val="00426F62"/>
    <w:rsid w:val="00427A6E"/>
    <w:rsid w:val="00427E1C"/>
    <w:rsid w:val="00430119"/>
    <w:rsid w:val="00431301"/>
    <w:rsid w:val="0043406E"/>
    <w:rsid w:val="004346F2"/>
    <w:rsid w:val="004355A0"/>
    <w:rsid w:val="004359CA"/>
    <w:rsid w:val="004372CD"/>
    <w:rsid w:val="00442BE9"/>
    <w:rsid w:val="00445369"/>
    <w:rsid w:val="00445DE8"/>
    <w:rsid w:val="00450313"/>
    <w:rsid w:val="00450661"/>
    <w:rsid w:val="00454F48"/>
    <w:rsid w:val="00457400"/>
    <w:rsid w:val="00460072"/>
    <w:rsid w:val="00460F89"/>
    <w:rsid w:val="00462469"/>
    <w:rsid w:val="00465994"/>
    <w:rsid w:val="004708A0"/>
    <w:rsid w:val="004738DA"/>
    <w:rsid w:val="00475305"/>
    <w:rsid w:val="00475343"/>
    <w:rsid w:val="00477D97"/>
    <w:rsid w:val="004815A2"/>
    <w:rsid w:val="00481A3F"/>
    <w:rsid w:val="0048399B"/>
    <w:rsid w:val="00484DA2"/>
    <w:rsid w:val="00485C51"/>
    <w:rsid w:val="00486545"/>
    <w:rsid w:val="00490A39"/>
    <w:rsid w:val="00490A4A"/>
    <w:rsid w:val="00495525"/>
    <w:rsid w:val="004A176B"/>
    <w:rsid w:val="004A3469"/>
    <w:rsid w:val="004B0BD3"/>
    <w:rsid w:val="004B0E94"/>
    <w:rsid w:val="004B1967"/>
    <w:rsid w:val="004B35A6"/>
    <w:rsid w:val="004C28D1"/>
    <w:rsid w:val="004C29EB"/>
    <w:rsid w:val="004C682D"/>
    <w:rsid w:val="004D08A7"/>
    <w:rsid w:val="004D4219"/>
    <w:rsid w:val="004D580B"/>
    <w:rsid w:val="004E0A38"/>
    <w:rsid w:val="004E198A"/>
    <w:rsid w:val="004E2B76"/>
    <w:rsid w:val="004E3167"/>
    <w:rsid w:val="004E5FF3"/>
    <w:rsid w:val="004EA8CE"/>
    <w:rsid w:val="004F12DC"/>
    <w:rsid w:val="004F5386"/>
    <w:rsid w:val="004F6196"/>
    <w:rsid w:val="004F6CED"/>
    <w:rsid w:val="0050065A"/>
    <w:rsid w:val="00500842"/>
    <w:rsid w:val="00500DD8"/>
    <w:rsid w:val="00501433"/>
    <w:rsid w:val="00501A41"/>
    <w:rsid w:val="00502910"/>
    <w:rsid w:val="00503AED"/>
    <w:rsid w:val="00503E1F"/>
    <w:rsid w:val="005052A9"/>
    <w:rsid w:val="005107B8"/>
    <w:rsid w:val="005107F8"/>
    <w:rsid w:val="00510B37"/>
    <w:rsid w:val="00513B52"/>
    <w:rsid w:val="0051484C"/>
    <w:rsid w:val="00515027"/>
    <w:rsid w:val="00520EA6"/>
    <w:rsid w:val="0052130B"/>
    <w:rsid w:val="00524C75"/>
    <w:rsid w:val="00524ED6"/>
    <w:rsid w:val="0052562E"/>
    <w:rsid w:val="00530EFF"/>
    <w:rsid w:val="0053111A"/>
    <w:rsid w:val="00531766"/>
    <w:rsid w:val="00533949"/>
    <w:rsid w:val="00534503"/>
    <w:rsid w:val="005345B5"/>
    <w:rsid w:val="00534922"/>
    <w:rsid w:val="005376F5"/>
    <w:rsid w:val="00542CA9"/>
    <w:rsid w:val="005436BE"/>
    <w:rsid w:val="005460FE"/>
    <w:rsid w:val="0055195B"/>
    <w:rsid w:val="005520A7"/>
    <w:rsid w:val="0056075A"/>
    <w:rsid w:val="00561801"/>
    <w:rsid w:val="00564DB4"/>
    <w:rsid w:val="00565059"/>
    <w:rsid w:val="00573165"/>
    <w:rsid w:val="00575EAC"/>
    <w:rsid w:val="00577F8C"/>
    <w:rsid w:val="0058511D"/>
    <w:rsid w:val="00585596"/>
    <w:rsid w:val="0058737A"/>
    <w:rsid w:val="00591B99"/>
    <w:rsid w:val="00592772"/>
    <w:rsid w:val="00592FFB"/>
    <w:rsid w:val="00593829"/>
    <w:rsid w:val="00596EB1"/>
    <w:rsid w:val="005A0A5F"/>
    <w:rsid w:val="005A13EE"/>
    <w:rsid w:val="005A3243"/>
    <w:rsid w:val="005A47B3"/>
    <w:rsid w:val="005A522F"/>
    <w:rsid w:val="005A5F85"/>
    <w:rsid w:val="005A79EA"/>
    <w:rsid w:val="005B3500"/>
    <w:rsid w:val="005B5D8B"/>
    <w:rsid w:val="005B6D3A"/>
    <w:rsid w:val="005B70AA"/>
    <w:rsid w:val="005B7CC2"/>
    <w:rsid w:val="005C22D3"/>
    <w:rsid w:val="005C34E1"/>
    <w:rsid w:val="005C3701"/>
    <w:rsid w:val="005C6652"/>
    <w:rsid w:val="005C6A0F"/>
    <w:rsid w:val="005D0401"/>
    <w:rsid w:val="005D11FF"/>
    <w:rsid w:val="005D1316"/>
    <w:rsid w:val="005D142A"/>
    <w:rsid w:val="005D20E4"/>
    <w:rsid w:val="005D3955"/>
    <w:rsid w:val="005D55DF"/>
    <w:rsid w:val="005D68FA"/>
    <w:rsid w:val="005D6C3B"/>
    <w:rsid w:val="005E52A5"/>
    <w:rsid w:val="005E6136"/>
    <w:rsid w:val="005E7795"/>
    <w:rsid w:val="005F1C8B"/>
    <w:rsid w:val="005F6A46"/>
    <w:rsid w:val="005F6D48"/>
    <w:rsid w:val="005F7A32"/>
    <w:rsid w:val="00600D17"/>
    <w:rsid w:val="00600FFB"/>
    <w:rsid w:val="00604234"/>
    <w:rsid w:val="00605602"/>
    <w:rsid w:val="0060657B"/>
    <w:rsid w:val="006070DA"/>
    <w:rsid w:val="006076FD"/>
    <w:rsid w:val="00607F2C"/>
    <w:rsid w:val="006128FD"/>
    <w:rsid w:val="00612DA4"/>
    <w:rsid w:val="00615298"/>
    <w:rsid w:val="00615990"/>
    <w:rsid w:val="006161F0"/>
    <w:rsid w:val="00616259"/>
    <w:rsid w:val="00616F52"/>
    <w:rsid w:val="006171A1"/>
    <w:rsid w:val="00620843"/>
    <w:rsid w:val="0062267F"/>
    <w:rsid w:val="00622879"/>
    <w:rsid w:val="00623925"/>
    <w:rsid w:val="00630B77"/>
    <w:rsid w:val="00631CA1"/>
    <w:rsid w:val="00633115"/>
    <w:rsid w:val="00637561"/>
    <w:rsid w:val="00637980"/>
    <w:rsid w:val="00641D85"/>
    <w:rsid w:val="00643E0E"/>
    <w:rsid w:val="00644EF3"/>
    <w:rsid w:val="00651248"/>
    <w:rsid w:val="00655818"/>
    <w:rsid w:val="00655BB4"/>
    <w:rsid w:val="00655EDE"/>
    <w:rsid w:val="0065702F"/>
    <w:rsid w:val="006574F3"/>
    <w:rsid w:val="00661A11"/>
    <w:rsid w:val="006631F2"/>
    <w:rsid w:val="006700F6"/>
    <w:rsid w:val="00670328"/>
    <w:rsid w:val="00671383"/>
    <w:rsid w:val="0067151D"/>
    <w:rsid w:val="00673023"/>
    <w:rsid w:val="0067508B"/>
    <w:rsid w:val="00675B0A"/>
    <w:rsid w:val="00676367"/>
    <w:rsid w:val="006770CF"/>
    <w:rsid w:val="00677549"/>
    <w:rsid w:val="006802D5"/>
    <w:rsid w:val="00680997"/>
    <w:rsid w:val="00683634"/>
    <w:rsid w:val="00683B4A"/>
    <w:rsid w:val="006846E5"/>
    <w:rsid w:val="00694C8C"/>
    <w:rsid w:val="006959F5"/>
    <w:rsid w:val="0069690A"/>
    <w:rsid w:val="00696C71"/>
    <w:rsid w:val="006A142C"/>
    <w:rsid w:val="006A1E6B"/>
    <w:rsid w:val="006A246E"/>
    <w:rsid w:val="006A2EAC"/>
    <w:rsid w:val="006A5D93"/>
    <w:rsid w:val="006B0763"/>
    <w:rsid w:val="006B1381"/>
    <w:rsid w:val="006B1E11"/>
    <w:rsid w:val="006B36B3"/>
    <w:rsid w:val="006B4D7F"/>
    <w:rsid w:val="006B56DB"/>
    <w:rsid w:val="006B5E81"/>
    <w:rsid w:val="006C110D"/>
    <w:rsid w:val="006C1E8E"/>
    <w:rsid w:val="006C328F"/>
    <w:rsid w:val="006C3F64"/>
    <w:rsid w:val="006C7058"/>
    <w:rsid w:val="006D0540"/>
    <w:rsid w:val="006D3BA7"/>
    <w:rsid w:val="006D70AF"/>
    <w:rsid w:val="006D78B5"/>
    <w:rsid w:val="006E12CD"/>
    <w:rsid w:val="006E2802"/>
    <w:rsid w:val="006E2B43"/>
    <w:rsid w:val="006E2F3F"/>
    <w:rsid w:val="006E3FF8"/>
    <w:rsid w:val="006E59B8"/>
    <w:rsid w:val="006E5A84"/>
    <w:rsid w:val="006E5E1E"/>
    <w:rsid w:val="006E65A9"/>
    <w:rsid w:val="006E6E48"/>
    <w:rsid w:val="006E6FBB"/>
    <w:rsid w:val="006F0387"/>
    <w:rsid w:val="006F1791"/>
    <w:rsid w:val="006F1FBF"/>
    <w:rsid w:val="006F3D55"/>
    <w:rsid w:val="006F4606"/>
    <w:rsid w:val="006F7436"/>
    <w:rsid w:val="00705FAE"/>
    <w:rsid w:val="0071171A"/>
    <w:rsid w:val="00711E12"/>
    <w:rsid w:val="0071296A"/>
    <w:rsid w:val="00712CDF"/>
    <w:rsid w:val="00715BD5"/>
    <w:rsid w:val="0071606E"/>
    <w:rsid w:val="00717D20"/>
    <w:rsid w:val="007206F8"/>
    <w:rsid w:val="0072247E"/>
    <w:rsid w:val="00722709"/>
    <w:rsid w:val="00726A45"/>
    <w:rsid w:val="007314EE"/>
    <w:rsid w:val="007324BE"/>
    <w:rsid w:val="007353A3"/>
    <w:rsid w:val="007356F8"/>
    <w:rsid w:val="00736856"/>
    <w:rsid w:val="0074007F"/>
    <w:rsid w:val="007405B1"/>
    <w:rsid w:val="0074210C"/>
    <w:rsid w:val="00744D53"/>
    <w:rsid w:val="007502DF"/>
    <w:rsid w:val="00751314"/>
    <w:rsid w:val="00751815"/>
    <w:rsid w:val="007549AF"/>
    <w:rsid w:val="00754AC1"/>
    <w:rsid w:val="00760EA6"/>
    <w:rsid w:val="00761BD9"/>
    <w:rsid w:val="00762BC8"/>
    <w:rsid w:val="00762EB7"/>
    <w:rsid w:val="00767998"/>
    <w:rsid w:val="007712AA"/>
    <w:rsid w:val="007714A9"/>
    <w:rsid w:val="007714C0"/>
    <w:rsid w:val="0077152D"/>
    <w:rsid w:val="00774445"/>
    <w:rsid w:val="00776249"/>
    <w:rsid w:val="0077704C"/>
    <w:rsid w:val="0077753B"/>
    <w:rsid w:val="00777558"/>
    <w:rsid w:val="00780F90"/>
    <w:rsid w:val="00781125"/>
    <w:rsid w:val="00781E35"/>
    <w:rsid w:val="00782672"/>
    <w:rsid w:val="00783087"/>
    <w:rsid w:val="007843B3"/>
    <w:rsid w:val="00784B81"/>
    <w:rsid w:val="00785DDE"/>
    <w:rsid w:val="007868D6"/>
    <w:rsid w:val="00787D6E"/>
    <w:rsid w:val="0079069D"/>
    <w:rsid w:val="00790D9C"/>
    <w:rsid w:val="00791CA6"/>
    <w:rsid w:val="00792A0E"/>
    <w:rsid w:val="00793C29"/>
    <w:rsid w:val="007953B2"/>
    <w:rsid w:val="007965B1"/>
    <w:rsid w:val="007A1671"/>
    <w:rsid w:val="007A2C7A"/>
    <w:rsid w:val="007A7B57"/>
    <w:rsid w:val="007B088B"/>
    <w:rsid w:val="007B0BFD"/>
    <w:rsid w:val="007B7367"/>
    <w:rsid w:val="007B76DE"/>
    <w:rsid w:val="007BAAB3"/>
    <w:rsid w:val="007C029D"/>
    <w:rsid w:val="007C128A"/>
    <w:rsid w:val="007C3EC3"/>
    <w:rsid w:val="007C59E7"/>
    <w:rsid w:val="007C67A1"/>
    <w:rsid w:val="007C7014"/>
    <w:rsid w:val="007C7EE5"/>
    <w:rsid w:val="007D07B2"/>
    <w:rsid w:val="007D300C"/>
    <w:rsid w:val="007E09F7"/>
    <w:rsid w:val="007E1CAA"/>
    <w:rsid w:val="007E1E1F"/>
    <w:rsid w:val="007E4E4F"/>
    <w:rsid w:val="007E5E4B"/>
    <w:rsid w:val="007E69B8"/>
    <w:rsid w:val="007F08EC"/>
    <w:rsid w:val="007F191C"/>
    <w:rsid w:val="007F1A82"/>
    <w:rsid w:val="007F3495"/>
    <w:rsid w:val="007F3506"/>
    <w:rsid w:val="007F5072"/>
    <w:rsid w:val="007F6EC4"/>
    <w:rsid w:val="008008C1"/>
    <w:rsid w:val="0080135B"/>
    <w:rsid w:val="00801577"/>
    <w:rsid w:val="00801B12"/>
    <w:rsid w:val="0080232A"/>
    <w:rsid w:val="00803472"/>
    <w:rsid w:val="00803EC6"/>
    <w:rsid w:val="00804396"/>
    <w:rsid w:val="00804D96"/>
    <w:rsid w:val="008058BC"/>
    <w:rsid w:val="00807127"/>
    <w:rsid w:val="008136A5"/>
    <w:rsid w:val="008153EE"/>
    <w:rsid w:val="0081577C"/>
    <w:rsid w:val="00816541"/>
    <w:rsid w:val="008165D0"/>
    <w:rsid w:val="00816F4A"/>
    <w:rsid w:val="00822042"/>
    <w:rsid w:val="00822161"/>
    <w:rsid w:val="00822238"/>
    <w:rsid w:val="00826074"/>
    <w:rsid w:val="0082704D"/>
    <w:rsid w:val="008305BB"/>
    <w:rsid w:val="0083078C"/>
    <w:rsid w:val="00830AD6"/>
    <w:rsid w:val="00831799"/>
    <w:rsid w:val="00836322"/>
    <w:rsid w:val="00836DA1"/>
    <w:rsid w:val="00836F5C"/>
    <w:rsid w:val="008373B4"/>
    <w:rsid w:val="008416EC"/>
    <w:rsid w:val="00841B7D"/>
    <w:rsid w:val="00850400"/>
    <w:rsid w:val="0085069C"/>
    <w:rsid w:val="008508A2"/>
    <w:rsid w:val="008511BC"/>
    <w:rsid w:val="00852798"/>
    <w:rsid w:val="0085304D"/>
    <w:rsid w:val="0085409D"/>
    <w:rsid w:val="00856FA3"/>
    <w:rsid w:val="00861B45"/>
    <w:rsid w:val="00863961"/>
    <w:rsid w:val="00864A36"/>
    <w:rsid w:val="00871D00"/>
    <w:rsid w:val="0087267F"/>
    <w:rsid w:val="008729BC"/>
    <w:rsid w:val="00873286"/>
    <w:rsid w:val="008740C6"/>
    <w:rsid w:val="00875310"/>
    <w:rsid w:val="00875496"/>
    <w:rsid w:val="008820FA"/>
    <w:rsid w:val="0088368B"/>
    <w:rsid w:val="0088629C"/>
    <w:rsid w:val="00886343"/>
    <w:rsid w:val="00890134"/>
    <w:rsid w:val="00891BD2"/>
    <w:rsid w:val="00893DC6"/>
    <w:rsid w:val="0089428C"/>
    <w:rsid w:val="00896C83"/>
    <w:rsid w:val="008A3394"/>
    <w:rsid w:val="008A41B9"/>
    <w:rsid w:val="008A499F"/>
    <w:rsid w:val="008A4D5F"/>
    <w:rsid w:val="008B329B"/>
    <w:rsid w:val="008B3EDD"/>
    <w:rsid w:val="008B4B00"/>
    <w:rsid w:val="008B52E6"/>
    <w:rsid w:val="008B7374"/>
    <w:rsid w:val="008B760D"/>
    <w:rsid w:val="008B779A"/>
    <w:rsid w:val="008B7993"/>
    <w:rsid w:val="008C0D6F"/>
    <w:rsid w:val="008C3A0F"/>
    <w:rsid w:val="008C415E"/>
    <w:rsid w:val="008C468C"/>
    <w:rsid w:val="008C5F81"/>
    <w:rsid w:val="008C7692"/>
    <w:rsid w:val="008D15BD"/>
    <w:rsid w:val="008D1882"/>
    <w:rsid w:val="008D2ADB"/>
    <w:rsid w:val="008D54CD"/>
    <w:rsid w:val="008D5C4F"/>
    <w:rsid w:val="008E0BF4"/>
    <w:rsid w:val="008E1499"/>
    <w:rsid w:val="008E2D83"/>
    <w:rsid w:val="008E552B"/>
    <w:rsid w:val="008E735D"/>
    <w:rsid w:val="008F0A20"/>
    <w:rsid w:val="008F1351"/>
    <w:rsid w:val="008F33D4"/>
    <w:rsid w:val="008F523E"/>
    <w:rsid w:val="008F54EC"/>
    <w:rsid w:val="008F5BD1"/>
    <w:rsid w:val="008F7D96"/>
    <w:rsid w:val="00902035"/>
    <w:rsid w:val="00904BC3"/>
    <w:rsid w:val="00904F32"/>
    <w:rsid w:val="009066AF"/>
    <w:rsid w:val="009070FE"/>
    <w:rsid w:val="0091095E"/>
    <w:rsid w:val="0091390E"/>
    <w:rsid w:val="00914153"/>
    <w:rsid w:val="00920379"/>
    <w:rsid w:val="00920B55"/>
    <w:rsid w:val="0092452D"/>
    <w:rsid w:val="00925ADD"/>
    <w:rsid w:val="009263D4"/>
    <w:rsid w:val="009264B4"/>
    <w:rsid w:val="00927AF8"/>
    <w:rsid w:val="009306C8"/>
    <w:rsid w:val="0093283F"/>
    <w:rsid w:val="00933E5F"/>
    <w:rsid w:val="00933E8A"/>
    <w:rsid w:val="00936F5B"/>
    <w:rsid w:val="0093723F"/>
    <w:rsid w:val="0094050A"/>
    <w:rsid w:val="00942E12"/>
    <w:rsid w:val="00943EA8"/>
    <w:rsid w:val="00947164"/>
    <w:rsid w:val="009518F1"/>
    <w:rsid w:val="00952308"/>
    <w:rsid w:val="0095765F"/>
    <w:rsid w:val="0096017C"/>
    <w:rsid w:val="00961E1B"/>
    <w:rsid w:val="00966104"/>
    <w:rsid w:val="009736C4"/>
    <w:rsid w:val="0097418B"/>
    <w:rsid w:val="0097517E"/>
    <w:rsid w:val="00975325"/>
    <w:rsid w:val="0097563D"/>
    <w:rsid w:val="00976DE2"/>
    <w:rsid w:val="00980A13"/>
    <w:rsid w:val="0098369D"/>
    <w:rsid w:val="00987DD4"/>
    <w:rsid w:val="009958EF"/>
    <w:rsid w:val="00997AB2"/>
    <w:rsid w:val="009B2200"/>
    <w:rsid w:val="009B23A1"/>
    <w:rsid w:val="009B3181"/>
    <w:rsid w:val="009B4866"/>
    <w:rsid w:val="009C44BB"/>
    <w:rsid w:val="009C555E"/>
    <w:rsid w:val="009C6F43"/>
    <w:rsid w:val="009C7B27"/>
    <w:rsid w:val="009D04F1"/>
    <w:rsid w:val="009D1CBA"/>
    <w:rsid w:val="009D210D"/>
    <w:rsid w:val="009D2C0E"/>
    <w:rsid w:val="009D313D"/>
    <w:rsid w:val="009D5288"/>
    <w:rsid w:val="009D5424"/>
    <w:rsid w:val="009D6B39"/>
    <w:rsid w:val="009D6C90"/>
    <w:rsid w:val="009E261A"/>
    <w:rsid w:val="009E2EB5"/>
    <w:rsid w:val="009E52BB"/>
    <w:rsid w:val="009E5E09"/>
    <w:rsid w:val="009E70EA"/>
    <w:rsid w:val="009F01D1"/>
    <w:rsid w:val="00A05050"/>
    <w:rsid w:val="00A07200"/>
    <w:rsid w:val="00A078AC"/>
    <w:rsid w:val="00A11682"/>
    <w:rsid w:val="00A11717"/>
    <w:rsid w:val="00A13B29"/>
    <w:rsid w:val="00A13DC7"/>
    <w:rsid w:val="00A20A59"/>
    <w:rsid w:val="00A2153E"/>
    <w:rsid w:val="00A2366F"/>
    <w:rsid w:val="00A26263"/>
    <w:rsid w:val="00A26896"/>
    <w:rsid w:val="00A268DC"/>
    <w:rsid w:val="00A270E2"/>
    <w:rsid w:val="00A27299"/>
    <w:rsid w:val="00A3086D"/>
    <w:rsid w:val="00A31085"/>
    <w:rsid w:val="00A31463"/>
    <w:rsid w:val="00A35EBA"/>
    <w:rsid w:val="00A40EE3"/>
    <w:rsid w:val="00A41857"/>
    <w:rsid w:val="00A419CE"/>
    <w:rsid w:val="00A4264D"/>
    <w:rsid w:val="00A4311C"/>
    <w:rsid w:val="00A460AC"/>
    <w:rsid w:val="00A46A3B"/>
    <w:rsid w:val="00A47E7C"/>
    <w:rsid w:val="00A47E97"/>
    <w:rsid w:val="00A51A91"/>
    <w:rsid w:val="00A53D0A"/>
    <w:rsid w:val="00A55221"/>
    <w:rsid w:val="00A634EA"/>
    <w:rsid w:val="00A63B16"/>
    <w:rsid w:val="00A63D15"/>
    <w:rsid w:val="00A65BE4"/>
    <w:rsid w:val="00A672B4"/>
    <w:rsid w:val="00A7002D"/>
    <w:rsid w:val="00A706E3"/>
    <w:rsid w:val="00A742D8"/>
    <w:rsid w:val="00A759C9"/>
    <w:rsid w:val="00A7660A"/>
    <w:rsid w:val="00A81338"/>
    <w:rsid w:val="00A82BAF"/>
    <w:rsid w:val="00A863DE"/>
    <w:rsid w:val="00A87DCE"/>
    <w:rsid w:val="00A90B6D"/>
    <w:rsid w:val="00A952EE"/>
    <w:rsid w:val="00A967CB"/>
    <w:rsid w:val="00A96F12"/>
    <w:rsid w:val="00A97ADE"/>
    <w:rsid w:val="00AA7114"/>
    <w:rsid w:val="00AA74FD"/>
    <w:rsid w:val="00AB1853"/>
    <w:rsid w:val="00AB39F6"/>
    <w:rsid w:val="00AB4F5B"/>
    <w:rsid w:val="00AB6D37"/>
    <w:rsid w:val="00AC1EE3"/>
    <w:rsid w:val="00AC2DEB"/>
    <w:rsid w:val="00AC3DD5"/>
    <w:rsid w:val="00AC3F5F"/>
    <w:rsid w:val="00AC6A9B"/>
    <w:rsid w:val="00AC730C"/>
    <w:rsid w:val="00AD0285"/>
    <w:rsid w:val="00AD127D"/>
    <w:rsid w:val="00AD191E"/>
    <w:rsid w:val="00AD1DCD"/>
    <w:rsid w:val="00AD1EF1"/>
    <w:rsid w:val="00AD2C4D"/>
    <w:rsid w:val="00AD3D98"/>
    <w:rsid w:val="00AD5C14"/>
    <w:rsid w:val="00AE2EFF"/>
    <w:rsid w:val="00AE2FD6"/>
    <w:rsid w:val="00AE3339"/>
    <w:rsid w:val="00AE468C"/>
    <w:rsid w:val="00AE7547"/>
    <w:rsid w:val="00AE7D15"/>
    <w:rsid w:val="00AF06B4"/>
    <w:rsid w:val="00AF2927"/>
    <w:rsid w:val="00AF6634"/>
    <w:rsid w:val="00AF692F"/>
    <w:rsid w:val="00AF7541"/>
    <w:rsid w:val="00AF7EEF"/>
    <w:rsid w:val="00B007DF"/>
    <w:rsid w:val="00B01CE3"/>
    <w:rsid w:val="00B05EBE"/>
    <w:rsid w:val="00B15168"/>
    <w:rsid w:val="00B15CDC"/>
    <w:rsid w:val="00B16290"/>
    <w:rsid w:val="00B171F4"/>
    <w:rsid w:val="00B17248"/>
    <w:rsid w:val="00B20564"/>
    <w:rsid w:val="00B21854"/>
    <w:rsid w:val="00B231FF"/>
    <w:rsid w:val="00B23A70"/>
    <w:rsid w:val="00B2495D"/>
    <w:rsid w:val="00B25619"/>
    <w:rsid w:val="00B26877"/>
    <w:rsid w:val="00B27C9B"/>
    <w:rsid w:val="00B32A76"/>
    <w:rsid w:val="00B32AFC"/>
    <w:rsid w:val="00B35F89"/>
    <w:rsid w:val="00B36A24"/>
    <w:rsid w:val="00B3786B"/>
    <w:rsid w:val="00B37ACB"/>
    <w:rsid w:val="00B37B50"/>
    <w:rsid w:val="00B40770"/>
    <w:rsid w:val="00B42333"/>
    <w:rsid w:val="00B44481"/>
    <w:rsid w:val="00B4502D"/>
    <w:rsid w:val="00B46369"/>
    <w:rsid w:val="00B46867"/>
    <w:rsid w:val="00B47C16"/>
    <w:rsid w:val="00B50456"/>
    <w:rsid w:val="00B50788"/>
    <w:rsid w:val="00B55891"/>
    <w:rsid w:val="00B55A38"/>
    <w:rsid w:val="00B561E7"/>
    <w:rsid w:val="00B5693B"/>
    <w:rsid w:val="00B621E5"/>
    <w:rsid w:val="00B629D9"/>
    <w:rsid w:val="00B62A69"/>
    <w:rsid w:val="00B62E1E"/>
    <w:rsid w:val="00B631A4"/>
    <w:rsid w:val="00B63484"/>
    <w:rsid w:val="00B65267"/>
    <w:rsid w:val="00B658B9"/>
    <w:rsid w:val="00B674AB"/>
    <w:rsid w:val="00B70E95"/>
    <w:rsid w:val="00B7129B"/>
    <w:rsid w:val="00B71530"/>
    <w:rsid w:val="00B7427D"/>
    <w:rsid w:val="00B75CF4"/>
    <w:rsid w:val="00B767F5"/>
    <w:rsid w:val="00B77428"/>
    <w:rsid w:val="00B80925"/>
    <w:rsid w:val="00B8350D"/>
    <w:rsid w:val="00B8508E"/>
    <w:rsid w:val="00B878CA"/>
    <w:rsid w:val="00B906AE"/>
    <w:rsid w:val="00B90FCC"/>
    <w:rsid w:val="00B92538"/>
    <w:rsid w:val="00B97594"/>
    <w:rsid w:val="00BA1401"/>
    <w:rsid w:val="00BA1C9D"/>
    <w:rsid w:val="00BA6EA8"/>
    <w:rsid w:val="00BA6F0A"/>
    <w:rsid w:val="00BB13F9"/>
    <w:rsid w:val="00BB2087"/>
    <w:rsid w:val="00BB3F82"/>
    <w:rsid w:val="00BB463C"/>
    <w:rsid w:val="00BB5616"/>
    <w:rsid w:val="00BB661B"/>
    <w:rsid w:val="00BB7088"/>
    <w:rsid w:val="00BC2CAF"/>
    <w:rsid w:val="00BC3D07"/>
    <w:rsid w:val="00BD136C"/>
    <w:rsid w:val="00BD308F"/>
    <w:rsid w:val="00BD3839"/>
    <w:rsid w:val="00BD481C"/>
    <w:rsid w:val="00BD698E"/>
    <w:rsid w:val="00BD6CA0"/>
    <w:rsid w:val="00BE0583"/>
    <w:rsid w:val="00BE6917"/>
    <w:rsid w:val="00BE7167"/>
    <w:rsid w:val="00BE7D05"/>
    <w:rsid w:val="00BF19CE"/>
    <w:rsid w:val="00BF23B3"/>
    <w:rsid w:val="00BF264A"/>
    <w:rsid w:val="00BF3087"/>
    <w:rsid w:val="00BF5BD0"/>
    <w:rsid w:val="00C02E70"/>
    <w:rsid w:val="00C03895"/>
    <w:rsid w:val="00C03DDB"/>
    <w:rsid w:val="00C04866"/>
    <w:rsid w:val="00C05191"/>
    <w:rsid w:val="00C053E5"/>
    <w:rsid w:val="00C060BA"/>
    <w:rsid w:val="00C11FED"/>
    <w:rsid w:val="00C129B4"/>
    <w:rsid w:val="00C12F67"/>
    <w:rsid w:val="00C132FF"/>
    <w:rsid w:val="00C143A7"/>
    <w:rsid w:val="00C15149"/>
    <w:rsid w:val="00C1549A"/>
    <w:rsid w:val="00C163A9"/>
    <w:rsid w:val="00C216BF"/>
    <w:rsid w:val="00C24197"/>
    <w:rsid w:val="00C250F7"/>
    <w:rsid w:val="00C36CBF"/>
    <w:rsid w:val="00C37968"/>
    <w:rsid w:val="00C4271E"/>
    <w:rsid w:val="00C42A41"/>
    <w:rsid w:val="00C449A8"/>
    <w:rsid w:val="00C4603B"/>
    <w:rsid w:val="00C46F9B"/>
    <w:rsid w:val="00C47134"/>
    <w:rsid w:val="00C5014E"/>
    <w:rsid w:val="00C53981"/>
    <w:rsid w:val="00C53CC2"/>
    <w:rsid w:val="00C54ADE"/>
    <w:rsid w:val="00C57783"/>
    <w:rsid w:val="00C608A9"/>
    <w:rsid w:val="00C63012"/>
    <w:rsid w:val="00C63AFF"/>
    <w:rsid w:val="00C642EC"/>
    <w:rsid w:val="00C64CB8"/>
    <w:rsid w:val="00C65342"/>
    <w:rsid w:val="00C66546"/>
    <w:rsid w:val="00C67D91"/>
    <w:rsid w:val="00C7015A"/>
    <w:rsid w:val="00C73172"/>
    <w:rsid w:val="00C73C2D"/>
    <w:rsid w:val="00C75D27"/>
    <w:rsid w:val="00C7646F"/>
    <w:rsid w:val="00C76C2A"/>
    <w:rsid w:val="00C83ADF"/>
    <w:rsid w:val="00C85322"/>
    <w:rsid w:val="00C8652C"/>
    <w:rsid w:val="00C935A2"/>
    <w:rsid w:val="00CA0342"/>
    <w:rsid w:val="00CA053A"/>
    <w:rsid w:val="00CA4B2F"/>
    <w:rsid w:val="00CA614E"/>
    <w:rsid w:val="00CA719A"/>
    <w:rsid w:val="00CB0EB3"/>
    <w:rsid w:val="00CB2696"/>
    <w:rsid w:val="00CB5814"/>
    <w:rsid w:val="00CB6B61"/>
    <w:rsid w:val="00CC0962"/>
    <w:rsid w:val="00CC3301"/>
    <w:rsid w:val="00CC3C3A"/>
    <w:rsid w:val="00CC3DF6"/>
    <w:rsid w:val="00CC4A02"/>
    <w:rsid w:val="00CC68B4"/>
    <w:rsid w:val="00CC786A"/>
    <w:rsid w:val="00CC79CC"/>
    <w:rsid w:val="00CD0584"/>
    <w:rsid w:val="00CD1BEA"/>
    <w:rsid w:val="00CD5204"/>
    <w:rsid w:val="00CD643D"/>
    <w:rsid w:val="00CD64FD"/>
    <w:rsid w:val="00CD7373"/>
    <w:rsid w:val="00CD75B6"/>
    <w:rsid w:val="00CE19F5"/>
    <w:rsid w:val="00CE24AF"/>
    <w:rsid w:val="00CE5394"/>
    <w:rsid w:val="00CF22FE"/>
    <w:rsid w:val="00CF3568"/>
    <w:rsid w:val="00CF5C72"/>
    <w:rsid w:val="00CF6CA5"/>
    <w:rsid w:val="00CF7F2C"/>
    <w:rsid w:val="00D02DBD"/>
    <w:rsid w:val="00D03FEE"/>
    <w:rsid w:val="00D06B4B"/>
    <w:rsid w:val="00D072F5"/>
    <w:rsid w:val="00D077EA"/>
    <w:rsid w:val="00D078E9"/>
    <w:rsid w:val="00D11B7D"/>
    <w:rsid w:val="00D12725"/>
    <w:rsid w:val="00D132D1"/>
    <w:rsid w:val="00D14291"/>
    <w:rsid w:val="00D20ED9"/>
    <w:rsid w:val="00D219CF"/>
    <w:rsid w:val="00D2358E"/>
    <w:rsid w:val="00D2382C"/>
    <w:rsid w:val="00D24EE8"/>
    <w:rsid w:val="00D251EE"/>
    <w:rsid w:val="00D27FCB"/>
    <w:rsid w:val="00D30188"/>
    <w:rsid w:val="00D3088E"/>
    <w:rsid w:val="00D31A5A"/>
    <w:rsid w:val="00D330FE"/>
    <w:rsid w:val="00D34A20"/>
    <w:rsid w:val="00D34A72"/>
    <w:rsid w:val="00D37DCF"/>
    <w:rsid w:val="00D40080"/>
    <w:rsid w:val="00D4132B"/>
    <w:rsid w:val="00D42C20"/>
    <w:rsid w:val="00D453BF"/>
    <w:rsid w:val="00D455C4"/>
    <w:rsid w:val="00D474C2"/>
    <w:rsid w:val="00D512A2"/>
    <w:rsid w:val="00D521A4"/>
    <w:rsid w:val="00D5531C"/>
    <w:rsid w:val="00D5587F"/>
    <w:rsid w:val="00D56373"/>
    <w:rsid w:val="00D5643D"/>
    <w:rsid w:val="00D60DE3"/>
    <w:rsid w:val="00D629CE"/>
    <w:rsid w:val="00D63F78"/>
    <w:rsid w:val="00D66725"/>
    <w:rsid w:val="00D67706"/>
    <w:rsid w:val="00D731E9"/>
    <w:rsid w:val="00D73A6C"/>
    <w:rsid w:val="00D762F1"/>
    <w:rsid w:val="00D76416"/>
    <w:rsid w:val="00D76570"/>
    <w:rsid w:val="00D80738"/>
    <w:rsid w:val="00D84614"/>
    <w:rsid w:val="00D84D1B"/>
    <w:rsid w:val="00D86341"/>
    <w:rsid w:val="00D878FF"/>
    <w:rsid w:val="00D90F65"/>
    <w:rsid w:val="00D94BE3"/>
    <w:rsid w:val="00D97AC4"/>
    <w:rsid w:val="00DA144D"/>
    <w:rsid w:val="00DA1655"/>
    <w:rsid w:val="00DA328F"/>
    <w:rsid w:val="00DA570C"/>
    <w:rsid w:val="00DA580C"/>
    <w:rsid w:val="00DA62B2"/>
    <w:rsid w:val="00DA77C4"/>
    <w:rsid w:val="00DB0F73"/>
    <w:rsid w:val="00DB22DF"/>
    <w:rsid w:val="00DB5B15"/>
    <w:rsid w:val="00DB5C11"/>
    <w:rsid w:val="00DB7B2C"/>
    <w:rsid w:val="00DB7D63"/>
    <w:rsid w:val="00DB7ED8"/>
    <w:rsid w:val="00DC22AD"/>
    <w:rsid w:val="00DC23BA"/>
    <w:rsid w:val="00DC25ED"/>
    <w:rsid w:val="00DC44D6"/>
    <w:rsid w:val="00DC49A8"/>
    <w:rsid w:val="00DC6BFC"/>
    <w:rsid w:val="00DD0206"/>
    <w:rsid w:val="00DD3595"/>
    <w:rsid w:val="00DD4077"/>
    <w:rsid w:val="00DD467D"/>
    <w:rsid w:val="00DD4BA9"/>
    <w:rsid w:val="00DD7942"/>
    <w:rsid w:val="00DE1666"/>
    <w:rsid w:val="00DE17E3"/>
    <w:rsid w:val="00DE4614"/>
    <w:rsid w:val="00DE74C5"/>
    <w:rsid w:val="00DF03B7"/>
    <w:rsid w:val="00DF0A6E"/>
    <w:rsid w:val="00DF0FB2"/>
    <w:rsid w:val="00DF1E0E"/>
    <w:rsid w:val="00DF2AD4"/>
    <w:rsid w:val="00DF58CF"/>
    <w:rsid w:val="00DF7195"/>
    <w:rsid w:val="00E00A4B"/>
    <w:rsid w:val="00E00D38"/>
    <w:rsid w:val="00E0273D"/>
    <w:rsid w:val="00E02CD5"/>
    <w:rsid w:val="00E05135"/>
    <w:rsid w:val="00E06401"/>
    <w:rsid w:val="00E12215"/>
    <w:rsid w:val="00E12499"/>
    <w:rsid w:val="00E13A76"/>
    <w:rsid w:val="00E144D6"/>
    <w:rsid w:val="00E1667A"/>
    <w:rsid w:val="00E20BA2"/>
    <w:rsid w:val="00E20C0C"/>
    <w:rsid w:val="00E20D32"/>
    <w:rsid w:val="00E2112F"/>
    <w:rsid w:val="00E21337"/>
    <w:rsid w:val="00E237C5"/>
    <w:rsid w:val="00E25014"/>
    <w:rsid w:val="00E2720E"/>
    <w:rsid w:val="00E2767D"/>
    <w:rsid w:val="00E277D5"/>
    <w:rsid w:val="00E30BCA"/>
    <w:rsid w:val="00E30BDC"/>
    <w:rsid w:val="00E338E5"/>
    <w:rsid w:val="00E34511"/>
    <w:rsid w:val="00E35565"/>
    <w:rsid w:val="00E35B17"/>
    <w:rsid w:val="00E3696A"/>
    <w:rsid w:val="00E40E91"/>
    <w:rsid w:val="00E44719"/>
    <w:rsid w:val="00E4608E"/>
    <w:rsid w:val="00E47F64"/>
    <w:rsid w:val="00E5437F"/>
    <w:rsid w:val="00E553B7"/>
    <w:rsid w:val="00E560DA"/>
    <w:rsid w:val="00E562F3"/>
    <w:rsid w:val="00E57707"/>
    <w:rsid w:val="00E62FEE"/>
    <w:rsid w:val="00E63A9C"/>
    <w:rsid w:val="00E64B67"/>
    <w:rsid w:val="00E64E9B"/>
    <w:rsid w:val="00E67A55"/>
    <w:rsid w:val="00E70269"/>
    <w:rsid w:val="00E71727"/>
    <w:rsid w:val="00E72369"/>
    <w:rsid w:val="00E73E9D"/>
    <w:rsid w:val="00E73F2C"/>
    <w:rsid w:val="00E771D0"/>
    <w:rsid w:val="00E77323"/>
    <w:rsid w:val="00E8735B"/>
    <w:rsid w:val="00E90592"/>
    <w:rsid w:val="00E91555"/>
    <w:rsid w:val="00E91C3B"/>
    <w:rsid w:val="00E93569"/>
    <w:rsid w:val="00E94190"/>
    <w:rsid w:val="00E97598"/>
    <w:rsid w:val="00EA0565"/>
    <w:rsid w:val="00EA16C0"/>
    <w:rsid w:val="00EA268F"/>
    <w:rsid w:val="00EA404F"/>
    <w:rsid w:val="00EA5945"/>
    <w:rsid w:val="00EA79B5"/>
    <w:rsid w:val="00EB0FF4"/>
    <w:rsid w:val="00EB317F"/>
    <w:rsid w:val="00EB3A0B"/>
    <w:rsid w:val="00EB3FA1"/>
    <w:rsid w:val="00EB6165"/>
    <w:rsid w:val="00EC02E6"/>
    <w:rsid w:val="00EC097D"/>
    <w:rsid w:val="00EC2C37"/>
    <w:rsid w:val="00EC360E"/>
    <w:rsid w:val="00EC3FBC"/>
    <w:rsid w:val="00EC6156"/>
    <w:rsid w:val="00EC72A5"/>
    <w:rsid w:val="00ED044E"/>
    <w:rsid w:val="00ED135A"/>
    <w:rsid w:val="00ED39B1"/>
    <w:rsid w:val="00ED7192"/>
    <w:rsid w:val="00ED7907"/>
    <w:rsid w:val="00ED7DDE"/>
    <w:rsid w:val="00EE03F8"/>
    <w:rsid w:val="00EE3A49"/>
    <w:rsid w:val="00EE4174"/>
    <w:rsid w:val="00EE48A4"/>
    <w:rsid w:val="00EE5139"/>
    <w:rsid w:val="00EE61EF"/>
    <w:rsid w:val="00EF38CE"/>
    <w:rsid w:val="00EF472F"/>
    <w:rsid w:val="00EF67EB"/>
    <w:rsid w:val="00EF6956"/>
    <w:rsid w:val="00F005D9"/>
    <w:rsid w:val="00F0251B"/>
    <w:rsid w:val="00F0403D"/>
    <w:rsid w:val="00F07013"/>
    <w:rsid w:val="00F0722C"/>
    <w:rsid w:val="00F0755D"/>
    <w:rsid w:val="00F104BE"/>
    <w:rsid w:val="00F118C1"/>
    <w:rsid w:val="00F1213A"/>
    <w:rsid w:val="00F1550C"/>
    <w:rsid w:val="00F17147"/>
    <w:rsid w:val="00F201B7"/>
    <w:rsid w:val="00F26C87"/>
    <w:rsid w:val="00F30193"/>
    <w:rsid w:val="00F318AC"/>
    <w:rsid w:val="00F31BDD"/>
    <w:rsid w:val="00F32AA3"/>
    <w:rsid w:val="00F3337A"/>
    <w:rsid w:val="00F34120"/>
    <w:rsid w:val="00F344DB"/>
    <w:rsid w:val="00F34FE7"/>
    <w:rsid w:val="00F35773"/>
    <w:rsid w:val="00F35BD2"/>
    <w:rsid w:val="00F36928"/>
    <w:rsid w:val="00F412DA"/>
    <w:rsid w:val="00F421DA"/>
    <w:rsid w:val="00F42272"/>
    <w:rsid w:val="00F44850"/>
    <w:rsid w:val="00F52B24"/>
    <w:rsid w:val="00F52E2B"/>
    <w:rsid w:val="00F530E1"/>
    <w:rsid w:val="00F542EE"/>
    <w:rsid w:val="00F564AC"/>
    <w:rsid w:val="00F570C9"/>
    <w:rsid w:val="00F602FC"/>
    <w:rsid w:val="00F611D7"/>
    <w:rsid w:val="00F63064"/>
    <w:rsid w:val="00F656FE"/>
    <w:rsid w:val="00F66E14"/>
    <w:rsid w:val="00F7016A"/>
    <w:rsid w:val="00F72BB0"/>
    <w:rsid w:val="00F7471B"/>
    <w:rsid w:val="00F752DE"/>
    <w:rsid w:val="00F76B9B"/>
    <w:rsid w:val="00F772F2"/>
    <w:rsid w:val="00F81891"/>
    <w:rsid w:val="00F85006"/>
    <w:rsid w:val="00F856D2"/>
    <w:rsid w:val="00F85967"/>
    <w:rsid w:val="00F8687E"/>
    <w:rsid w:val="00F901E9"/>
    <w:rsid w:val="00F9750B"/>
    <w:rsid w:val="00F97736"/>
    <w:rsid w:val="00FA0489"/>
    <w:rsid w:val="00FA4876"/>
    <w:rsid w:val="00FA5CCD"/>
    <w:rsid w:val="00FA701A"/>
    <w:rsid w:val="00FB05B3"/>
    <w:rsid w:val="00FB259C"/>
    <w:rsid w:val="00FB31BA"/>
    <w:rsid w:val="00FB476E"/>
    <w:rsid w:val="00FB5451"/>
    <w:rsid w:val="00FBB902"/>
    <w:rsid w:val="00FC15E0"/>
    <w:rsid w:val="00FC2A35"/>
    <w:rsid w:val="00FC405A"/>
    <w:rsid w:val="00FC4F28"/>
    <w:rsid w:val="00FC7545"/>
    <w:rsid w:val="00FC771F"/>
    <w:rsid w:val="00FD13E9"/>
    <w:rsid w:val="00FD13F8"/>
    <w:rsid w:val="00FD3305"/>
    <w:rsid w:val="00FD58EF"/>
    <w:rsid w:val="00FD5BF7"/>
    <w:rsid w:val="00FD6FBB"/>
    <w:rsid w:val="00FE0FFB"/>
    <w:rsid w:val="00FE3859"/>
    <w:rsid w:val="00FE7346"/>
    <w:rsid w:val="00FF6610"/>
    <w:rsid w:val="00FF7098"/>
    <w:rsid w:val="00FF750B"/>
    <w:rsid w:val="01179F17"/>
    <w:rsid w:val="01B2981F"/>
    <w:rsid w:val="01F2E2EA"/>
    <w:rsid w:val="01F8659A"/>
    <w:rsid w:val="01FA61F5"/>
    <w:rsid w:val="02CF6792"/>
    <w:rsid w:val="02E2A1EE"/>
    <w:rsid w:val="032DF37F"/>
    <w:rsid w:val="0334EED9"/>
    <w:rsid w:val="03535590"/>
    <w:rsid w:val="03DF5773"/>
    <w:rsid w:val="04087A88"/>
    <w:rsid w:val="0451A649"/>
    <w:rsid w:val="04A7D13B"/>
    <w:rsid w:val="04B2F7B5"/>
    <w:rsid w:val="04CF3D12"/>
    <w:rsid w:val="04E1258C"/>
    <w:rsid w:val="05731108"/>
    <w:rsid w:val="059543CD"/>
    <w:rsid w:val="059771F0"/>
    <w:rsid w:val="05EB42C2"/>
    <w:rsid w:val="06C57005"/>
    <w:rsid w:val="06F1903F"/>
    <w:rsid w:val="0738D8C9"/>
    <w:rsid w:val="076A5F3A"/>
    <w:rsid w:val="07984E43"/>
    <w:rsid w:val="079DC517"/>
    <w:rsid w:val="07A36AE8"/>
    <w:rsid w:val="07F708DB"/>
    <w:rsid w:val="086BD503"/>
    <w:rsid w:val="08A1481C"/>
    <w:rsid w:val="08B09504"/>
    <w:rsid w:val="08E1BF08"/>
    <w:rsid w:val="08E8F9D3"/>
    <w:rsid w:val="08F7561C"/>
    <w:rsid w:val="096EDCED"/>
    <w:rsid w:val="0AF6A0C9"/>
    <w:rsid w:val="0BA73564"/>
    <w:rsid w:val="0C185E93"/>
    <w:rsid w:val="0C666665"/>
    <w:rsid w:val="0C97CECB"/>
    <w:rsid w:val="0CD704A8"/>
    <w:rsid w:val="0CD9713D"/>
    <w:rsid w:val="0DAACB78"/>
    <w:rsid w:val="0DAE1A83"/>
    <w:rsid w:val="0DAFC3A6"/>
    <w:rsid w:val="0DF2B0E8"/>
    <w:rsid w:val="0E2F43F8"/>
    <w:rsid w:val="0E41B01D"/>
    <w:rsid w:val="0E84EF59"/>
    <w:rsid w:val="0EB3BC1C"/>
    <w:rsid w:val="0F497B06"/>
    <w:rsid w:val="0FC507C6"/>
    <w:rsid w:val="1007822D"/>
    <w:rsid w:val="102CF7CB"/>
    <w:rsid w:val="103641FA"/>
    <w:rsid w:val="104DDC40"/>
    <w:rsid w:val="10670903"/>
    <w:rsid w:val="10F8727F"/>
    <w:rsid w:val="110EC9AE"/>
    <w:rsid w:val="1182E72C"/>
    <w:rsid w:val="11D5C0F5"/>
    <w:rsid w:val="11F22A72"/>
    <w:rsid w:val="127FE0DB"/>
    <w:rsid w:val="12B404EB"/>
    <w:rsid w:val="12FC62A2"/>
    <w:rsid w:val="13154C9B"/>
    <w:rsid w:val="13155613"/>
    <w:rsid w:val="135682CC"/>
    <w:rsid w:val="13D35D96"/>
    <w:rsid w:val="13FDCF7F"/>
    <w:rsid w:val="14272069"/>
    <w:rsid w:val="14B2F4C0"/>
    <w:rsid w:val="153852EB"/>
    <w:rsid w:val="15BEB498"/>
    <w:rsid w:val="15E41FFA"/>
    <w:rsid w:val="161C6850"/>
    <w:rsid w:val="16665323"/>
    <w:rsid w:val="16AEDA4D"/>
    <w:rsid w:val="17918541"/>
    <w:rsid w:val="17F6D167"/>
    <w:rsid w:val="182DBD2D"/>
    <w:rsid w:val="184ED3C3"/>
    <w:rsid w:val="18844284"/>
    <w:rsid w:val="189D88A7"/>
    <w:rsid w:val="18AFBE67"/>
    <w:rsid w:val="1908503C"/>
    <w:rsid w:val="19C562FD"/>
    <w:rsid w:val="19D89F04"/>
    <w:rsid w:val="1AB75E4C"/>
    <w:rsid w:val="1ABA57C1"/>
    <w:rsid w:val="1B026CF2"/>
    <w:rsid w:val="1B69FC0E"/>
    <w:rsid w:val="1B7D8D81"/>
    <w:rsid w:val="1BCEF7B3"/>
    <w:rsid w:val="1C12241D"/>
    <w:rsid w:val="1C5302A0"/>
    <w:rsid w:val="1C7C27E6"/>
    <w:rsid w:val="1CF5D4AE"/>
    <w:rsid w:val="1DC27329"/>
    <w:rsid w:val="1DE5A3F9"/>
    <w:rsid w:val="1E40FDD7"/>
    <w:rsid w:val="1E60A5FC"/>
    <w:rsid w:val="1F1D7031"/>
    <w:rsid w:val="1F65B63E"/>
    <w:rsid w:val="20571963"/>
    <w:rsid w:val="2079D2CE"/>
    <w:rsid w:val="20AA7048"/>
    <w:rsid w:val="215108CD"/>
    <w:rsid w:val="216A09A3"/>
    <w:rsid w:val="22819872"/>
    <w:rsid w:val="22F29F79"/>
    <w:rsid w:val="22FCAED9"/>
    <w:rsid w:val="2354789C"/>
    <w:rsid w:val="23ED7496"/>
    <w:rsid w:val="242E4DB8"/>
    <w:rsid w:val="24383273"/>
    <w:rsid w:val="2447A8E6"/>
    <w:rsid w:val="249FC3D9"/>
    <w:rsid w:val="2520D723"/>
    <w:rsid w:val="253B3A01"/>
    <w:rsid w:val="256CFAB1"/>
    <w:rsid w:val="25C3E88F"/>
    <w:rsid w:val="25E6E1FB"/>
    <w:rsid w:val="262BC93A"/>
    <w:rsid w:val="26614ABF"/>
    <w:rsid w:val="26B8123E"/>
    <w:rsid w:val="26CAF05C"/>
    <w:rsid w:val="26CB988E"/>
    <w:rsid w:val="26DF7AD8"/>
    <w:rsid w:val="275780C2"/>
    <w:rsid w:val="278A9234"/>
    <w:rsid w:val="2808BBB9"/>
    <w:rsid w:val="2843E30F"/>
    <w:rsid w:val="2845F7F3"/>
    <w:rsid w:val="288AE64C"/>
    <w:rsid w:val="28A9F303"/>
    <w:rsid w:val="2938BEC7"/>
    <w:rsid w:val="2982E0B5"/>
    <w:rsid w:val="2AE077C2"/>
    <w:rsid w:val="2BDE89DC"/>
    <w:rsid w:val="2C260332"/>
    <w:rsid w:val="2C5D57CF"/>
    <w:rsid w:val="2C97A8B2"/>
    <w:rsid w:val="2CD329EA"/>
    <w:rsid w:val="2CF73C64"/>
    <w:rsid w:val="2D001A76"/>
    <w:rsid w:val="2D18419C"/>
    <w:rsid w:val="2D209CFC"/>
    <w:rsid w:val="2E202413"/>
    <w:rsid w:val="2E33560E"/>
    <w:rsid w:val="2E8C3103"/>
    <w:rsid w:val="2F226CA8"/>
    <w:rsid w:val="2F3115AE"/>
    <w:rsid w:val="2F790573"/>
    <w:rsid w:val="2F88D28E"/>
    <w:rsid w:val="301702BD"/>
    <w:rsid w:val="302C9BEC"/>
    <w:rsid w:val="302D2612"/>
    <w:rsid w:val="306BCC47"/>
    <w:rsid w:val="30AABBD2"/>
    <w:rsid w:val="30AC08BA"/>
    <w:rsid w:val="30D93CE1"/>
    <w:rsid w:val="31319434"/>
    <w:rsid w:val="3146A95E"/>
    <w:rsid w:val="31508E27"/>
    <w:rsid w:val="31A979DE"/>
    <w:rsid w:val="31EEDE0A"/>
    <w:rsid w:val="3209D767"/>
    <w:rsid w:val="329796EA"/>
    <w:rsid w:val="32B67C79"/>
    <w:rsid w:val="32BEB81F"/>
    <w:rsid w:val="33085E9C"/>
    <w:rsid w:val="33353B5B"/>
    <w:rsid w:val="33B5119F"/>
    <w:rsid w:val="33C43792"/>
    <w:rsid w:val="33D6105C"/>
    <w:rsid w:val="33DB59ED"/>
    <w:rsid w:val="33FD1DAE"/>
    <w:rsid w:val="3468B92B"/>
    <w:rsid w:val="34F32856"/>
    <w:rsid w:val="352531A4"/>
    <w:rsid w:val="3562397D"/>
    <w:rsid w:val="35880878"/>
    <w:rsid w:val="35BEB83A"/>
    <w:rsid w:val="36116A28"/>
    <w:rsid w:val="364B7539"/>
    <w:rsid w:val="364F0358"/>
    <w:rsid w:val="367C13C2"/>
    <w:rsid w:val="36CBE619"/>
    <w:rsid w:val="3760C853"/>
    <w:rsid w:val="37A48184"/>
    <w:rsid w:val="3825A77B"/>
    <w:rsid w:val="385D6B70"/>
    <w:rsid w:val="38C04581"/>
    <w:rsid w:val="38E5A4F4"/>
    <w:rsid w:val="38F0E89A"/>
    <w:rsid w:val="39678DBE"/>
    <w:rsid w:val="39B2A2DF"/>
    <w:rsid w:val="3A4B462D"/>
    <w:rsid w:val="3A7B6B26"/>
    <w:rsid w:val="3BA366BC"/>
    <w:rsid w:val="3BB489AF"/>
    <w:rsid w:val="3BD9C036"/>
    <w:rsid w:val="3C05018E"/>
    <w:rsid w:val="3C7037C5"/>
    <w:rsid w:val="3CD6F39D"/>
    <w:rsid w:val="3CF0A581"/>
    <w:rsid w:val="3D44BB30"/>
    <w:rsid w:val="3DC73B1C"/>
    <w:rsid w:val="3E955E8C"/>
    <w:rsid w:val="3EE7C14C"/>
    <w:rsid w:val="3F17B4D6"/>
    <w:rsid w:val="3F627352"/>
    <w:rsid w:val="3FECFF8D"/>
    <w:rsid w:val="3FF9E4E5"/>
    <w:rsid w:val="40338920"/>
    <w:rsid w:val="403D463B"/>
    <w:rsid w:val="4084A9BF"/>
    <w:rsid w:val="40A641A0"/>
    <w:rsid w:val="40C5BCCC"/>
    <w:rsid w:val="40E2826D"/>
    <w:rsid w:val="4158182C"/>
    <w:rsid w:val="416C3DC3"/>
    <w:rsid w:val="417F01ED"/>
    <w:rsid w:val="41AB5595"/>
    <w:rsid w:val="41EE444D"/>
    <w:rsid w:val="42DAAF49"/>
    <w:rsid w:val="43A0A47C"/>
    <w:rsid w:val="43D3D612"/>
    <w:rsid w:val="444C1FA3"/>
    <w:rsid w:val="448A5BD0"/>
    <w:rsid w:val="45026D10"/>
    <w:rsid w:val="45C072CE"/>
    <w:rsid w:val="45D08B68"/>
    <w:rsid w:val="45F6BFBC"/>
    <w:rsid w:val="4635BB87"/>
    <w:rsid w:val="46852260"/>
    <w:rsid w:val="468EF414"/>
    <w:rsid w:val="46B8FE9C"/>
    <w:rsid w:val="46BEEC04"/>
    <w:rsid w:val="470C8E34"/>
    <w:rsid w:val="470F14B7"/>
    <w:rsid w:val="4712CC30"/>
    <w:rsid w:val="472D2B6E"/>
    <w:rsid w:val="47393DED"/>
    <w:rsid w:val="4781A4BD"/>
    <w:rsid w:val="47BE2CD9"/>
    <w:rsid w:val="47E685C1"/>
    <w:rsid w:val="48463591"/>
    <w:rsid w:val="48615C61"/>
    <w:rsid w:val="48B11258"/>
    <w:rsid w:val="48BB9EA2"/>
    <w:rsid w:val="490F2A2B"/>
    <w:rsid w:val="4916754B"/>
    <w:rsid w:val="498D58F5"/>
    <w:rsid w:val="49C339CE"/>
    <w:rsid w:val="49CAC2BB"/>
    <w:rsid w:val="49F6F4BE"/>
    <w:rsid w:val="49F9C03A"/>
    <w:rsid w:val="4A225D06"/>
    <w:rsid w:val="4A29E33C"/>
    <w:rsid w:val="4A3E7D94"/>
    <w:rsid w:val="4AFEC1D8"/>
    <w:rsid w:val="4B23BCA4"/>
    <w:rsid w:val="4BE83E7D"/>
    <w:rsid w:val="4C3491F5"/>
    <w:rsid w:val="4C423564"/>
    <w:rsid w:val="4C57836E"/>
    <w:rsid w:val="4CC56753"/>
    <w:rsid w:val="4D38ECB4"/>
    <w:rsid w:val="4D65E662"/>
    <w:rsid w:val="4DE3215D"/>
    <w:rsid w:val="4E9DA3DC"/>
    <w:rsid w:val="4EB63168"/>
    <w:rsid w:val="4EC7A58B"/>
    <w:rsid w:val="4F0D07E5"/>
    <w:rsid w:val="4FD42B39"/>
    <w:rsid w:val="4FF056F1"/>
    <w:rsid w:val="5011FB17"/>
    <w:rsid w:val="505669F5"/>
    <w:rsid w:val="51197DB6"/>
    <w:rsid w:val="5194941D"/>
    <w:rsid w:val="524CEF41"/>
    <w:rsid w:val="52725CE5"/>
    <w:rsid w:val="52F9CD9F"/>
    <w:rsid w:val="531A2F1B"/>
    <w:rsid w:val="53AA3CA1"/>
    <w:rsid w:val="53C05A76"/>
    <w:rsid w:val="53E99483"/>
    <w:rsid w:val="53FBAB68"/>
    <w:rsid w:val="5411BAF0"/>
    <w:rsid w:val="541F81B5"/>
    <w:rsid w:val="5424039E"/>
    <w:rsid w:val="54489E92"/>
    <w:rsid w:val="54C5C0A8"/>
    <w:rsid w:val="54D6253B"/>
    <w:rsid w:val="54F68242"/>
    <w:rsid w:val="551861DD"/>
    <w:rsid w:val="5584B634"/>
    <w:rsid w:val="560F593D"/>
    <w:rsid w:val="56121F98"/>
    <w:rsid w:val="562BB0B9"/>
    <w:rsid w:val="563A7F44"/>
    <w:rsid w:val="5717A3C7"/>
    <w:rsid w:val="57809D80"/>
    <w:rsid w:val="578E8F01"/>
    <w:rsid w:val="5814571B"/>
    <w:rsid w:val="58351B50"/>
    <w:rsid w:val="58DA60B7"/>
    <w:rsid w:val="590F9E58"/>
    <w:rsid w:val="5989EFBB"/>
    <w:rsid w:val="5A2D00B1"/>
    <w:rsid w:val="5A320377"/>
    <w:rsid w:val="5A48694D"/>
    <w:rsid w:val="5B74704C"/>
    <w:rsid w:val="5B77977A"/>
    <w:rsid w:val="5C125B2C"/>
    <w:rsid w:val="5C137EE5"/>
    <w:rsid w:val="5C8C6A3D"/>
    <w:rsid w:val="5D391AE2"/>
    <w:rsid w:val="5D96654D"/>
    <w:rsid w:val="5E8931A1"/>
    <w:rsid w:val="5EB85A7B"/>
    <w:rsid w:val="5EE307C5"/>
    <w:rsid w:val="5F1ECF6C"/>
    <w:rsid w:val="5FD8A074"/>
    <w:rsid w:val="5FFA6D97"/>
    <w:rsid w:val="60D5508A"/>
    <w:rsid w:val="60FD5EB7"/>
    <w:rsid w:val="6161DCD3"/>
    <w:rsid w:val="61AC97E5"/>
    <w:rsid w:val="61C19EB1"/>
    <w:rsid w:val="61DEBC49"/>
    <w:rsid w:val="61F4BAD1"/>
    <w:rsid w:val="62F3A032"/>
    <w:rsid w:val="631440C3"/>
    <w:rsid w:val="63487A0B"/>
    <w:rsid w:val="63F55EE4"/>
    <w:rsid w:val="6406A96B"/>
    <w:rsid w:val="6407980E"/>
    <w:rsid w:val="642FDCFD"/>
    <w:rsid w:val="644D33F1"/>
    <w:rsid w:val="64AA5A40"/>
    <w:rsid w:val="6506967E"/>
    <w:rsid w:val="650FE8A4"/>
    <w:rsid w:val="6539731D"/>
    <w:rsid w:val="6572BA0C"/>
    <w:rsid w:val="65824FF0"/>
    <w:rsid w:val="65BD109B"/>
    <w:rsid w:val="65EA9CFF"/>
    <w:rsid w:val="662EB37C"/>
    <w:rsid w:val="66462AA1"/>
    <w:rsid w:val="66A1AEA4"/>
    <w:rsid w:val="673AD5E6"/>
    <w:rsid w:val="676E18EB"/>
    <w:rsid w:val="6784A5FF"/>
    <w:rsid w:val="678EBE94"/>
    <w:rsid w:val="67AE58AC"/>
    <w:rsid w:val="68222B8B"/>
    <w:rsid w:val="685B70DC"/>
    <w:rsid w:val="68723065"/>
    <w:rsid w:val="68DEA282"/>
    <w:rsid w:val="699DD51B"/>
    <w:rsid w:val="69F8FE70"/>
    <w:rsid w:val="6A02C629"/>
    <w:rsid w:val="6A0BA7FE"/>
    <w:rsid w:val="6A38B276"/>
    <w:rsid w:val="6A5B7E72"/>
    <w:rsid w:val="6B652E28"/>
    <w:rsid w:val="6B84CFE0"/>
    <w:rsid w:val="6C225417"/>
    <w:rsid w:val="6C38C941"/>
    <w:rsid w:val="6C6FA719"/>
    <w:rsid w:val="6D53EFD2"/>
    <w:rsid w:val="6D780772"/>
    <w:rsid w:val="6D7C9269"/>
    <w:rsid w:val="6D8CCF73"/>
    <w:rsid w:val="6DC392A9"/>
    <w:rsid w:val="6DD042E5"/>
    <w:rsid w:val="6E3F9D08"/>
    <w:rsid w:val="6E66B4F2"/>
    <w:rsid w:val="6E815281"/>
    <w:rsid w:val="6EB65DF0"/>
    <w:rsid w:val="6EC365CA"/>
    <w:rsid w:val="6F2A166B"/>
    <w:rsid w:val="6F6F0A4A"/>
    <w:rsid w:val="6F86F2A4"/>
    <w:rsid w:val="6F8A70DE"/>
    <w:rsid w:val="6FF104D9"/>
    <w:rsid w:val="6FF81CCC"/>
    <w:rsid w:val="704BCE43"/>
    <w:rsid w:val="71385E92"/>
    <w:rsid w:val="7144B0A2"/>
    <w:rsid w:val="715DE5F5"/>
    <w:rsid w:val="71CDAF57"/>
    <w:rsid w:val="71E6324B"/>
    <w:rsid w:val="7209DF69"/>
    <w:rsid w:val="723AB1BC"/>
    <w:rsid w:val="7282BA90"/>
    <w:rsid w:val="72932D4F"/>
    <w:rsid w:val="730B4207"/>
    <w:rsid w:val="734D3FDD"/>
    <w:rsid w:val="73842323"/>
    <w:rsid w:val="739BC84A"/>
    <w:rsid w:val="73F28D22"/>
    <w:rsid w:val="749DCD51"/>
    <w:rsid w:val="74FB849D"/>
    <w:rsid w:val="75B456CC"/>
    <w:rsid w:val="76390A57"/>
    <w:rsid w:val="763AF846"/>
    <w:rsid w:val="7662DACF"/>
    <w:rsid w:val="76CC4A9E"/>
    <w:rsid w:val="77D5D359"/>
    <w:rsid w:val="7815A7DF"/>
    <w:rsid w:val="782B9BBC"/>
    <w:rsid w:val="787DB011"/>
    <w:rsid w:val="78F510AB"/>
    <w:rsid w:val="7932CF01"/>
    <w:rsid w:val="7957F012"/>
    <w:rsid w:val="7981F0D1"/>
    <w:rsid w:val="79B14816"/>
    <w:rsid w:val="79EA5C44"/>
    <w:rsid w:val="7A31A3C4"/>
    <w:rsid w:val="7A3D9F5C"/>
    <w:rsid w:val="7A677FAE"/>
    <w:rsid w:val="7AFE0373"/>
    <w:rsid w:val="7B2109D5"/>
    <w:rsid w:val="7B312D23"/>
    <w:rsid w:val="7B48C2AF"/>
    <w:rsid w:val="7B500659"/>
    <w:rsid w:val="7B5CF6A5"/>
    <w:rsid w:val="7BF7EC40"/>
    <w:rsid w:val="7C1413DB"/>
    <w:rsid w:val="7C24DB0D"/>
    <w:rsid w:val="7C74C6B1"/>
    <w:rsid w:val="7CDE3D9A"/>
    <w:rsid w:val="7D2F1906"/>
    <w:rsid w:val="7D74C1B5"/>
    <w:rsid w:val="7D8C3506"/>
    <w:rsid w:val="7DB39388"/>
    <w:rsid w:val="7DCC2F61"/>
    <w:rsid w:val="7DD58C62"/>
    <w:rsid w:val="7DD67BFB"/>
    <w:rsid w:val="7DED2314"/>
    <w:rsid w:val="7ED03946"/>
    <w:rsid w:val="7F9F19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6455A6"/>
  <w15:docId w15:val="{9707F80C-205B-40F0-AAD6-522E9BE5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5C51"/>
    <w:rPr>
      <w:rFonts w:ascii="Corbel" w:hAnsi="Corbel"/>
    </w:rPr>
  </w:style>
  <w:style w:type="paragraph" w:styleId="Heading1">
    <w:name w:val="heading 1"/>
    <w:basedOn w:val="Normal"/>
    <w:next w:val="Normal"/>
    <w:link w:val="Heading1Char"/>
    <w:autoRedefine/>
    <w:uiPriority w:val="9"/>
    <w:qFormat/>
    <w:rsid w:val="00F0251B"/>
    <w:pPr>
      <w:widowControl w:val="0"/>
      <w:spacing w:before="240" w:after="120"/>
      <w:outlineLvl w:val="0"/>
    </w:pPr>
    <w:rPr>
      <w:rFonts w:ascii="Juhl" w:eastAsiaTheme="majorEastAsia" w:hAnsi="Juhl" w:cstheme="minorHAnsi"/>
      <w:b/>
      <w:color w:val="5C315E"/>
      <w:sz w:val="32"/>
      <w:szCs w:val="32"/>
    </w:rPr>
  </w:style>
  <w:style w:type="paragraph" w:styleId="Heading2">
    <w:name w:val="heading 2"/>
    <w:basedOn w:val="Normal"/>
    <w:next w:val="Normal"/>
    <w:link w:val="Heading2Char"/>
    <w:autoRedefine/>
    <w:uiPriority w:val="9"/>
    <w:unhideWhenUsed/>
    <w:qFormat/>
    <w:rsid w:val="00F0251B"/>
    <w:pPr>
      <w:widowControl w:val="0"/>
      <w:spacing w:before="120" w:after="120"/>
      <w:outlineLvl w:val="1"/>
    </w:pPr>
    <w:rPr>
      <w:rFonts w:ascii="Juhl" w:eastAsiaTheme="majorEastAsia" w:hAnsi="Juhl" w:cstheme="majorBidi"/>
      <w:b/>
      <w:color w:val="A40084"/>
      <w:sz w:val="28"/>
      <w:szCs w:val="26"/>
    </w:rPr>
  </w:style>
  <w:style w:type="paragraph" w:styleId="Heading3">
    <w:name w:val="heading 3"/>
    <w:basedOn w:val="Normal"/>
    <w:next w:val="Normal"/>
    <w:link w:val="Heading3Char"/>
    <w:autoRedefine/>
    <w:uiPriority w:val="9"/>
    <w:unhideWhenUsed/>
    <w:qFormat/>
    <w:rsid w:val="00F0251B"/>
    <w:pPr>
      <w:widowControl w:val="0"/>
      <w:spacing w:before="120" w:after="120"/>
      <w:outlineLvl w:val="2"/>
    </w:pPr>
    <w:rPr>
      <w:rFonts w:ascii="Juhl" w:eastAsiaTheme="majorEastAsia" w:hAnsi="Juhl" w:cstheme="minorHAnsi"/>
      <w:b/>
      <w:bCs/>
      <w:noProof/>
      <w:color w:val="E98300"/>
      <w:sz w:val="24"/>
      <w:szCs w:val="24"/>
      <w:lang w:eastAsia="en-AU"/>
    </w:rPr>
  </w:style>
  <w:style w:type="paragraph" w:styleId="Heading4">
    <w:name w:val="heading 4"/>
    <w:basedOn w:val="Normal"/>
    <w:next w:val="Normal"/>
    <w:link w:val="Heading4Char"/>
    <w:autoRedefine/>
    <w:uiPriority w:val="9"/>
    <w:unhideWhenUsed/>
    <w:qFormat/>
    <w:rsid w:val="006E12CD"/>
    <w:pPr>
      <w:keepNext/>
      <w:keepLines/>
      <w:spacing w:before="40" w:after="0"/>
      <w:ind w:left="284" w:hanging="284"/>
      <w:outlineLvl w:val="3"/>
    </w:pPr>
    <w:rPr>
      <w:rFonts w:ascii="Juhl" w:eastAsiaTheme="majorEastAsia" w:hAnsi="Juhl" w:cstheme="majorBidi"/>
      <w:b/>
      <w:iCs/>
      <w:color w:val="5C315E"/>
    </w:rPr>
  </w:style>
  <w:style w:type="paragraph" w:styleId="Heading5">
    <w:name w:val="heading 5"/>
    <w:basedOn w:val="Normal"/>
    <w:next w:val="Normal"/>
    <w:link w:val="Heading5Char"/>
    <w:autoRedefine/>
    <w:uiPriority w:val="9"/>
    <w:unhideWhenUsed/>
    <w:qFormat/>
    <w:rsid w:val="0065702F"/>
    <w:pPr>
      <w:keepNext/>
      <w:keepLines/>
      <w:spacing w:before="120" w:after="120"/>
      <w:outlineLvl w:val="4"/>
    </w:pPr>
    <w:rPr>
      <w:rFonts w:ascii="Juhl" w:eastAsiaTheme="majorEastAsia" w:hAnsi="Juhl" w:cstheme="minorHAns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63D"/>
    <w:pPr>
      <w:ind w:left="720"/>
      <w:contextualSpacing/>
    </w:pPr>
  </w:style>
  <w:style w:type="character" w:customStyle="1" w:styleId="Heading1Char">
    <w:name w:val="Heading 1 Char"/>
    <w:basedOn w:val="DefaultParagraphFont"/>
    <w:link w:val="Heading1"/>
    <w:uiPriority w:val="9"/>
    <w:rsid w:val="00F0251B"/>
    <w:rPr>
      <w:rFonts w:ascii="Juhl" w:eastAsiaTheme="majorEastAsia" w:hAnsi="Juhl" w:cstheme="minorHAnsi"/>
      <w:b/>
      <w:color w:val="5C315E"/>
      <w:sz w:val="32"/>
      <w:szCs w:val="32"/>
    </w:rPr>
  </w:style>
  <w:style w:type="table" w:styleId="TableGrid">
    <w:name w:val="Table Grid"/>
    <w:basedOn w:val="TableNormal"/>
    <w:uiPriority w:val="59"/>
    <w:unhideWhenUsed/>
    <w:rsid w:val="008C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3A0F"/>
    <w:pPr>
      <w:spacing w:after="0" w:line="240" w:lineRule="auto"/>
    </w:pPr>
  </w:style>
  <w:style w:type="paragraph" w:styleId="BalloonText">
    <w:name w:val="Balloon Text"/>
    <w:basedOn w:val="Normal"/>
    <w:link w:val="BalloonTextChar"/>
    <w:uiPriority w:val="99"/>
    <w:semiHidden/>
    <w:unhideWhenUsed/>
    <w:rsid w:val="008C3A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A0F"/>
    <w:rPr>
      <w:rFonts w:ascii="Segoe UI" w:hAnsi="Segoe UI" w:cs="Segoe UI"/>
      <w:sz w:val="18"/>
      <w:szCs w:val="18"/>
    </w:rPr>
  </w:style>
  <w:style w:type="character" w:styleId="CommentReference">
    <w:name w:val="annotation reference"/>
    <w:basedOn w:val="DefaultParagraphFont"/>
    <w:uiPriority w:val="99"/>
    <w:semiHidden/>
    <w:unhideWhenUsed/>
    <w:rsid w:val="00A706E3"/>
    <w:rPr>
      <w:sz w:val="16"/>
      <w:szCs w:val="16"/>
    </w:rPr>
  </w:style>
  <w:style w:type="paragraph" w:styleId="CommentText">
    <w:name w:val="annotation text"/>
    <w:basedOn w:val="Normal"/>
    <w:link w:val="CommentTextChar"/>
    <w:uiPriority w:val="99"/>
    <w:unhideWhenUsed/>
    <w:rsid w:val="00A706E3"/>
    <w:pPr>
      <w:spacing w:line="240" w:lineRule="auto"/>
    </w:pPr>
    <w:rPr>
      <w:sz w:val="20"/>
      <w:szCs w:val="20"/>
    </w:rPr>
  </w:style>
  <w:style w:type="character" w:customStyle="1" w:styleId="CommentTextChar">
    <w:name w:val="Comment Text Char"/>
    <w:basedOn w:val="DefaultParagraphFont"/>
    <w:link w:val="CommentText"/>
    <w:uiPriority w:val="99"/>
    <w:rsid w:val="00A706E3"/>
    <w:rPr>
      <w:sz w:val="20"/>
      <w:szCs w:val="20"/>
    </w:rPr>
  </w:style>
  <w:style w:type="paragraph" w:styleId="CommentSubject">
    <w:name w:val="annotation subject"/>
    <w:basedOn w:val="CommentText"/>
    <w:next w:val="CommentText"/>
    <w:link w:val="CommentSubjectChar"/>
    <w:uiPriority w:val="99"/>
    <w:semiHidden/>
    <w:unhideWhenUsed/>
    <w:rsid w:val="00A706E3"/>
    <w:rPr>
      <w:b/>
      <w:bCs/>
    </w:rPr>
  </w:style>
  <w:style w:type="character" w:customStyle="1" w:styleId="CommentSubjectChar">
    <w:name w:val="Comment Subject Char"/>
    <w:basedOn w:val="CommentTextChar"/>
    <w:link w:val="CommentSubject"/>
    <w:uiPriority w:val="99"/>
    <w:semiHidden/>
    <w:rsid w:val="00A706E3"/>
    <w:rPr>
      <w:b/>
      <w:bCs/>
      <w:sz w:val="20"/>
      <w:szCs w:val="20"/>
    </w:rPr>
  </w:style>
  <w:style w:type="paragraph" w:styleId="Header">
    <w:name w:val="header"/>
    <w:basedOn w:val="Normal"/>
    <w:link w:val="HeaderChar"/>
    <w:uiPriority w:val="99"/>
    <w:unhideWhenUsed/>
    <w:rsid w:val="00A7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6E3"/>
  </w:style>
  <w:style w:type="paragraph" w:styleId="Footer">
    <w:name w:val="footer"/>
    <w:basedOn w:val="Normal"/>
    <w:link w:val="FooterChar"/>
    <w:uiPriority w:val="99"/>
    <w:unhideWhenUsed/>
    <w:rsid w:val="00366B0A"/>
    <w:pPr>
      <w:tabs>
        <w:tab w:val="center" w:pos="4513"/>
        <w:tab w:val="right" w:pos="9026"/>
      </w:tabs>
      <w:spacing w:after="0" w:line="240" w:lineRule="auto"/>
    </w:pPr>
    <w:rPr>
      <w:color w:val="666666"/>
    </w:rPr>
  </w:style>
  <w:style w:type="character" w:customStyle="1" w:styleId="FooterChar">
    <w:name w:val="Footer Char"/>
    <w:basedOn w:val="DefaultParagraphFont"/>
    <w:link w:val="Footer"/>
    <w:uiPriority w:val="99"/>
    <w:rsid w:val="00366B0A"/>
    <w:rPr>
      <w:rFonts w:ascii="Corbel" w:hAnsi="Corbel"/>
      <w:color w:val="666666"/>
    </w:rPr>
  </w:style>
  <w:style w:type="character" w:customStyle="1" w:styleId="Heading2Char">
    <w:name w:val="Heading 2 Char"/>
    <w:basedOn w:val="DefaultParagraphFont"/>
    <w:link w:val="Heading2"/>
    <w:uiPriority w:val="9"/>
    <w:rsid w:val="00F0251B"/>
    <w:rPr>
      <w:rFonts w:ascii="Juhl" w:eastAsiaTheme="majorEastAsia" w:hAnsi="Juhl" w:cstheme="majorBidi"/>
      <w:b/>
      <w:color w:val="A40084"/>
      <w:sz w:val="28"/>
      <w:szCs w:val="26"/>
    </w:rPr>
  </w:style>
  <w:style w:type="paragraph" w:styleId="Title">
    <w:name w:val="Title"/>
    <w:basedOn w:val="Normal"/>
    <w:next w:val="Normal"/>
    <w:link w:val="TitleChar"/>
    <w:uiPriority w:val="10"/>
    <w:qFormat/>
    <w:rsid w:val="003D53F9"/>
    <w:pPr>
      <w:spacing w:after="0" w:line="240" w:lineRule="auto"/>
      <w:contextualSpacing/>
      <w:jc w:val="center"/>
    </w:pPr>
    <w:rPr>
      <w:rFonts w:ascii="Calibri" w:eastAsiaTheme="majorEastAsia" w:hAnsi="Calibri" w:cstheme="majorBidi"/>
      <w:b/>
      <w:bCs/>
      <w:color w:val="4E2B58" w:themeColor="accent4" w:themeShade="BF"/>
      <w:spacing w:val="-10"/>
      <w:kern w:val="28"/>
      <w:sz w:val="56"/>
      <w:szCs w:val="56"/>
    </w:rPr>
  </w:style>
  <w:style w:type="character" w:customStyle="1" w:styleId="TitleChar">
    <w:name w:val="Title Char"/>
    <w:basedOn w:val="DefaultParagraphFont"/>
    <w:link w:val="Title"/>
    <w:uiPriority w:val="10"/>
    <w:rsid w:val="003D53F9"/>
    <w:rPr>
      <w:rFonts w:ascii="Calibri" w:eastAsiaTheme="majorEastAsia" w:hAnsi="Calibri" w:cstheme="majorBidi"/>
      <w:b/>
      <w:bCs/>
      <w:color w:val="4E2B58" w:themeColor="accent4" w:themeShade="BF"/>
      <w:spacing w:val="-10"/>
      <w:kern w:val="28"/>
      <w:sz w:val="56"/>
      <w:szCs w:val="56"/>
    </w:rPr>
  </w:style>
  <w:style w:type="paragraph" w:styleId="FootnoteText">
    <w:name w:val="footnote text"/>
    <w:basedOn w:val="Normal"/>
    <w:link w:val="FootnoteTextChar"/>
    <w:uiPriority w:val="99"/>
    <w:semiHidden/>
    <w:unhideWhenUsed/>
    <w:rsid w:val="00DC23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23BA"/>
    <w:rPr>
      <w:sz w:val="20"/>
      <w:szCs w:val="20"/>
    </w:rPr>
  </w:style>
  <w:style w:type="character" w:styleId="FootnoteReference">
    <w:name w:val="footnote reference"/>
    <w:basedOn w:val="DefaultParagraphFont"/>
    <w:uiPriority w:val="99"/>
    <w:semiHidden/>
    <w:unhideWhenUsed/>
    <w:rsid w:val="00DC23BA"/>
    <w:rPr>
      <w:vertAlign w:val="superscript"/>
    </w:rPr>
  </w:style>
  <w:style w:type="character" w:styleId="Hyperlink">
    <w:name w:val="Hyperlink"/>
    <w:basedOn w:val="DefaultParagraphFont"/>
    <w:uiPriority w:val="99"/>
    <w:unhideWhenUsed/>
    <w:rsid w:val="008A4D5F"/>
    <w:rPr>
      <w:color w:val="A40084"/>
      <w:u w:val="single"/>
    </w:rPr>
  </w:style>
  <w:style w:type="character" w:styleId="UnresolvedMention">
    <w:name w:val="Unresolved Mention"/>
    <w:basedOn w:val="DefaultParagraphFont"/>
    <w:uiPriority w:val="99"/>
    <w:semiHidden/>
    <w:unhideWhenUsed/>
    <w:rsid w:val="002043D5"/>
    <w:rPr>
      <w:color w:val="605E5C"/>
      <w:shd w:val="clear" w:color="auto" w:fill="E1DFDD"/>
    </w:rPr>
  </w:style>
  <w:style w:type="paragraph" w:customStyle="1" w:styleId="DETbullet">
    <w:name w:val="DET bullet"/>
    <w:basedOn w:val="ListParagraph"/>
    <w:qFormat/>
    <w:rsid w:val="0038002C"/>
    <w:pPr>
      <w:numPr>
        <w:numId w:val="5"/>
      </w:numPr>
      <w:autoSpaceDE w:val="0"/>
      <w:autoSpaceDN w:val="0"/>
      <w:adjustRightInd w:val="0"/>
      <w:spacing w:after="40" w:line="240" w:lineRule="auto"/>
      <w:contextualSpacing w:val="0"/>
    </w:pPr>
    <w:rPr>
      <w:rFonts w:ascii="Arial" w:hAnsi="Arial" w:cs="Arial"/>
      <w:color w:val="000000"/>
      <w:sz w:val="20"/>
      <w:szCs w:val="18"/>
    </w:rPr>
  </w:style>
  <w:style w:type="character" w:customStyle="1" w:styleId="DETBodyChar">
    <w:name w:val="DET Body Char"/>
    <w:basedOn w:val="DefaultParagraphFont"/>
    <w:link w:val="DETBody"/>
    <w:locked/>
    <w:rsid w:val="0038002C"/>
    <w:rPr>
      <w:rFonts w:ascii="Arial" w:hAnsi="Arial" w:cs="Arial"/>
      <w:color w:val="000000"/>
      <w:sz w:val="20"/>
      <w:szCs w:val="18"/>
    </w:rPr>
  </w:style>
  <w:style w:type="paragraph" w:customStyle="1" w:styleId="DETBody">
    <w:name w:val="DET Body"/>
    <w:link w:val="DETBodyChar"/>
    <w:rsid w:val="0038002C"/>
    <w:pPr>
      <w:autoSpaceDE w:val="0"/>
      <w:autoSpaceDN w:val="0"/>
      <w:adjustRightInd w:val="0"/>
      <w:spacing w:after="120" w:line="270" w:lineRule="atLeast"/>
    </w:pPr>
    <w:rPr>
      <w:rFonts w:ascii="Arial" w:hAnsi="Arial" w:cs="Arial"/>
      <w:color w:val="000000"/>
      <w:sz w:val="20"/>
      <w:szCs w:val="18"/>
    </w:rPr>
  </w:style>
  <w:style w:type="paragraph" w:customStyle="1" w:styleId="DETintro">
    <w:name w:val="DET intro"/>
    <w:basedOn w:val="DETBody"/>
    <w:qFormat/>
    <w:rsid w:val="0038002C"/>
    <w:rPr>
      <w:b/>
      <w:color w:val="D50032"/>
      <w:sz w:val="21"/>
    </w:rPr>
  </w:style>
  <w:style w:type="character" w:styleId="Strong">
    <w:name w:val="Strong"/>
    <w:basedOn w:val="DefaultParagraphFont"/>
    <w:uiPriority w:val="22"/>
    <w:qFormat/>
    <w:rsid w:val="0038002C"/>
    <w:rPr>
      <w:b/>
      <w:bCs/>
    </w:rPr>
  </w:style>
  <w:style w:type="paragraph" w:styleId="NormalWeb">
    <w:name w:val="Normal (Web)"/>
    <w:basedOn w:val="Normal"/>
    <w:uiPriority w:val="99"/>
    <w:unhideWhenUsed/>
    <w:rsid w:val="00515027"/>
    <w:pPr>
      <w:spacing w:after="375" w:line="240" w:lineRule="auto"/>
    </w:pPr>
    <w:rPr>
      <w:rFonts w:ascii="Helvetica" w:eastAsia="Times New Roman" w:hAnsi="Helvetica" w:cs="Times New Roman"/>
      <w:color w:val="494949"/>
      <w:sz w:val="24"/>
      <w:szCs w:val="24"/>
      <w:lang w:eastAsia="en-AU"/>
    </w:rPr>
  </w:style>
  <w:style w:type="table" w:styleId="ListTable1Light-Accent4">
    <w:name w:val="List Table 1 Light Accent 4"/>
    <w:basedOn w:val="TableNormal"/>
    <w:uiPriority w:val="46"/>
    <w:rsid w:val="00397131"/>
    <w:pPr>
      <w:spacing w:after="0" w:line="240" w:lineRule="auto"/>
    </w:pPr>
    <w:tblPr>
      <w:tblStyleRowBandSize w:val="1"/>
      <w:tblStyleColBandSize w:val="1"/>
    </w:tblPr>
    <w:tblStylePr w:type="firstRow">
      <w:rPr>
        <w:b/>
        <w:bCs/>
      </w:rPr>
      <w:tblPr/>
      <w:tcPr>
        <w:tcBorders>
          <w:bottom w:val="single" w:sz="4" w:space="0" w:color="AD78BD" w:themeColor="accent4" w:themeTint="99"/>
        </w:tcBorders>
      </w:tcPr>
    </w:tblStylePr>
    <w:tblStylePr w:type="lastRow">
      <w:rPr>
        <w:b/>
        <w:bCs/>
      </w:rPr>
      <w:tblPr/>
      <w:tcPr>
        <w:tcBorders>
          <w:top w:val="single" w:sz="4" w:space="0" w:color="AD78BD" w:themeColor="accent4" w:themeTint="99"/>
        </w:tcBorders>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table" w:styleId="ListTable5Dark-Accent4">
    <w:name w:val="List Table 5 Dark Accent 4"/>
    <w:basedOn w:val="TableNormal"/>
    <w:uiPriority w:val="50"/>
    <w:rsid w:val="00397131"/>
    <w:pPr>
      <w:spacing w:after="0" w:line="240" w:lineRule="auto"/>
    </w:pPr>
    <w:rPr>
      <w:color w:val="FFFFFF" w:themeColor="background1"/>
    </w:rPr>
    <w:tblPr>
      <w:tblStyleRowBandSize w:val="1"/>
      <w:tblStyleColBandSize w:val="1"/>
      <w:tblBorders>
        <w:top w:val="single" w:sz="24" w:space="0" w:color="693A77" w:themeColor="accent4"/>
        <w:left w:val="single" w:sz="24" w:space="0" w:color="693A77" w:themeColor="accent4"/>
        <w:bottom w:val="single" w:sz="24" w:space="0" w:color="693A77" w:themeColor="accent4"/>
        <w:right w:val="single" w:sz="24" w:space="0" w:color="693A77" w:themeColor="accent4"/>
      </w:tblBorders>
    </w:tblPr>
    <w:tcPr>
      <w:shd w:val="clear" w:color="auto" w:fill="693A7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FollowedHyperlink">
    <w:name w:val="FollowedHyperlink"/>
    <w:basedOn w:val="DefaultParagraphFont"/>
    <w:uiPriority w:val="99"/>
    <w:semiHidden/>
    <w:unhideWhenUsed/>
    <w:rsid w:val="007C59E7"/>
    <w:rPr>
      <w:color w:val="800080" w:themeColor="followedHyperlink"/>
      <w:u w:val="single"/>
    </w:rPr>
  </w:style>
  <w:style w:type="character" w:styleId="Emphasis">
    <w:name w:val="Emphasis"/>
    <w:basedOn w:val="DefaultParagraphFont"/>
    <w:uiPriority w:val="20"/>
    <w:qFormat/>
    <w:rsid w:val="0097517E"/>
    <w:rPr>
      <w:rFonts w:ascii="Corbel" w:hAnsi="Corbel"/>
      <w:i/>
      <w:iCs/>
    </w:rPr>
  </w:style>
  <w:style w:type="table" w:styleId="PlainTable4">
    <w:name w:val="Plain Table 4"/>
    <w:basedOn w:val="TableNormal"/>
    <w:uiPriority w:val="44"/>
    <w:rsid w:val="00762B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762BC8"/>
    <w:pPr>
      <w:spacing w:after="0" w:line="240" w:lineRule="auto"/>
    </w:pPr>
    <w:tblPr>
      <w:tblStyleRowBandSize w:val="1"/>
      <w:tblStyleColBandSize w:val="1"/>
      <w:tblBorders>
        <w:top w:val="single" w:sz="4" w:space="0" w:color="C8A5D3" w:themeColor="accent4" w:themeTint="66"/>
        <w:left w:val="single" w:sz="4" w:space="0" w:color="C8A5D3" w:themeColor="accent4" w:themeTint="66"/>
        <w:bottom w:val="single" w:sz="4" w:space="0" w:color="C8A5D3" w:themeColor="accent4" w:themeTint="66"/>
        <w:right w:val="single" w:sz="4" w:space="0" w:color="C8A5D3" w:themeColor="accent4" w:themeTint="66"/>
        <w:insideH w:val="single" w:sz="4" w:space="0" w:color="C8A5D3" w:themeColor="accent4" w:themeTint="66"/>
        <w:insideV w:val="single" w:sz="4" w:space="0" w:color="C8A5D3" w:themeColor="accent4" w:themeTint="66"/>
      </w:tblBorders>
    </w:tblPr>
    <w:tblStylePr w:type="firstRow">
      <w:rPr>
        <w:b/>
        <w:bCs/>
      </w:rPr>
      <w:tblPr/>
      <w:tcPr>
        <w:tcBorders>
          <w:bottom w:val="single" w:sz="12" w:space="0" w:color="AD78BD" w:themeColor="accent4" w:themeTint="99"/>
        </w:tcBorders>
      </w:tcPr>
    </w:tblStylePr>
    <w:tblStylePr w:type="lastRow">
      <w:rPr>
        <w:b/>
        <w:bCs/>
      </w:rPr>
      <w:tblPr/>
      <w:tcPr>
        <w:tcBorders>
          <w:top w:val="double" w:sz="2" w:space="0" w:color="AD78BD" w:themeColor="accent4"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F0251B"/>
    <w:rPr>
      <w:rFonts w:ascii="Juhl" w:eastAsiaTheme="majorEastAsia" w:hAnsi="Juhl" w:cstheme="minorHAnsi"/>
      <w:b/>
      <w:bCs/>
      <w:noProof/>
      <w:color w:val="E98300"/>
      <w:sz w:val="24"/>
      <w:szCs w:val="24"/>
      <w:lang w:eastAsia="en-AU"/>
    </w:rPr>
  </w:style>
  <w:style w:type="paragraph" w:customStyle="1" w:styleId="Bulletblue">
    <w:name w:val="Bullet blue"/>
    <w:basedOn w:val="ListParagraph"/>
    <w:rsid w:val="005B5D8B"/>
    <w:pPr>
      <w:numPr>
        <w:numId w:val="24"/>
      </w:numPr>
      <w:spacing w:after="120" w:line="264" w:lineRule="auto"/>
    </w:pPr>
    <w:rPr>
      <w:rFonts w:ascii="Century Gothic" w:eastAsia="Times New Roman" w:hAnsi="Century Gothic" w:cs="Times New Roman"/>
      <w:color w:val="404040" w:themeColor="text1" w:themeTint="BF"/>
      <w:spacing w:val="-4"/>
      <w:w w:val="106"/>
      <w:sz w:val="20"/>
      <w:szCs w:val="24"/>
    </w:rPr>
  </w:style>
  <w:style w:type="character" w:customStyle="1" w:styleId="Heading4Char">
    <w:name w:val="Heading 4 Char"/>
    <w:basedOn w:val="DefaultParagraphFont"/>
    <w:link w:val="Heading4"/>
    <w:uiPriority w:val="9"/>
    <w:rsid w:val="006E12CD"/>
    <w:rPr>
      <w:rFonts w:ascii="Juhl" w:eastAsiaTheme="majorEastAsia" w:hAnsi="Juhl" w:cstheme="majorBidi"/>
      <w:b/>
      <w:iCs/>
      <w:color w:val="5C315E"/>
    </w:rPr>
  </w:style>
  <w:style w:type="table" w:styleId="ListTable3-Accent4">
    <w:name w:val="List Table 3 Accent 4"/>
    <w:basedOn w:val="TableNormal"/>
    <w:uiPriority w:val="48"/>
    <w:rsid w:val="00670328"/>
    <w:pPr>
      <w:spacing w:after="0" w:line="240" w:lineRule="auto"/>
    </w:pPr>
    <w:tblPr>
      <w:tblStyleRowBandSize w:val="1"/>
      <w:tblStyleColBandSize w:val="1"/>
      <w:tblBorders>
        <w:top w:val="single" w:sz="4" w:space="0" w:color="693A77" w:themeColor="accent4"/>
        <w:left w:val="single" w:sz="4" w:space="0" w:color="693A77" w:themeColor="accent4"/>
        <w:bottom w:val="single" w:sz="4" w:space="0" w:color="693A77" w:themeColor="accent4"/>
        <w:right w:val="single" w:sz="4" w:space="0" w:color="693A77" w:themeColor="accent4"/>
      </w:tblBorders>
    </w:tblPr>
    <w:tblStylePr w:type="firstRow">
      <w:rPr>
        <w:b/>
        <w:bCs/>
        <w:color w:val="FFFFFF" w:themeColor="background1"/>
      </w:rPr>
      <w:tblPr/>
      <w:tcPr>
        <w:shd w:val="clear" w:color="auto" w:fill="693A77" w:themeFill="accent4"/>
      </w:tcPr>
    </w:tblStylePr>
    <w:tblStylePr w:type="lastRow">
      <w:rPr>
        <w:b/>
        <w:bCs/>
      </w:rPr>
      <w:tblPr/>
      <w:tcPr>
        <w:tcBorders>
          <w:top w:val="double" w:sz="4" w:space="0" w:color="693A7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3A77" w:themeColor="accent4"/>
          <w:right w:val="single" w:sz="4" w:space="0" w:color="693A77" w:themeColor="accent4"/>
        </w:tcBorders>
      </w:tcPr>
    </w:tblStylePr>
    <w:tblStylePr w:type="band1Horz">
      <w:tblPr/>
      <w:tcPr>
        <w:tcBorders>
          <w:top w:val="single" w:sz="4" w:space="0" w:color="693A77" w:themeColor="accent4"/>
          <w:bottom w:val="single" w:sz="4" w:space="0" w:color="693A7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3A77" w:themeColor="accent4"/>
          <w:left w:val="nil"/>
        </w:tcBorders>
      </w:tcPr>
    </w:tblStylePr>
    <w:tblStylePr w:type="swCell">
      <w:tblPr/>
      <w:tcPr>
        <w:tcBorders>
          <w:top w:val="double" w:sz="4" w:space="0" w:color="693A77" w:themeColor="accent4"/>
          <w:right w:val="nil"/>
        </w:tcBorders>
      </w:tcPr>
    </w:tblStylePr>
  </w:style>
  <w:style w:type="character" w:customStyle="1" w:styleId="Heading5Char">
    <w:name w:val="Heading 5 Char"/>
    <w:basedOn w:val="DefaultParagraphFont"/>
    <w:link w:val="Heading5"/>
    <w:uiPriority w:val="9"/>
    <w:rsid w:val="0065702F"/>
    <w:rPr>
      <w:rFonts w:ascii="Juhl" w:eastAsiaTheme="majorEastAsia" w:hAnsi="Juhl" w:cstheme="minorHAnsi"/>
      <w:b/>
      <w:iCs/>
    </w:rPr>
  </w:style>
  <w:style w:type="table" w:styleId="GridTable2-Accent4">
    <w:name w:val="Grid Table 2 Accent 4"/>
    <w:basedOn w:val="TableNormal"/>
    <w:uiPriority w:val="47"/>
    <w:rsid w:val="00391284"/>
    <w:pPr>
      <w:spacing w:after="0" w:line="240" w:lineRule="auto"/>
    </w:pPr>
    <w:tblPr>
      <w:tblStyleRowBandSize w:val="1"/>
      <w:tblStyleColBandSize w:val="1"/>
      <w:tblBorders>
        <w:top w:val="single" w:sz="2" w:space="0" w:color="AD78BD" w:themeColor="accent4" w:themeTint="99"/>
        <w:bottom w:val="single" w:sz="2" w:space="0" w:color="AD78BD" w:themeColor="accent4" w:themeTint="99"/>
        <w:insideH w:val="single" w:sz="2" w:space="0" w:color="AD78BD" w:themeColor="accent4" w:themeTint="99"/>
        <w:insideV w:val="single" w:sz="2" w:space="0" w:color="AD78BD" w:themeColor="accent4" w:themeTint="99"/>
      </w:tblBorders>
    </w:tblPr>
    <w:tblStylePr w:type="firstRow">
      <w:rPr>
        <w:b/>
        <w:bCs/>
      </w:rPr>
      <w:tblPr/>
      <w:tcPr>
        <w:tcBorders>
          <w:top w:val="nil"/>
          <w:bottom w:val="single" w:sz="12" w:space="0" w:color="AD78BD" w:themeColor="accent4" w:themeTint="99"/>
          <w:insideH w:val="nil"/>
          <w:insideV w:val="nil"/>
        </w:tcBorders>
        <w:shd w:val="clear" w:color="auto" w:fill="FFFFFF" w:themeFill="background1"/>
      </w:tcPr>
    </w:tblStylePr>
    <w:tblStylePr w:type="lastRow">
      <w:rPr>
        <w:b/>
        <w:bCs/>
      </w:rPr>
      <w:tblPr/>
      <w:tcPr>
        <w:tcBorders>
          <w:top w:val="double" w:sz="2" w:space="0" w:color="AD78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table" w:styleId="GridTable6Colorful-Accent4">
    <w:name w:val="Grid Table 6 Colorful Accent 4"/>
    <w:basedOn w:val="TableNormal"/>
    <w:uiPriority w:val="51"/>
    <w:rsid w:val="00391284"/>
    <w:pPr>
      <w:spacing w:after="0" w:line="240" w:lineRule="auto"/>
    </w:pPr>
    <w:rPr>
      <w:color w:val="4E2B58" w:themeColor="accent4" w:themeShade="BF"/>
    </w:rPr>
    <w:tblPr>
      <w:tblStyleRowBandSize w:val="1"/>
      <w:tblStyleColBandSize w:val="1"/>
      <w:tblBorders>
        <w:top w:val="single" w:sz="4" w:space="0" w:color="AD78BD" w:themeColor="accent4" w:themeTint="99"/>
        <w:left w:val="single" w:sz="4" w:space="0" w:color="AD78BD" w:themeColor="accent4" w:themeTint="99"/>
        <w:bottom w:val="single" w:sz="4" w:space="0" w:color="AD78BD" w:themeColor="accent4" w:themeTint="99"/>
        <w:right w:val="single" w:sz="4" w:space="0" w:color="AD78BD" w:themeColor="accent4" w:themeTint="99"/>
        <w:insideH w:val="single" w:sz="4" w:space="0" w:color="AD78BD" w:themeColor="accent4" w:themeTint="99"/>
        <w:insideV w:val="single" w:sz="4" w:space="0" w:color="AD78BD" w:themeColor="accent4" w:themeTint="99"/>
      </w:tblBorders>
    </w:tblPr>
    <w:tblStylePr w:type="firstRow">
      <w:rPr>
        <w:b/>
        <w:bCs/>
      </w:rPr>
      <w:tblPr/>
      <w:tcPr>
        <w:tcBorders>
          <w:bottom w:val="single" w:sz="12" w:space="0" w:color="AD78BD" w:themeColor="accent4" w:themeTint="99"/>
        </w:tcBorders>
      </w:tcPr>
    </w:tblStylePr>
    <w:tblStylePr w:type="lastRow">
      <w:rPr>
        <w:b/>
        <w:bCs/>
      </w:rPr>
      <w:tblPr/>
      <w:tcPr>
        <w:tcBorders>
          <w:top w:val="double" w:sz="4" w:space="0" w:color="AD78BD" w:themeColor="accent4" w:themeTint="99"/>
        </w:tcBorders>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table" w:styleId="ListTable2-Accent4">
    <w:name w:val="List Table 2 Accent 4"/>
    <w:basedOn w:val="TableNormal"/>
    <w:uiPriority w:val="47"/>
    <w:rsid w:val="00FC405A"/>
    <w:pPr>
      <w:spacing w:after="0" w:line="240" w:lineRule="auto"/>
    </w:pPr>
    <w:tblPr>
      <w:tblStyleRowBandSize w:val="1"/>
      <w:tblStyleColBandSize w:val="1"/>
      <w:tblBorders>
        <w:top w:val="single" w:sz="4" w:space="0" w:color="AD78BD" w:themeColor="accent4" w:themeTint="99"/>
        <w:bottom w:val="single" w:sz="4" w:space="0" w:color="AD78BD" w:themeColor="accent4" w:themeTint="99"/>
        <w:insideH w:val="single" w:sz="4" w:space="0" w:color="AD78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paragraph" w:styleId="TOC1">
    <w:name w:val="toc 1"/>
    <w:basedOn w:val="Normal"/>
    <w:next w:val="Normal"/>
    <w:autoRedefine/>
    <w:uiPriority w:val="39"/>
    <w:unhideWhenUsed/>
    <w:rsid w:val="00722709"/>
    <w:pPr>
      <w:tabs>
        <w:tab w:val="left" w:pos="440"/>
        <w:tab w:val="right" w:leader="dot" w:pos="9016"/>
      </w:tabs>
      <w:spacing w:after="100"/>
    </w:pPr>
    <w:rPr>
      <w:rFonts w:cstheme="minorHAnsi"/>
      <w:b/>
      <w:bCs/>
      <w:noProof/>
      <w:color w:val="5C315E"/>
    </w:rPr>
  </w:style>
  <w:style w:type="paragraph" w:styleId="TOC2">
    <w:name w:val="toc 2"/>
    <w:basedOn w:val="Normal"/>
    <w:next w:val="Normal"/>
    <w:autoRedefine/>
    <w:uiPriority w:val="39"/>
    <w:unhideWhenUsed/>
    <w:rsid w:val="00E3696A"/>
    <w:pPr>
      <w:tabs>
        <w:tab w:val="left" w:pos="880"/>
        <w:tab w:val="right" w:leader="dot" w:pos="9016"/>
      </w:tabs>
      <w:spacing w:after="100"/>
      <w:ind w:left="426"/>
    </w:pPr>
  </w:style>
  <w:style w:type="paragraph" w:styleId="TOC3">
    <w:name w:val="toc 3"/>
    <w:basedOn w:val="Normal"/>
    <w:next w:val="Normal"/>
    <w:autoRedefine/>
    <w:uiPriority w:val="39"/>
    <w:unhideWhenUsed/>
    <w:rsid w:val="003C567D"/>
    <w:pPr>
      <w:spacing w:after="100"/>
      <w:ind w:left="440"/>
    </w:pPr>
  </w:style>
  <w:style w:type="paragraph" w:styleId="Subtitle">
    <w:name w:val="Subtitle"/>
    <w:basedOn w:val="Normal"/>
    <w:next w:val="Normal"/>
    <w:link w:val="SubtitleChar"/>
    <w:uiPriority w:val="11"/>
    <w:qFormat/>
    <w:rsid w:val="0062392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23925"/>
    <w:rPr>
      <w:rFonts w:eastAsiaTheme="minorEastAsia"/>
      <w:color w:val="5A5A5A" w:themeColor="text1" w:themeTint="A5"/>
      <w:spacing w:val="15"/>
    </w:rPr>
  </w:style>
  <w:style w:type="table" w:styleId="GridTable1Light-Accent1">
    <w:name w:val="Grid Table 1 Light Accent 1"/>
    <w:basedOn w:val="TableNormal"/>
    <w:uiPriority w:val="46"/>
    <w:rsid w:val="003F0DB7"/>
    <w:pPr>
      <w:spacing w:after="0" w:line="240" w:lineRule="auto"/>
    </w:pPr>
    <w:tblPr>
      <w:tblStyleRowBandSize w:val="1"/>
      <w:tblStyleColBandSize w:val="1"/>
      <w:tblBorders>
        <w:top w:val="single" w:sz="4" w:space="0" w:color="CA9ECC" w:themeColor="accent1" w:themeTint="66"/>
        <w:left w:val="single" w:sz="4" w:space="0" w:color="CA9ECC" w:themeColor="accent1" w:themeTint="66"/>
        <w:bottom w:val="single" w:sz="4" w:space="0" w:color="CA9ECC" w:themeColor="accent1" w:themeTint="66"/>
        <w:right w:val="single" w:sz="4" w:space="0" w:color="CA9ECC" w:themeColor="accent1" w:themeTint="66"/>
        <w:insideH w:val="single" w:sz="4" w:space="0" w:color="CA9ECC" w:themeColor="accent1" w:themeTint="66"/>
        <w:insideV w:val="single" w:sz="4" w:space="0" w:color="CA9ECC" w:themeColor="accent1" w:themeTint="66"/>
      </w:tblBorders>
    </w:tblPr>
    <w:tblStylePr w:type="firstRow">
      <w:rPr>
        <w:b/>
        <w:bCs/>
      </w:rPr>
      <w:tblPr/>
      <w:tcPr>
        <w:tcBorders>
          <w:bottom w:val="single" w:sz="12" w:space="0" w:color="B06EB3" w:themeColor="accent1" w:themeTint="99"/>
        </w:tcBorders>
      </w:tcPr>
    </w:tblStylePr>
    <w:tblStylePr w:type="lastRow">
      <w:rPr>
        <w:b/>
        <w:bCs/>
      </w:rPr>
      <w:tblPr/>
      <w:tcPr>
        <w:tcBorders>
          <w:top w:val="double" w:sz="2" w:space="0" w:color="B06EB3" w:themeColor="accent1" w:themeTint="99"/>
        </w:tcBorders>
      </w:tcPr>
    </w:tblStylePr>
    <w:tblStylePr w:type="firstCol">
      <w:rPr>
        <w:b/>
        <w:bCs/>
      </w:rPr>
    </w:tblStylePr>
    <w:tblStylePr w:type="lastCol">
      <w:rPr>
        <w:b/>
        <w:bCs/>
      </w:rPr>
    </w:tblStylePr>
  </w:style>
  <w:style w:type="paragraph" w:customStyle="1" w:styleId="Subheading">
    <w:name w:val="Subheading"/>
    <w:basedOn w:val="Normal"/>
    <w:qFormat/>
    <w:rsid w:val="003F0DB7"/>
    <w:pPr>
      <w:widowControl w:val="0"/>
      <w:spacing w:before="120" w:after="120"/>
    </w:pPr>
    <w:rPr>
      <w:rFonts w:ascii="Juhl" w:hAnsi="Juhl" w:cstheme="minorHAnsi"/>
      <w:b/>
      <w:bCs/>
      <w:color w:val="E98300" w:themeColor="accent6"/>
      <w:sz w:val="24"/>
      <w:lang w:eastAsia="en-AU"/>
    </w:rPr>
  </w:style>
  <w:style w:type="paragraph" w:customStyle="1" w:styleId="Subheading4">
    <w:name w:val="Subheading 4"/>
    <w:basedOn w:val="Normal"/>
    <w:qFormat/>
    <w:rsid w:val="00783087"/>
    <w:pPr>
      <w:widowControl w:val="0"/>
      <w:spacing w:before="120" w:after="120"/>
    </w:pPr>
    <w:rPr>
      <w:rFonts w:ascii="Juhl" w:hAnsi="Juhl" w:cstheme="minorHAnsi"/>
      <w:b/>
      <w:bCs/>
      <w:color w:val="693A77" w:themeColor="accent4"/>
    </w:rPr>
  </w:style>
  <w:style w:type="table" w:styleId="ListTable4-Accent4">
    <w:name w:val="List Table 4 Accent 4"/>
    <w:basedOn w:val="TableNormal"/>
    <w:uiPriority w:val="49"/>
    <w:rsid w:val="00B32AFC"/>
    <w:pPr>
      <w:spacing w:after="0" w:line="240" w:lineRule="auto"/>
    </w:pPr>
    <w:tblPr>
      <w:tblStyleRowBandSize w:val="1"/>
      <w:tblStyleColBandSize w:val="1"/>
      <w:tblBorders>
        <w:top w:val="single" w:sz="4" w:space="0" w:color="AD78BD" w:themeColor="accent4" w:themeTint="99"/>
        <w:left w:val="single" w:sz="4" w:space="0" w:color="AD78BD" w:themeColor="accent4" w:themeTint="99"/>
        <w:bottom w:val="single" w:sz="4" w:space="0" w:color="AD78BD" w:themeColor="accent4" w:themeTint="99"/>
        <w:right w:val="single" w:sz="4" w:space="0" w:color="AD78BD" w:themeColor="accent4" w:themeTint="99"/>
        <w:insideH w:val="single" w:sz="4" w:space="0" w:color="AD78BD" w:themeColor="accent4" w:themeTint="99"/>
      </w:tblBorders>
    </w:tblPr>
    <w:tblStylePr w:type="firstRow">
      <w:rPr>
        <w:b/>
        <w:bCs/>
        <w:color w:val="FFFFFF" w:themeColor="background1"/>
      </w:rPr>
      <w:tblPr/>
      <w:tcPr>
        <w:tcBorders>
          <w:top w:val="single" w:sz="4" w:space="0" w:color="693A77" w:themeColor="accent4"/>
          <w:left w:val="single" w:sz="4" w:space="0" w:color="693A77" w:themeColor="accent4"/>
          <w:bottom w:val="single" w:sz="4" w:space="0" w:color="693A77" w:themeColor="accent4"/>
          <w:right w:val="single" w:sz="4" w:space="0" w:color="693A77" w:themeColor="accent4"/>
          <w:insideH w:val="nil"/>
        </w:tcBorders>
        <w:shd w:val="clear" w:color="auto" w:fill="693A77" w:themeFill="accent4"/>
      </w:tcPr>
    </w:tblStylePr>
    <w:tblStylePr w:type="lastRow">
      <w:rPr>
        <w:b/>
        <w:bCs/>
      </w:rPr>
      <w:tblPr/>
      <w:tcPr>
        <w:tcBorders>
          <w:top w:val="double" w:sz="4" w:space="0" w:color="AD78BD" w:themeColor="accent4" w:themeTint="99"/>
        </w:tcBorders>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paragraph" w:customStyle="1" w:styleId="Subheading5">
    <w:name w:val="Subheading 5"/>
    <w:basedOn w:val="NormalWeb"/>
    <w:qFormat/>
    <w:rsid w:val="006E3FF8"/>
    <w:pPr>
      <w:widowControl w:val="0"/>
      <w:spacing w:before="40" w:after="120" w:line="276" w:lineRule="auto"/>
    </w:pPr>
    <w:rPr>
      <w:rFonts w:ascii="Juhl" w:hAnsi="Juhl" w:cstheme="minorHAnsi"/>
      <w:b/>
      <w:color w:val="auto"/>
      <w:sz w:val="22"/>
      <w:szCs w:val="22"/>
    </w:rPr>
  </w:style>
  <w:style w:type="paragraph" w:customStyle="1" w:styleId="Doctext">
    <w:name w:val="Doctext"/>
    <w:qFormat/>
    <w:rsid w:val="007324BE"/>
    <w:pPr>
      <w:spacing w:after="120" w:line="264" w:lineRule="auto"/>
    </w:pPr>
    <w:rPr>
      <w:sz w:val="20"/>
      <w:lang w:val="en-US"/>
    </w:rPr>
  </w:style>
  <w:style w:type="paragraph" w:customStyle="1" w:styleId="Head1">
    <w:name w:val="Head 1"/>
    <w:qFormat/>
    <w:rsid w:val="007324BE"/>
    <w:pPr>
      <w:pageBreakBefore/>
      <w:numPr>
        <w:numId w:val="51"/>
      </w:numPr>
      <w:spacing w:after="240" w:line="264" w:lineRule="auto"/>
    </w:pPr>
    <w:rPr>
      <w:color w:val="A40084" w:themeColor="accent2"/>
      <w:sz w:val="56"/>
      <w:lang w:val="en-US"/>
    </w:rPr>
  </w:style>
  <w:style w:type="paragraph" w:customStyle="1" w:styleId="Head2">
    <w:name w:val="Head 2"/>
    <w:qFormat/>
    <w:rsid w:val="007324BE"/>
    <w:pPr>
      <w:pageBreakBefore/>
      <w:numPr>
        <w:ilvl w:val="1"/>
        <w:numId w:val="51"/>
      </w:numPr>
      <w:spacing w:after="240" w:line="264" w:lineRule="auto"/>
    </w:pPr>
    <w:rPr>
      <w:color w:val="A40084" w:themeColor="accent2"/>
      <w:sz w:val="56"/>
      <w:lang w:val="en-US"/>
    </w:rPr>
  </w:style>
  <w:style w:type="paragraph" w:customStyle="1" w:styleId="Head3">
    <w:name w:val="Head 3"/>
    <w:qFormat/>
    <w:rsid w:val="007324BE"/>
    <w:pPr>
      <w:pageBreakBefore/>
      <w:numPr>
        <w:ilvl w:val="2"/>
        <w:numId w:val="51"/>
      </w:numPr>
      <w:spacing w:after="240" w:line="264" w:lineRule="auto"/>
    </w:pPr>
    <w:rPr>
      <w:color w:val="A40084" w:themeColor="accent2"/>
      <w:sz w:val="56"/>
      <w:lang w:val="en-US"/>
    </w:rPr>
  </w:style>
  <w:style w:type="paragraph" w:customStyle="1" w:styleId="Head4">
    <w:name w:val="Head 4"/>
    <w:qFormat/>
    <w:rsid w:val="007324BE"/>
    <w:pPr>
      <w:keepNext/>
      <w:numPr>
        <w:ilvl w:val="3"/>
        <w:numId w:val="51"/>
      </w:numPr>
      <w:spacing w:after="240" w:line="264" w:lineRule="auto"/>
    </w:pPr>
    <w:rPr>
      <w:color w:val="A40084" w:themeColor="accent2"/>
      <w:sz w:val="28"/>
      <w:lang w:val="en-US"/>
    </w:rPr>
  </w:style>
  <w:style w:type="paragraph" w:customStyle="1" w:styleId="Head5">
    <w:name w:val="Head 5"/>
    <w:qFormat/>
    <w:rsid w:val="007324BE"/>
    <w:pPr>
      <w:keepNext/>
      <w:numPr>
        <w:ilvl w:val="4"/>
        <w:numId w:val="51"/>
      </w:numPr>
      <w:spacing w:after="120" w:line="264" w:lineRule="auto"/>
    </w:pPr>
    <w:rPr>
      <w:color w:val="5C315E" w:themeColor="accent1"/>
      <w:sz w:val="28"/>
      <w:lang w:val="en-US"/>
    </w:rPr>
  </w:style>
  <w:style w:type="paragraph" w:customStyle="1" w:styleId="Head6">
    <w:name w:val="Head 6"/>
    <w:qFormat/>
    <w:rsid w:val="007324BE"/>
    <w:pPr>
      <w:keepNext/>
      <w:numPr>
        <w:ilvl w:val="5"/>
        <w:numId w:val="51"/>
      </w:numPr>
      <w:spacing w:after="120" w:line="264" w:lineRule="auto"/>
    </w:pPr>
    <w:rPr>
      <w:color w:val="5C315E" w:themeColor="accent1"/>
      <w:sz w:val="20"/>
      <w:lang w:val="en-US"/>
    </w:rPr>
  </w:style>
  <w:style w:type="paragraph" w:customStyle="1" w:styleId="Bullet1">
    <w:name w:val="Bullet 1"/>
    <w:rsid w:val="007324BE"/>
    <w:pPr>
      <w:numPr>
        <w:numId w:val="52"/>
      </w:numPr>
      <w:spacing w:after="120" w:line="264" w:lineRule="auto"/>
    </w:pPr>
    <w:rPr>
      <w:sz w:val="20"/>
      <w:lang w:val="en-US"/>
    </w:rPr>
  </w:style>
  <w:style w:type="paragraph" w:customStyle="1" w:styleId="Bullet2">
    <w:name w:val="Bullet 2"/>
    <w:rsid w:val="007324BE"/>
    <w:pPr>
      <w:numPr>
        <w:ilvl w:val="1"/>
        <w:numId w:val="52"/>
      </w:numPr>
      <w:spacing w:after="120" w:line="264" w:lineRule="auto"/>
    </w:pPr>
    <w:rPr>
      <w:sz w:val="20"/>
      <w:lang w:val="en-US"/>
    </w:rPr>
  </w:style>
  <w:style w:type="paragraph" w:customStyle="1" w:styleId="TableNText">
    <w:name w:val="Table N Text"/>
    <w:basedOn w:val="Normal"/>
    <w:link w:val="TableNTextChar"/>
    <w:uiPriority w:val="2"/>
    <w:qFormat/>
    <w:rsid w:val="003A4403"/>
    <w:pPr>
      <w:spacing w:before="60" w:after="60" w:line="259" w:lineRule="auto"/>
    </w:pPr>
    <w:rPr>
      <w:rFonts w:ascii="Segoe UI" w:hAnsi="Segoe UI"/>
      <w:sz w:val="17"/>
    </w:rPr>
  </w:style>
  <w:style w:type="character" w:customStyle="1" w:styleId="TableNTextChar">
    <w:name w:val="Table N Text Char"/>
    <w:basedOn w:val="DefaultParagraphFont"/>
    <w:link w:val="TableNText"/>
    <w:uiPriority w:val="2"/>
    <w:rsid w:val="003A4403"/>
    <w:rPr>
      <w:rFonts w:ascii="Segoe UI" w:hAnsi="Segoe UI"/>
      <w:sz w:val="17"/>
    </w:rPr>
  </w:style>
  <w:style w:type="paragraph" w:customStyle="1" w:styleId="intoductionbullet">
    <w:name w:val="intoduction bullet"/>
    <w:basedOn w:val="Normal"/>
    <w:uiPriority w:val="21"/>
    <w:qFormat/>
    <w:rsid w:val="003A4403"/>
    <w:pPr>
      <w:numPr>
        <w:numId w:val="53"/>
      </w:numPr>
      <w:spacing w:before="120" w:after="120" w:line="259" w:lineRule="auto"/>
    </w:pPr>
    <w:rPr>
      <w:rFonts w:ascii="Segoe UI Semilight" w:hAnsi="Segoe UI Semilight"/>
      <w:color w:val="EEECE1" w:themeColor="background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10029">
      <w:bodyDiv w:val="1"/>
      <w:marLeft w:val="0"/>
      <w:marRight w:val="0"/>
      <w:marTop w:val="0"/>
      <w:marBottom w:val="0"/>
      <w:divBdr>
        <w:top w:val="none" w:sz="0" w:space="0" w:color="auto"/>
        <w:left w:val="none" w:sz="0" w:space="0" w:color="auto"/>
        <w:bottom w:val="none" w:sz="0" w:space="0" w:color="auto"/>
        <w:right w:val="none" w:sz="0" w:space="0" w:color="auto"/>
      </w:divBdr>
      <w:divsChild>
        <w:div w:id="1163624237">
          <w:marLeft w:val="547"/>
          <w:marRight w:val="0"/>
          <w:marTop w:val="0"/>
          <w:marBottom w:val="0"/>
          <w:divBdr>
            <w:top w:val="none" w:sz="0" w:space="0" w:color="auto"/>
            <w:left w:val="none" w:sz="0" w:space="0" w:color="auto"/>
            <w:bottom w:val="none" w:sz="0" w:space="0" w:color="auto"/>
            <w:right w:val="none" w:sz="0" w:space="0" w:color="auto"/>
          </w:divBdr>
        </w:div>
      </w:divsChild>
    </w:div>
    <w:div w:id="204026172">
      <w:bodyDiv w:val="1"/>
      <w:marLeft w:val="0"/>
      <w:marRight w:val="0"/>
      <w:marTop w:val="0"/>
      <w:marBottom w:val="0"/>
      <w:divBdr>
        <w:top w:val="none" w:sz="0" w:space="0" w:color="auto"/>
        <w:left w:val="none" w:sz="0" w:space="0" w:color="auto"/>
        <w:bottom w:val="none" w:sz="0" w:space="0" w:color="auto"/>
        <w:right w:val="none" w:sz="0" w:space="0" w:color="auto"/>
      </w:divBdr>
      <w:divsChild>
        <w:div w:id="641471253">
          <w:marLeft w:val="0"/>
          <w:marRight w:val="0"/>
          <w:marTop w:val="90"/>
          <w:marBottom w:val="0"/>
          <w:divBdr>
            <w:top w:val="none" w:sz="0" w:space="0" w:color="auto"/>
            <w:left w:val="none" w:sz="0" w:space="0" w:color="auto"/>
            <w:bottom w:val="none" w:sz="0" w:space="0" w:color="auto"/>
            <w:right w:val="none" w:sz="0" w:space="0" w:color="auto"/>
          </w:divBdr>
          <w:divsChild>
            <w:div w:id="359209450">
              <w:marLeft w:val="0"/>
              <w:marRight w:val="0"/>
              <w:marTop w:val="0"/>
              <w:marBottom w:val="405"/>
              <w:divBdr>
                <w:top w:val="none" w:sz="0" w:space="0" w:color="auto"/>
                <w:left w:val="none" w:sz="0" w:space="0" w:color="auto"/>
                <w:bottom w:val="none" w:sz="0" w:space="0" w:color="auto"/>
                <w:right w:val="none" w:sz="0" w:space="0" w:color="auto"/>
              </w:divBdr>
              <w:divsChild>
                <w:div w:id="1819421883">
                  <w:marLeft w:val="0"/>
                  <w:marRight w:val="0"/>
                  <w:marTop w:val="0"/>
                  <w:marBottom w:val="0"/>
                  <w:divBdr>
                    <w:top w:val="none" w:sz="0" w:space="0" w:color="auto"/>
                    <w:left w:val="none" w:sz="0" w:space="0" w:color="auto"/>
                    <w:bottom w:val="none" w:sz="0" w:space="0" w:color="auto"/>
                    <w:right w:val="none" w:sz="0" w:space="0" w:color="auto"/>
                  </w:divBdr>
                  <w:divsChild>
                    <w:div w:id="8188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47237">
      <w:bodyDiv w:val="1"/>
      <w:marLeft w:val="0"/>
      <w:marRight w:val="0"/>
      <w:marTop w:val="0"/>
      <w:marBottom w:val="0"/>
      <w:divBdr>
        <w:top w:val="none" w:sz="0" w:space="0" w:color="auto"/>
        <w:left w:val="none" w:sz="0" w:space="0" w:color="auto"/>
        <w:bottom w:val="none" w:sz="0" w:space="0" w:color="auto"/>
        <w:right w:val="none" w:sz="0" w:space="0" w:color="auto"/>
      </w:divBdr>
    </w:div>
    <w:div w:id="60145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communitydirectors.com.au/icda/policybank/" TargetMode="External"/><Relationship Id="rId39" Type="http://schemas.openxmlformats.org/officeDocument/2006/relationships/image" Target="media/image7.jpeg"/><Relationship Id="rId21" Type="http://schemas.openxmlformats.org/officeDocument/2006/relationships/hyperlink" Target="https://www.acnc.gov.au/tools/guides/governance-good-acncs-guide-charity-board-members" TargetMode="External"/><Relationship Id="rId34" Type="http://schemas.openxmlformats.org/officeDocument/2006/relationships/hyperlink" Target="https://aicd.companydirectors.com.au/~/media/cd2/resources/director-resources/director-tools/pdf/05446-5-3-mem-director-rob-board-charter_a4-web.ashx" TargetMode="External"/><Relationship Id="rId42" Type="http://schemas.openxmlformats.org/officeDocument/2006/relationships/header" Target="header9.xml"/><Relationship Id="rId47" Type="http://schemas.openxmlformats.org/officeDocument/2006/relationships/hyperlink" Target="https://www.asx.com.au/documents/regulation/cgc-principles-and-recommendations-fourth-edn.pdf" TargetMode="External"/><Relationship Id="rId50" Type="http://schemas.openxmlformats.org/officeDocument/2006/relationships/header" Target="header11.xml"/><Relationship Id="rId55"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ourcommunity.com.au/management/view_help_sheet.do?articleid=70" TargetMode="External"/><Relationship Id="rId11" Type="http://schemas.openxmlformats.org/officeDocument/2006/relationships/endnotes" Target="endnotes.xml"/><Relationship Id="rId24" Type="http://schemas.openxmlformats.org/officeDocument/2006/relationships/hyperlink" Target="https://www.communitydirectors.com.au/icda/policybank/" TargetMode="External"/><Relationship Id="rId32" Type="http://schemas.openxmlformats.org/officeDocument/2006/relationships/hyperlink" Target="https://aicd.companydirectors.com.au/-/media/cd2/resources/director-resources/director-tools/pdf/05446-9-mem-director-tools-bc-preparing_board_skills_matrix_web.ashx" TargetMode="Externa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yperlink" Target="https://communitydirectors.com.au/uploads/general/Tools/RiskManagement2.pdf" TargetMode="External"/><Relationship Id="rId53" Type="http://schemas.openxmlformats.org/officeDocument/2006/relationships/hyperlink" Target="http://aicd.companydirectors.com.au/-/media/cd2/resources/director-resources/director-tools/pdf/05446-2-1-director-tools-bp_board-evaluation-director-appraisal_a4_web.ashx" TargetMode="External"/><Relationship Id="rId58" Type="http://schemas.openxmlformats.org/officeDocument/2006/relationships/hyperlink" Target="https://www.iap2.org.au/resources/spectrum/"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hyperlink" Target="https://www.nfplaw.org.au/governance" TargetMode="External"/><Relationship Id="rId27" Type="http://schemas.openxmlformats.org/officeDocument/2006/relationships/hyperlink" Target="https://aicd.companydirectors.com.au/-/media/cd2/resources/director-resources/director-tools/pdf/05446-6-7-duties-directors_role-company-secretary_a4_web.ashx" TargetMode="External"/><Relationship Id="rId30" Type="http://schemas.openxmlformats.org/officeDocument/2006/relationships/hyperlink" Target="https://aicd.companydirectors.com.au/-/media/cd2/resources/director-resources/director-tools/pdf/05446-3-9-mem-director-gr-position-description-chair_a4-web.ashx" TargetMode="External"/><Relationship Id="rId35" Type="http://schemas.openxmlformats.org/officeDocument/2006/relationships/hyperlink" Target="https://www.asx.com.au/documents/asx-compliance/cgc-principles-and-recommendations-fourth-edn.pdf" TargetMode="External"/><Relationship Id="rId43" Type="http://schemas.openxmlformats.org/officeDocument/2006/relationships/image" Target="media/image9.png"/><Relationship Id="rId48" Type="http://schemas.openxmlformats.org/officeDocument/2006/relationships/hyperlink" Target="https://communitydirectors.com.au/policies/delegations" TargetMode="External"/><Relationship Id="rId56"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hyperlink" Target="https://aicd.companydirectors.com.au/~/media/cd2/resources/director-resources/director-tools/pdf/05446-4-1-director-tools-me-board-calendar_web.ash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s://aicd.companydirectors.com.au/-/media/cd2/resources/director-resources/director-tools/pdf/05446-3-9-mem-director-gr-position-description-chair_a4-web.ashx" TargetMode="External"/><Relationship Id="rId33" Type="http://schemas.openxmlformats.org/officeDocument/2006/relationships/hyperlink" Target="https://www.asx.com.au/documents/asx-compliance/creating-disclosing-board-skills-matrix.pdf" TargetMode="External"/><Relationship Id="rId38" Type="http://schemas.openxmlformats.org/officeDocument/2006/relationships/hyperlink" Target="http://www.effectivegovernance.com.au/wp-content/uploads/2016/08/eG-Board-Charter-Fact-Sheet_v0.3_18Aug16.pdf" TargetMode="External"/><Relationship Id="rId46" Type="http://schemas.openxmlformats.org/officeDocument/2006/relationships/hyperlink" Target="https://communitydirectors.com.au/help-sheets/the-main-areas-of-risk-for-not-for-profit-organisations" TargetMode="External"/><Relationship Id="rId59" Type="http://schemas.openxmlformats.org/officeDocument/2006/relationships/header" Target="header14.xml"/><Relationship Id="rId67" Type="http://schemas.microsoft.com/office/2018/08/relationships/commentsExtensible" Target="commentsExtensible.xml"/><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hyperlink" Target="https://www.effectivegovernance.com.au/wp-content/uploads/2012/10/Seven-steps-to-effective-board-and-director-evaluations-Beck-and-Kiel.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icd.companydirectors.com.au/-/media/cd2/resources/director-resources/director-tools/pdf/05446-6-4-duties-directors_pd-ned_a4-web.ashx" TargetMode="External"/><Relationship Id="rId28" Type="http://schemas.openxmlformats.org/officeDocument/2006/relationships/hyperlink" Target="https://aicd.companydirectors.com.au/-/media/cd2/resources/director-resources/director-tools/pdf/05446-3-9-mem-director-gr-position-description-chair_a4-web.ashx" TargetMode="External"/><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image" Target="media/image13.jpeg"/><Relationship Id="rId10" Type="http://schemas.openxmlformats.org/officeDocument/2006/relationships/footnotes" Target="footnotes.xml"/><Relationship Id="rId31" Type="http://schemas.openxmlformats.org/officeDocument/2006/relationships/hyperlink" Target="https://www.effectivegovernance.com.au/board-skills-building-the-right-board/" TargetMode="External"/><Relationship Id="rId44" Type="http://schemas.openxmlformats.org/officeDocument/2006/relationships/image" Target="media/image10.png"/><Relationship Id="rId52" Type="http://schemas.openxmlformats.org/officeDocument/2006/relationships/hyperlink" Target="http://www.companydirectors.com.au/Director-Resource-Centre/Publications/Company-Director-magazine/2000-to-2009-back-editions/2007/May/Board-Evaluation" TargetMode="External"/><Relationship Id="rId60"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communitydirectors.com.au/tools-resources/policy-bank" TargetMode="External"/><Relationship Id="rId1" Type="http://schemas.openxmlformats.org/officeDocument/2006/relationships/hyperlink" Target="https://aicd.companydirectors.com.au/-/media/cd2/resources/director-resources/director-tools/pdf/05446-3-9-mem-director-gr-position-description-chair_a4-web.ash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2.jpg"/></Relationships>
</file>

<file path=word/_rels/header13.xml.rels><?xml version="1.0" encoding="UTF-8" standalone="yes"?>
<Relationships xmlns="http://schemas.openxmlformats.org/package/2006/relationships"><Relationship Id="rId1" Type="http://schemas.openxmlformats.org/officeDocument/2006/relationships/image" Target="media/image12.jpg"/></Relationships>
</file>

<file path=word/_rels/header14.xml.rels><?xml version="1.0" encoding="UTF-8" standalone="yes"?>
<Relationships xmlns="http://schemas.openxmlformats.org/package/2006/relationships"><Relationship Id="rId1" Type="http://schemas.openxmlformats.org/officeDocument/2006/relationships/image" Target="media/image14.jpg"/></Relationships>
</file>

<file path=word/_rels/header15.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5C315E"/>
      </a:accent1>
      <a:accent2>
        <a:srgbClr val="A40084"/>
      </a:accent2>
      <a:accent3>
        <a:srgbClr val="A8B400"/>
      </a:accent3>
      <a:accent4>
        <a:srgbClr val="693A77"/>
      </a:accent4>
      <a:accent5>
        <a:srgbClr val="98C6EA"/>
      </a:accent5>
      <a:accent6>
        <a:srgbClr val="E98300"/>
      </a:accent6>
      <a:hlink>
        <a:srgbClr val="0072C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TaxCatchAll xmlns="1966e606-8b69-4075-9ef8-a409e80aaa70">
      <Value>34</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13.1.1 Outward Facing Policy</TermName>
          <TermId xmlns="http://schemas.microsoft.com/office/infopath/2007/PartnerControls">c167ca3e-8c60-41a9-853e-4dd20761c000</TermId>
        </TermInfo>
      </Terms>
    </DET_EDRMS_RCSTaxHTField0>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Microsoft Word Document" ma:contentTypeID="0x010100C1A95F885C0B4A62AE4D0515D220750C000614B243DAF30443BF2B3DD064188C86" ma:contentTypeVersion="14" ma:contentTypeDescription="" ma:contentTypeScope="" ma:versionID="2682ee911b0ac318602548f55370e914">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targetNamespace="http://schemas.microsoft.com/office/2006/metadata/properties" ma:root="true" ma:fieldsID="6fe70f1cfa1c1ccf5eb340b7cb758832" ns1:_="" ns2:_="" ns3:_="" ns4:_="">
    <xsd:import namespace="http://schemas.microsoft.com/sharepoint/v3"/>
    <xsd:import namespace="http://schemas.microsoft.com/Sharepoint/v3"/>
    <xsd:import namespace="1966e606-8b69-4075-9ef8-a409e80aaa70"/>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68408-566B-4761-8B50-9ECDC9048E1C}">
  <ds:schemaRefs>
    <ds:schemaRef ds:uri="http://schemas.microsoft.com/sharepoint/v3/contenttype/forms"/>
  </ds:schemaRefs>
</ds:datastoreItem>
</file>

<file path=customXml/itemProps2.xml><?xml version="1.0" encoding="utf-8"?>
<ds:datastoreItem xmlns:ds="http://schemas.openxmlformats.org/officeDocument/2006/customXml" ds:itemID="{C050CC2F-C24F-4196-891A-781B359DE09A}">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sharepoint/v4"/>
    <ds:schemaRef ds:uri="http://schemas.microsoft.com/office/infopath/2007/PartnerControls"/>
    <ds:schemaRef ds:uri="1966e606-8b69-4075-9ef8-a409e80aaa70"/>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6FB25F83-BACB-4400-B612-E2AFC60FA34C}">
  <ds:schemaRefs>
    <ds:schemaRef ds:uri="http://schemas.microsoft.com/sharepoint/events"/>
  </ds:schemaRefs>
</ds:datastoreItem>
</file>

<file path=customXml/itemProps4.xml><?xml version="1.0" encoding="utf-8"?>
<ds:datastoreItem xmlns:ds="http://schemas.openxmlformats.org/officeDocument/2006/customXml" ds:itemID="{55A7D4E5-5A79-4775-A739-8DFFF4783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3AFC4E-8E9A-4178-A5C5-CF0B8CE0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Pages>
  <Words>15908</Words>
  <Characters>90677</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TAC and WorkSafe</Company>
  <LinksUpToDate>false</LinksUpToDate>
  <CharactersWithSpaces>106373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Early Learning Association Australia</dc:creator>
  <cp:keywords/>
  <dc:description/>
  <cp:lastModifiedBy>Sage Michaels</cp:lastModifiedBy>
  <cp:revision>5</cp:revision>
  <dcterms:created xsi:type="dcterms:W3CDTF">2020-05-28T05:20:00Z</dcterms:created>
  <dcterms:modified xsi:type="dcterms:W3CDTF">2020-05-28T06:22:00Z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0x010100C1A95F885C0B4A62AE4D0515D220750C000614B243DAF30443BF2B3DD064188C86</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{3c57ef33-e635-4298-973c-c6a6ca7f06d3}</vt:lpwstr>
  </property>
  <property fmtid="{D5CDD505-2E9C-101B-9397-08002B2CF9AE}" pid="9" name="RecordPoint_ActiveItemUniqueId">
    <vt:lpwstr>{b74f1813-54c9-4185-a0e4-b480207c5056}</vt:lpwstr>
  </property>
  <property fmtid="{D5CDD505-2E9C-101B-9397-08002B2CF9AE}" pid="10" name="RecordPoint_ActiveItemWebId">
    <vt:lpwstr>{de116572-ebc2-42de-a5e6-3f7ae519199d}</vt:lpwstr>
  </property>
  <property fmtid="{D5CDD505-2E9C-101B-9397-08002B2CF9AE}" pid="11" name="RecordPoint_RecordNumberSubmitted">
    <vt:lpwstr>R20200463281</vt:lpwstr>
  </property>
  <property fmtid="{D5CDD505-2E9C-101B-9397-08002B2CF9AE}" pid="12" name="RecordPoint_SubmissionCompleted">
    <vt:lpwstr>2020-05-18T16:31:27.4553835+10:00</vt:lpwstr>
  </property>
</Properties>
</file>