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FCA70" w14:textId="77777777" w:rsidR="004F4712" w:rsidRDefault="004F4712" w:rsidP="002E21B5">
      <w:pPr>
        <w:pStyle w:val="ECMMSubHeading"/>
        <w:rPr>
          <w:rFonts w:ascii="Roboto Medium" w:hAnsi="Roboto Medium"/>
          <w:caps/>
          <w:spacing w:val="20"/>
          <w:sz w:val="28"/>
        </w:rPr>
      </w:pPr>
      <w:r w:rsidRPr="004F4712">
        <w:rPr>
          <w:rFonts w:ascii="Roboto Medium" w:hAnsi="Roboto Medium"/>
          <w:caps/>
          <w:spacing w:val="20"/>
          <w:sz w:val="28"/>
        </w:rPr>
        <w:t xml:space="preserve">COMMITTEE HEALTH CHECK </w:t>
      </w:r>
    </w:p>
    <w:p w14:paraId="217C9821" w14:textId="625BE8AA" w:rsidR="006F2082" w:rsidRPr="006F2082" w:rsidRDefault="006F2082" w:rsidP="006F2082">
      <w:pPr>
        <w:pStyle w:val="ECMMText-Normal"/>
        <w:rPr>
          <w:lang w:val="en-AU"/>
        </w:rPr>
      </w:pPr>
      <w:r w:rsidRPr="006F2082">
        <w:rPr>
          <w:lang w:val="en-AU"/>
        </w:rPr>
        <w:t xml:space="preserve">This checklist is designed to be a useful and practical tool on aspects of good governance. It will assist </w:t>
      </w:r>
      <w:r w:rsidR="005B0F3F">
        <w:rPr>
          <w:lang w:val="en-AU"/>
        </w:rPr>
        <w:t xml:space="preserve">the </w:t>
      </w:r>
      <w:r w:rsidR="00155BD8">
        <w:rPr>
          <w:lang w:val="en-AU"/>
        </w:rPr>
        <w:t>Co</w:t>
      </w:r>
      <w:r w:rsidR="00110467">
        <w:rPr>
          <w:lang w:val="en-AU"/>
        </w:rPr>
        <w:t>mmittee of Management</w:t>
      </w:r>
      <w:r w:rsidR="00082BFC">
        <w:rPr>
          <w:lang w:val="en-AU"/>
        </w:rPr>
        <w:t xml:space="preserve"> (CoM)</w:t>
      </w:r>
      <w:r w:rsidRPr="006F2082">
        <w:rPr>
          <w:lang w:val="en-AU"/>
        </w:rPr>
        <w:t xml:space="preserve"> to:</w:t>
      </w:r>
    </w:p>
    <w:p w14:paraId="4CA6CB5C" w14:textId="77777777" w:rsidR="003D2D55" w:rsidRDefault="006F2082" w:rsidP="003D2D55">
      <w:pPr>
        <w:pStyle w:val="ECMMText-Normal"/>
        <w:numPr>
          <w:ilvl w:val="0"/>
          <w:numId w:val="9"/>
        </w:numPr>
      </w:pPr>
      <w:r>
        <w:t xml:space="preserve">Ensure that all committee members can participate </w:t>
      </w:r>
      <w:proofErr w:type="gramStart"/>
      <w:r>
        <w:t>effectively</w:t>
      </w:r>
      <w:proofErr w:type="gramEnd"/>
    </w:p>
    <w:p w14:paraId="43E4F8D0" w14:textId="15572EB0" w:rsidR="006F2082" w:rsidRPr="006F2082" w:rsidRDefault="006F2082" w:rsidP="003D2D55">
      <w:pPr>
        <w:pStyle w:val="ECMMText-Normal"/>
        <w:numPr>
          <w:ilvl w:val="0"/>
          <w:numId w:val="9"/>
        </w:numPr>
      </w:pPr>
      <w:r>
        <w:t xml:space="preserve">Review processes and enhance </w:t>
      </w:r>
      <w:r w:rsidR="00110467">
        <w:t>the</w:t>
      </w:r>
      <w:r>
        <w:t xml:space="preserve"> committee </w:t>
      </w:r>
      <w:proofErr w:type="gramStart"/>
      <w:r>
        <w:t>performance</w:t>
      </w:r>
      <w:proofErr w:type="gramEnd"/>
    </w:p>
    <w:p w14:paraId="422A20B3" w14:textId="4C37E11A" w:rsidR="006F2082" w:rsidRPr="006F2082" w:rsidRDefault="001F15AF" w:rsidP="006F2082">
      <w:pPr>
        <w:pStyle w:val="ECMMText-Normal"/>
        <w:rPr>
          <w:lang w:val="en-AU"/>
        </w:rPr>
      </w:pPr>
      <w:r>
        <w:rPr>
          <w:lang w:val="en-AU"/>
        </w:rPr>
        <w:t>G</w:t>
      </w:r>
      <w:r w:rsidR="006F2082" w:rsidRPr="006F2082">
        <w:rPr>
          <w:lang w:val="en-AU"/>
        </w:rPr>
        <w:t xml:space="preserve">o through the checklist below with all </w:t>
      </w:r>
      <w:r w:rsidR="00DD7CE3">
        <w:rPr>
          <w:lang w:val="en-AU"/>
        </w:rPr>
        <w:t xml:space="preserve">Committee </w:t>
      </w:r>
      <w:r w:rsidR="006F2082" w:rsidRPr="006F2082">
        <w:rPr>
          <w:lang w:val="en-AU"/>
        </w:rPr>
        <w:t>members in a meeting (if possible), or individually, ensuring that members feel comfortable to be honest and share their views. Where there is disagreement with the statement, the members should discuss what is required to address this</w:t>
      </w:r>
      <w:r>
        <w:rPr>
          <w:lang w:val="en-AU"/>
        </w:rPr>
        <w:t>.</w:t>
      </w:r>
      <w:r w:rsidR="006A04D7">
        <w:rPr>
          <w:lang w:val="en-AU"/>
        </w:rPr>
        <w:t xml:space="preserve"> It is recommended that the health check is completed annually.</w:t>
      </w:r>
    </w:p>
    <w:tbl>
      <w:tblPr>
        <w:tblW w:w="10193" w:type="dxa"/>
        <w:tblInd w:w="8" w:type="dxa"/>
        <w:tblLayout w:type="fixed"/>
        <w:tblCellMar>
          <w:left w:w="0" w:type="dxa"/>
          <w:right w:w="0" w:type="dxa"/>
        </w:tblCellMar>
        <w:tblLook w:val="0000" w:firstRow="0" w:lastRow="0" w:firstColumn="0" w:lastColumn="0" w:noHBand="0" w:noVBand="0"/>
      </w:tblPr>
      <w:tblGrid>
        <w:gridCol w:w="454"/>
        <w:gridCol w:w="4081"/>
        <w:gridCol w:w="978"/>
        <w:gridCol w:w="850"/>
        <w:gridCol w:w="1134"/>
        <w:gridCol w:w="992"/>
        <w:gridCol w:w="1704"/>
      </w:tblGrid>
      <w:tr w:rsidR="00F64365" w:rsidRPr="006F2082" w14:paraId="751CA94E" w14:textId="77777777" w:rsidTr="00A9088A">
        <w:trPr>
          <w:cantSplit/>
          <w:trHeight w:val="567"/>
          <w:tblHeader/>
        </w:trPr>
        <w:tc>
          <w:tcPr>
            <w:tcW w:w="4535" w:type="dxa"/>
            <w:gridSpan w:val="2"/>
            <w:tcBorders>
              <w:top w:val="single" w:sz="4" w:space="0" w:color="auto"/>
              <w:left w:val="single" w:sz="4" w:space="0" w:color="auto"/>
              <w:bottom w:val="single" w:sz="4" w:space="0" w:color="auto"/>
              <w:right w:val="single" w:sz="4" w:space="0" w:color="auto"/>
            </w:tcBorders>
            <w:shd w:val="clear" w:color="auto" w:fill="00A8B4"/>
            <w:vAlign w:val="center"/>
          </w:tcPr>
          <w:p w14:paraId="478DE0EF" w14:textId="4A5504A6" w:rsidR="00F64365" w:rsidRPr="006F2082" w:rsidRDefault="00F64365" w:rsidP="005E4B6F">
            <w:pPr>
              <w:pStyle w:val="ECMMText-Normal"/>
              <w:ind w:left="125"/>
              <w:rPr>
                <w:color w:val="FFFFFF" w:themeColor="background1"/>
              </w:rPr>
            </w:pPr>
            <w:r w:rsidRPr="006F2082">
              <w:rPr>
                <w:b/>
                <w:color w:val="FFFFFF" w:themeColor="background1"/>
                <w:lang w:val="en-GB"/>
              </w:rPr>
              <w:t xml:space="preserve">Statement to be </w:t>
            </w:r>
            <w:r w:rsidR="00500DDB">
              <w:rPr>
                <w:b/>
                <w:color w:val="FFFFFF" w:themeColor="background1"/>
                <w:lang w:val="en-GB"/>
              </w:rPr>
              <w:t>C</w:t>
            </w:r>
            <w:r w:rsidRPr="006F2082">
              <w:rPr>
                <w:b/>
                <w:color w:val="FFFFFF" w:themeColor="background1"/>
                <w:lang w:val="en-GB"/>
              </w:rPr>
              <w:t>onsidered</w:t>
            </w:r>
          </w:p>
        </w:tc>
        <w:tc>
          <w:tcPr>
            <w:tcW w:w="978" w:type="dxa"/>
            <w:tcBorders>
              <w:top w:val="single" w:sz="4" w:space="0" w:color="auto"/>
              <w:left w:val="single" w:sz="4" w:space="0" w:color="auto"/>
              <w:bottom w:val="single" w:sz="4" w:space="0" w:color="auto"/>
              <w:right w:val="single" w:sz="4" w:space="0" w:color="auto"/>
            </w:tcBorders>
            <w:shd w:val="clear" w:color="auto" w:fill="00A8B4"/>
            <w:vAlign w:val="center"/>
          </w:tcPr>
          <w:p w14:paraId="28FB0F89" w14:textId="77777777" w:rsidR="00F64365" w:rsidRPr="006F2082" w:rsidRDefault="00F64365" w:rsidP="00F214AB">
            <w:pPr>
              <w:pStyle w:val="ECMMText-Normal"/>
              <w:jc w:val="center"/>
              <w:rPr>
                <w:b/>
                <w:color w:val="FFFFFF" w:themeColor="background1"/>
                <w:lang w:val="en-GB"/>
              </w:rPr>
            </w:pPr>
            <w:r w:rsidRPr="006F2082">
              <w:rPr>
                <w:b/>
                <w:color w:val="FFFFFF" w:themeColor="background1"/>
                <w:lang w:val="en-GB"/>
              </w:rPr>
              <w:t>Strongly agree</w:t>
            </w:r>
          </w:p>
        </w:tc>
        <w:tc>
          <w:tcPr>
            <w:tcW w:w="850" w:type="dxa"/>
            <w:tcBorders>
              <w:top w:val="single" w:sz="4" w:space="0" w:color="auto"/>
              <w:left w:val="single" w:sz="4" w:space="0" w:color="auto"/>
              <w:bottom w:val="single" w:sz="4" w:space="0" w:color="auto"/>
              <w:right w:val="single" w:sz="4" w:space="0" w:color="auto"/>
            </w:tcBorders>
            <w:shd w:val="clear" w:color="auto" w:fill="00A8B4"/>
            <w:tcMar>
              <w:left w:w="0" w:type="dxa"/>
              <w:right w:w="283" w:type="dxa"/>
            </w:tcMar>
            <w:vAlign w:val="center"/>
          </w:tcPr>
          <w:p w14:paraId="428FC506" w14:textId="77777777" w:rsidR="00F64365" w:rsidRPr="006F2082" w:rsidRDefault="00F64365" w:rsidP="00F214AB">
            <w:pPr>
              <w:pStyle w:val="ECMMText-Normal"/>
              <w:jc w:val="center"/>
              <w:rPr>
                <w:b/>
                <w:color w:val="FFFFFF" w:themeColor="background1"/>
                <w:lang w:val="en-GB"/>
              </w:rPr>
            </w:pPr>
            <w:r w:rsidRPr="006F2082">
              <w:rPr>
                <w:b/>
                <w:color w:val="FFFFFF" w:themeColor="background1"/>
                <w:lang w:val="en-GB"/>
              </w:rPr>
              <w:t>Agree</w:t>
            </w:r>
          </w:p>
        </w:tc>
        <w:tc>
          <w:tcPr>
            <w:tcW w:w="1134" w:type="dxa"/>
            <w:tcBorders>
              <w:top w:val="single" w:sz="4" w:space="0" w:color="auto"/>
              <w:left w:val="single" w:sz="4" w:space="0" w:color="auto"/>
              <w:bottom w:val="single" w:sz="4" w:space="0" w:color="auto"/>
              <w:right w:val="single" w:sz="4" w:space="0" w:color="auto"/>
            </w:tcBorders>
            <w:shd w:val="clear" w:color="auto" w:fill="00A8B4"/>
            <w:tcMar>
              <w:top w:w="142" w:type="dxa"/>
              <w:left w:w="0" w:type="dxa"/>
              <w:bottom w:w="142" w:type="dxa"/>
              <w:right w:w="283" w:type="dxa"/>
            </w:tcMar>
            <w:vAlign w:val="center"/>
          </w:tcPr>
          <w:p w14:paraId="2086513F" w14:textId="77777777" w:rsidR="00F64365" w:rsidRPr="006F2082" w:rsidRDefault="00F64365" w:rsidP="00F214AB">
            <w:pPr>
              <w:pStyle w:val="ECMMText-Normal"/>
              <w:jc w:val="center"/>
              <w:rPr>
                <w:b/>
                <w:color w:val="FFFFFF" w:themeColor="background1"/>
                <w:lang w:val="en-GB"/>
              </w:rPr>
            </w:pPr>
            <w:r w:rsidRPr="006F2082">
              <w:rPr>
                <w:b/>
                <w:color w:val="FFFFFF" w:themeColor="background1"/>
                <w:lang w:val="en-GB"/>
              </w:rPr>
              <w:t>Disagree</w:t>
            </w:r>
          </w:p>
        </w:tc>
        <w:tc>
          <w:tcPr>
            <w:tcW w:w="992" w:type="dxa"/>
            <w:tcBorders>
              <w:top w:val="single" w:sz="4" w:space="0" w:color="auto"/>
              <w:left w:val="single" w:sz="4" w:space="0" w:color="auto"/>
              <w:bottom w:val="single" w:sz="4" w:space="0" w:color="auto"/>
              <w:right w:val="single" w:sz="4" w:space="0" w:color="auto"/>
            </w:tcBorders>
            <w:shd w:val="clear" w:color="auto" w:fill="00A8B4"/>
            <w:tcMar>
              <w:top w:w="142" w:type="dxa"/>
              <w:left w:w="0" w:type="dxa"/>
              <w:bottom w:w="142" w:type="dxa"/>
              <w:right w:w="0" w:type="dxa"/>
            </w:tcMar>
            <w:vAlign w:val="center"/>
          </w:tcPr>
          <w:p w14:paraId="5BE79E19" w14:textId="77777777" w:rsidR="00F64365" w:rsidRPr="006F2082" w:rsidRDefault="00F64365" w:rsidP="00F214AB">
            <w:pPr>
              <w:pStyle w:val="ECMMText-Normal"/>
              <w:jc w:val="center"/>
              <w:rPr>
                <w:b/>
                <w:color w:val="FFFFFF" w:themeColor="background1"/>
                <w:lang w:val="en-GB"/>
              </w:rPr>
            </w:pPr>
            <w:r w:rsidRPr="006F2082">
              <w:rPr>
                <w:b/>
                <w:color w:val="FFFFFF" w:themeColor="background1"/>
                <w:lang w:val="en-GB"/>
              </w:rPr>
              <w:t>Strongly disagree</w:t>
            </w:r>
          </w:p>
        </w:tc>
        <w:tc>
          <w:tcPr>
            <w:tcW w:w="1704" w:type="dxa"/>
            <w:tcBorders>
              <w:top w:val="single" w:sz="4" w:space="0" w:color="auto"/>
              <w:left w:val="single" w:sz="4" w:space="0" w:color="auto"/>
              <w:bottom w:val="single" w:sz="4" w:space="0" w:color="auto"/>
              <w:right w:val="single" w:sz="4" w:space="0" w:color="auto"/>
            </w:tcBorders>
            <w:shd w:val="clear" w:color="auto" w:fill="00A8B4"/>
            <w:vAlign w:val="center"/>
          </w:tcPr>
          <w:p w14:paraId="55D17BC1" w14:textId="4C639A81" w:rsidR="00F214AB" w:rsidRPr="00352885" w:rsidRDefault="00F64365" w:rsidP="00F214AB">
            <w:pPr>
              <w:pStyle w:val="ECMMText-Normal"/>
              <w:spacing w:after="0"/>
              <w:jc w:val="center"/>
              <w:rPr>
                <w:b/>
                <w:color w:val="FFFFFF" w:themeColor="background1"/>
                <w:lang w:val="en-GB"/>
              </w:rPr>
            </w:pPr>
            <w:r w:rsidRPr="006F2082">
              <w:rPr>
                <w:b/>
                <w:color w:val="FFFFFF" w:themeColor="background1"/>
                <w:lang w:val="en-GB"/>
              </w:rPr>
              <w:t>If disagree,</w:t>
            </w:r>
          </w:p>
          <w:p w14:paraId="5FA91878" w14:textId="0E25A902" w:rsidR="00F64365" w:rsidRPr="006F2082" w:rsidRDefault="00F64365" w:rsidP="00F214AB">
            <w:pPr>
              <w:pStyle w:val="ECMMText-Normal"/>
              <w:spacing w:after="0"/>
              <w:jc w:val="center"/>
              <w:rPr>
                <w:b/>
                <w:color w:val="FFFFFF" w:themeColor="background1"/>
                <w:lang w:val="en-GB"/>
              </w:rPr>
            </w:pPr>
            <w:r w:rsidRPr="006F2082">
              <w:rPr>
                <w:b/>
                <w:color w:val="FFFFFF" w:themeColor="background1"/>
                <w:lang w:val="en-GB"/>
              </w:rPr>
              <w:t>what is required?</w:t>
            </w:r>
          </w:p>
        </w:tc>
      </w:tr>
      <w:tr w:rsidR="006F2082" w:rsidRPr="006F2082" w14:paraId="29601C8A"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6797FCE2" w14:textId="77777777" w:rsidR="006F2082" w:rsidRPr="004E577E" w:rsidRDefault="006F2082" w:rsidP="007B05B7">
            <w:pPr>
              <w:pStyle w:val="ECMMText-Normal"/>
              <w:jc w:val="center"/>
              <w:rPr>
                <w:b/>
                <w:color w:val="FFFFFF" w:themeColor="background1"/>
                <w:lang w:val="en-GB"/>
              </w:rPr>
            </w:pPr>
            <w:r w:rsidRPr="004E577E">
              <w:rPr>
                <w:b/>
                <w:color w:val="FFFFFF" w:themeColor="background1"/>
                <w:lang w:val="en-GB"/>
              </w:rPr>
              <w:t>1</w:t>
            </w:r>
          </w:p>
        </w:tc>
        <w:tc>
          <w:tcPr>
            <w:tcW w:w="4081" w:type="dxa"/>
            <w:tcBorders>
              <w:top w:val="single" w:sz="4" w:space="0" w:color="auto"/>
              <w:left w:val="single" w:sz="4" w:space="0" w:color="auto"/>
              <w:bottom w:val="single" w:sz="4" w:space="0" w:color="auto"/>
              <w:right w:val="single" w:sz="4" w:space="0" w:color="auto"/>
            </w:tcBorders>
          </w:tcPr>
          <w:p w14:paraId="4CCD6B81" w14:textId="77777777" w:rsidR="006F2082" w:rsidRPr="006F2082" w:rsidRDefault="006F2082" w:rsidP="00884BA8">
            <w:pPr>
              <w:pStyle w:val="ECMMText-Normal"/>
              <w:ind w:left="101"/>
              <w:rPr>
                <w:lang w:val="en-GB"/>
              </w:rPr>
            </w:pPr>
            <w:r w:rsidRPr="5FEE7440">
              <w:rPr>
                <w:lang w:val="en-AU"/>
              </w:rPr>
              <w:t>The size/composition of the Incorporated Association continues to comply with the constitution</w:t>
            </w:r>
          </w:p>
        </w:tc>
        <w:tc>
          <w:tcPr>
            <w:tcW w:w="978" w:type="dxa"/>
            <w:tcBorders>
              <w:top w:val="single" w:sz="4" w:space="0" w:color="auto"/>
              <w:left w:val="single" w:sz="4" w:space="0" w:color="auto"/>
              <w:bottom w:val="single" w:sz="4" w:space="0" w:color="auto"/>
              <w:right w:val="single" w:sz="4" w:space="0" w:color="auto"/>
            </w:tcBorders>
            <w:vAlign w:val="center"/>
          </w:tcPr>
          <w:p w14:paraId="7FA201EF"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0531385F"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4C4C4271"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249DD027"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55473F9C" w14:textId="77777777" w:rsidR="006F2082" w:rsidRPr="006F2082" w:rsidRDefault="006F2082" w:rsidP="00691CF6">
            <w:pPr>
              <w:pStyle w:val="ECMMText-Normal"/>
              <w:ind w:left="141"/>
            </w:pPr>
          </w:p>
        </w:tc>
      </w:tr>
      <w:tr w:rsidR="00B41550" w:rsidRPr="006F2082" w14:paraId="7B92BEE2"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7F8AE182" w14:textId="393734F7" w:rsidR="00B41550" w:rsidRPr="004E577E" w:rsidRDefault="00B20681" w:rsidP="007B05B7">
            <w:pPr>
              <w:pStyle w:val="ECMMText-Normal"/>
              <w:jc w:val="center"/>
              <w:rPr>
                <w:b/>
                <w:color w:val="FFFFFF" w:themeColor="background1"/>
                <w:lang w:val="en-GB"/>
              </w:rPr>
            </w:pPr>
            <w:r>
              <w:rPr>
                <w:b/>
                <w:color w:val="FFFFFF" w:themeColor="background1"/>
                <w:lang w:val="en-GB"/>
              </w:rPr>
              <w:t>2</w:t>
            </w:r>
          </w:p>
        </w:tc>
        <w:tc>
          <w:tcPr>
            <w:tcW w:w="4081" w:type="dxa"/>
            <w:tcBorders>
              <w:top w:val="single" w:sz="4" w:space="0" w:color="auto"/>
              <w:left w:val="single" w:sz="4" w:space="0" w:color="auto"/>
              <w:bottom w:val="single" w:sz="4" w:space="0" w:color="auto"/>
              <w:right w:val="single" w:sz="4" w:space="0" w:color="auto"/>
            </w:tcBorders>
          </w:tcPr>
          <w:p w14:paraId="0DFA40AD" w14:textId="1388F364" w:rsidR="00B41550" w:rsidRPr="5FEE7440" w:rsidRDefault="00B41550" w:rsidP="00884BA8">
            <w:pPr>
              <w:pStyle w:val="ECMMText-Normal"/>
              <w:ind w:left="101"/>
              <w:rPr>
                <w:lang w:val="en-AU"/>
              </w:rPr>
            </w:pPr>
            <w:r>
              <w:rPr>
                <w:lang w:val="en-AU"/>
              </w:rPr>
              <w:t xml:space="preserve">The position of </w:t>
            </w:r>
            <w:r w:rsidR="009A2F55">
              <w:rPr>
                <w:lang w:val="en-AU"/>
              </w:rPr>
              <w:t>Secretary</w:t>
            </w:r>
            <w:r>
              <w:rPr>
                <w:lang w:val="en-AU"/>
              </w:rPr>
              <w:t xml:space="preserve"> is filled </w:t>
            </w:r>
            <w:r w:rsidR="009A2F55">
              <w:rPr>
                <w:lang w:val="en-AU"/>
              </w:rPr>
              <w:t>as per the requirements of the Incor</w:t>
            </w:r>
            <w:r w:rsidR="004A1F56">
              <w:rPr>
                <w:lang w:val="en-AU"/>
              </w:rPr>
              <w:t>poration</w:t>
            </w:r>
            <w:r w:rsidR="009A2F55">
              <w:rPr>
                <w:lang w:val="en-AU"/>
              </w:rPr>
              <w:t xml:space="preserve"> Act</w:t>
            </w:r>
          </w:p>
        </w:tc>
        <w:tc>
          <w:tcPr>
            <w:tcW w:w="978" w:type="dxa"/>
            <w:tcBorders>
              <w:top w:val="single" w:sz="4" w:space="0" w:color="auto"/>
              <w:left w:val="single" w:sz="4" w:space="0" w:color="auto"/>
              <w:bottom w:val="single" w:sz="4" w:space="0" w:color="auto"/>
              <w:right w:val="single" w:sz="4" w:space="0" w:color="auto"/>
            </w:tcBorders>
            <w:vAlign w:val="center"/>
          </w:tcPr>
          <w:p w14:paraId="548FD77B" w14:textId="77777777" w:rsidR="00B41550" w:rsidRPr="006F2082" w:rsidRDefault="00B41550"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2D4A7116" w14:textId="77777777" w:rsidR="00B41550" w:rsidRPr="006F2082" w:rsidRDefault="00B41550"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1BE125F2" w14:textId="77777777" w:rsidR="00B41550" w:rsidRPr="006F2082" w:rsidRDefault="00B41550"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27797D4C" w14:textId="77777777" w:rsidR="00B41550" w:rsidRPr="006F2082" w:rsidRDefault="00B41550"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7AC891EA" w14:textId="77777777" w:rsidR="00B41550" w:rsidRPr="006F2082" w:rsidRDefault="00B41550" w:rsidP="00691CF6">
            <w:pPr>
              <w:pStyle w:val="ECMMText-Normal"/>
              <w:ind w:left="141"/>
            </w:pPr>
          </w:p>
        </w:tc>
      </w:tr>
      <w:tr w:rsidR="006F2082" w:rsidRPr="006F2082" w14:paraId="5D7D9A54"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67339DF1" w14:textId="5D7EE790" w:rsidR="006F2082" w:rsidRPr="004E577E" w:rsidRDefault="00B20681" w:rsidP="007B05B7">
            <w:pPr>
              <w:pStyle w:val="ECMMText-Normal"/>
              <w:jc w:val="center"/>
              <w:rPr>
                <w:b/>
                <w:color w:val="FFFFFF" w:themeColor="background1"/>
                <w:lang w:val="en-GB"/>
              </w:rPr>
            </w:pPr>
            <w:r>
              <w:rPr>
                <w:b/>
                <w:color w:val="FFFFFF" w:themeColor="background1"/>
                <w:lang w:val="en-GB"/>
              </w:rPr>
              <w:t>3</w:t>
            </w:r>
          </w:p>
        </w:tc>
        <w:tc>
          <w:tcPr>
            <w:tcW w:w="4081" w:type="dxa"/>
            <w:tcBorders>
              <w:top w:val="single" w:sz="4" w:space="0" w:color="auto"/>
              <w:left w:val="single" w:sz="4" w:space="0" w:color="auto"/>
              <w:bottom w:val="single" w:sz="4" w:space="0" w:color="auto"/>
              <w:right w:val="single" w:sz="4" w:space="0" w:color="auto"/>
            </w:tcBorders>
          </w:tcPr>
          <w:p w14:paraId="423F0F27" w14:textId="77777777" w:rsidR="006F2082" w:rsidRPr="006F2082" w:rsidRDefault="006F2082" w:rsidP="00884BA8">
            <w:pPr>
              <w:pStyle w:val="ECMMText-Normal"/>
              <w:ind w:left="101"/>
              <w:rPr>
                <w:lang w:val="en-GB"/>
              </w:rPr>
            </w:pPr>
            <w:r w:rsidRPr="006F2082">
              <w:rPr>
                <w:lang w:val="en-GB"/>
              </w:rPr>
              <w:t xml:space="preserve">Committee members bring a diverse mix </w:t>
            </w:r>
            <w:r w:rsidRPr="006F2082">
              <w:rPr>
                <w:lang w:val="en-GB"/>
              </w:rPr>
              <w:br/>
              <w:t>of skill sets necessary for the effective operation of the service</w:t>
            </w:r>
          </w:p>
        </w:tc>
        <w:tc>
          <w:tcPr>
            <w:tcW w:w="978" w:type="dxa"/>
            <w:tcBorders>
              <w:top w:val="single" w:sz="4" w:space="0" w:color="auto"/>
              <w:left w:val="single" w:sz="4" w:space="0" w:color="auto"/>
              <w:bottom w:val="single" w:sz="4" w:space="0" w:color="auto"/>
              <w:right w:val="single" w:sz="4" w:space="0" w:color="auto"/>
            </w:tcBorders>
            <w:vAlign w:val="center"/>
          </w:tcPr>
          <w:p w14:paraId="08351487"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77612BD9"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65DC157F"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4731981B"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54A51E05" w14:textId="77777777" w:rsidR="006F2082" w:rsidRPr="006F2082" w:rsidRDefault="006F2082" w:rsidP="00691CF6">
            <w:pPr>
              <w:pStyle w:val="ECMMText-Normal"/>
              <w:ind w:left="141"/>
            </w:pPr>
          </w:p>
        </w:tc>
      </w:tr>
      <w:tr w:rsidR="006F2082" w:rsidRPr="006F2082" w14:paraId="38455D1C"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369673AA" w14:textId="065BD03B" w:rsidR="006F2082" w:rsidRPr="004E577E" w:rsidRDefault="00B20681" w:rsidP="007B05B7">
            <w:pPr>
              <w:pStyle w:val="ECMMText-Normal"/>
              <w:jc w:val="center"/>
              <w:rPr>
                <w:b/>
                <w:color w:val="FFFFFF" w:themeColor="background1"/>
                <w:lang w:val="en-GB"/>
              </w:rPr>
            </w:pPr>
            <w:r>
              <w:rPr>
                <w:b/>
                <w:color w:val="FFFFFF" w:themeColor="background1"/>
                <w:lang w:val="en-GB"/>
              </w:rPr>
              <w:t>4</w:t>
            </w:r>
          </w:p>
        </w:tc>
        <w:tc>
          <w:tcPr>
            <w:tcW w:w="4081" w:type="dxa"/>
            <w:tcBorders>
              <w:top w:val="single" w:sz="4" w:space="0" w:color="auto"/>
              <w:left w:val="single" w:sz="4" w:space="0" w:color="auto"/>
              <w:bottom w:val="single" w:sz="4" w:space="0" w:color="auto"/>
              <w:right w:val="single" w:sz="4" w:space="0" w:color="auto"/>
            </w:tcBorders>
          </w:tcPr>
          <w:p w14:paraId="44E010DB" w14:textId="77777777" w:rsidR="006F2082" w:rsidRPr="006F2082" w:rsidRDefault="006F2082" w:rsidP="00884BA8">
            <w:pPr>
              <w:pStyle w:val="ECMMText-Normal"/>
              <w:ind w:left="101"/>
              <w:rPr>
                <w:lang w:val="en-GB"/>
              </w:rPr>
            </w:pPr>
            <w:r w:rsidRPr="006F2082">
              <w:rPr>
                <w:lang w:val="en-GB"/>
              </w:rPr>
              <w:t xml:space="preserve">Committee members are encouraged </w:t>
            </w:r>
            <w:r w:rsidRPr="006F2082">
              <w:rPr>
                <w:lang w:val="en-GB"/>
              </w:rPr>
              <w:br/>
              <w:t>to utilise their skills</w:t>
            </w:r>
          </w:p>
        </w:tc>
        <w:tc>
          <w:tcPr>
            <w:tcW w:w="978" w:type="dxa"/>
            <w:tcBorders>
              <w:top w:val="single" w:sz="4" w:space="0" w:color="auto"/>
              <w:left w:val="single" w:sz="4" w:space="0" w:color="auto"/>
              <w:bottom w:val="single" w:sz="4" w:space="0" w:color="auto"/>
              <w:right w:val="single" w:sz="4" w:space="0" w:color="auto"/>
            </w:tcBorders>
            <w:vAlign w:val="center"/>
          </w:tcPr>
          <w:p w14:paraId="62F38210"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32D19E38"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2EAF8E3B"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1FF036A4"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5D6CF6CF" w14:textId="77777777" w:rsidR="006F2082" w:rsidRPr="006F2082" w:rsidRDefault="006F2082" w:rsidP="00691CF6">
            <w:pPr>
              <w:pStyle w:val="ECMMText-Normal"/>
              <w:ind w:left="141"/>
            </w:pPr>
          </w:p>
        </w:tc>
      </w:tr>
      <w:tr w:rsidR="006F2082" w:rsidRPr="006F2082" w14:paraId="66E0C92F"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5811C2F4" w14:textId="1A47D847" w:rsidR="006F2082" w:rsidRPr="004E577E" w:rsidRDefault="00B20681" w:rsidP="007B05B7">
            <w:pPr>
              <w:pStyle w:val="ECMMText-Normal"/>
              <w:jc w:val="center"/>
              <w:rPr>
                <w:b/>
                <w:color w:val="FFFFFF" w:themeColor="background1"/>
                <w:lang w:val="en-GB"/>
              </w:rPr>
            </w:pPr>
            <w:r>
              <w:rPr>
                <w:b/>
                <w:color w:val="FFFFFF" w:themeColor="background1"/>
                <w:lang w:val="en-GB"/>
              </w:rPr>
              <w:t>5</w:t>
            </w:r>
          </w:p>
        </w:tc>
        <w:tc>
          <w:tcPr>
            <w:tcW w:w="4081" w:type="dxa"/>
            <w:tcBorders>
              <w:top w:val="single" w:sz="4" w:space="0" w:color="auto"/>
              <w:left w:val="single" w:sz="4" w:space="0" w:color="auto"/>
              <w:bottom w:val="single" w:sz="4" w:space="0" w:color="auto"/>
              <w:right w:val="single" w:sz="4" w:space="0" w:color="auto"/>
            </w:tcBorders>
          </w:tcPr>
          <w:p w14:paraId="3C70E4EE" w14:textId="77777777" w:rsidR="006F2082" w:rsidRPr="006F2082" w:rsidRDefault="006F2082" w:rsidP="00884BA8">
            <w:pPr>
              <w:pStyle w:val="ECMMText-Normal"/>
              <w:ind w:left="101"/>
              <w:rPr>
                <w:lang w:val="en-GB"/>
              </w:rPr>
            </w:pPr>
            <w:r w:rsidRPr="006F2082">
              <w:rPr>
                <w:lang w:val="en-AU"/>
              </w:rPr>
              <w:t xml:space="preserve">All members have a copy of, or easy access to, the organisation’s constitution, budget, </w:t>
            </w:r>
            <w:proofErr w:type="gramStart"/>
            <w:r w:rsidRPr="006F2082">
              <w:rPr>
                <w:lang w:val="en-AU"/>
              </w:rPr>
              <w:t>minutes</w:t>
            </w:r>
            <w:proofErr w:type="gramEnd"/>
            <w:r w:rsidRPr="006F2082">
              <w:rPr>
                <w:lang w:val="en-AU"/>
              </w:rPr>
              <w:t xml:space="preserve"> and policies</w:t>
            </w:r>
          </w:p>
        </w:tc>
        <w:tc>
          <w:tcPr>
            <w:tcW w:w="978" w:type="dxa"/>
            <w:tcBorders>
              <w:top w:val="single" w:sz="4" w:space="0" w:color="auto"/>
              <w:left w:val="single" w:sz="4" w:space="0" w:color="auto"/>
              <w:bottom w:val="single" w:sz="4" w:space="0" w:color="auto"/>
              <w:right w:val="single" w:sz="4" w:space="0" w:color="auto"/>
            </w:tcBorders>
            <w:vAlign w:val="center"/>
          </w:tcPr>
          <w:p w14:paraId="520B5394"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17923BCB"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600CAB38"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61116054"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72A96050" w14:textId="77777777" w:rsidR="006F2082" w:rsidRPr="006F2082" w:rsidRDefault="006F2082" w:rsidP="00691CF6">
            <w:pPr>
              <w:pStyle w:val="ECMMText-Normal"/>
              <w:ind w:left="141"/>
            </w:pPr>
          </w:p>
        </w:tc>
      </w:tr>
      <w:tr w:rsidR="006F2082" w:rsidRPr="006F2082" w14:paraId="4E9A675F"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5892EE1C" w14:textId="3FDAAA8A" w:rsidR="006F2082" w:rsidRPr="004E577E" w:rsidRDefault="00B20681" w:rsidP="007B05B7">
            <w:pPr>
              <w:pStyle w:val="ECMMText-Normal"/>
              <w:jc w:val="center"/>
              <w:rPr>
                <w:b/>
                <w:color w:val="FFFFFF" w:themeColor="background1"/>
                <w:lang w:val="en-GB"/>
              </w:rPr>
            </w:pPr>
            <w:r>
              <w:rPr>
                <w:b/>
                <w:color w:val="FFFFFF" w:themeColor="background1"/>
                <w:lang w:val="en-GB"/>
              </w:rPr>
              <w:t>6</w:t>
            </w:r>
          </w:p>
        </w:tc>
        <w:tc>
          <w:tcPr>
            <w:tcW w:w="4081" w:type="dxa"/>
            <w:tcBorders>
              <w:top w:val="single" w:sz="4" w:space="0" w:color="auto"/>
              <w:left w:val="single" w:sz="4" w:space="0" w:color="auto"/>
              <w:bottom w:val="single" w:sz="4" w:space="0" w:color="auto"/>
              <w:right w:val="single" w:sz="4" w:space="0" w:color="auto"/>
            </w:tcBorders>
          </w:tcPr>
          <w:p w14:paraId="17C58071" w14:textId="77777777" w:rsidR="006F2082" w:rsidRPr="006F2082" w:rsidRDefault="006F2082" w:rsidP="00884BA8">
            <w:pPr>
              <w:pStyle w:val="ECMMText-Normal"/>
              <w:ind w:left="101"/>
              <w:rPr>
                <w:lang w:val="en-GB"/>
              </w:rPr>
            </w:pPr>
            <w:r w:rsidRPr="006F2082">
              <w:rPr>
                <w:lang w:val="en-AU"/>
              </w:rPr>
              <w:t>Members have a clear understanding of their role in the Incorporated Association and the process for conducting the meetings</w:t>
            </w:r>
          </w:p>
        </w:tc>
        <w:tc>
          <w:tcPr>
            <w:tcW w:w="978" w:type="dxa"/>
            <w:tcBorders>
              <w:top w:val="single" w:sz="4" w:space="0" w:color="auto"/>
              <w:left w:val="single" w:sz="4" w:space="0" w:color="auto"/>
              <w:bottom w:val="single" w:sz="4" w:space="0" w:color="auto"/>
              <w:right w:val="single" w:sz="4" w:space="0" w:color="auto"/>
            </w:tcBorders>
            <w:vAlign w:val="center"/>
          </w:tcPr>
          <w:p w14:paraId="0EDD217B"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545A2886"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21D18967"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7E90FD65"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1B5608C0" w14:textId="77777777" w:rsidR="006F2082" w:rsidRPr="006F2082" w:rsidRDefault="006F2082" w:rsidP="00691CF6">
            <w:pPr>
              <w:pStyle w:val="ECMMText-Normal"/>
              <w:ind w:left="141"/>
            </w:pPr>
          </w:p>
        </w:tc>
      </w:tr>
      <w:tr w:rsidR="006F2082" w:rsidRPr="006F2082" w14:paraId="40168C67"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147C7524" w14:textId="56E3DAEA" w:rsidR="006F2082" w:rsidRPr="004E577E" w:rsidRDefault="00B20681" w:rsidP="007B05B7">
            <w:pPr>
              <w:pStyle w:val="ECMMText-Normal"/>
              <w:jc w:val="center"/>
              <w:rPr>
                <w:b/>
                <w:color w:val="FFFFFF" w:themeColor="background1"/>
                <w:lang w:val="en-GB"/>
              </w:rPr>
            </w:pPr>
            <w:r>
              <w:rPr>
                <w:b/>
                <w:color w:val="FFFFFF" w:themeColor="background1"/>
                <w:lang w:val="en-GB"/>
              </w:rPr>
              <w:t>7</w:t>
            </w:r>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05A6A073" w14:textId="77777777" w:rsidR="006F2082" w:rsidRPr="006F2082" w:rsidRDefault="006F2082" w:rsidP="00884BA8">
            <w:pPr>
              <w:pStyle w:val="ECMMText-Normal"/>
              <w:ind w:left="101"/>
              <w:rPr>
                <w:lang w:val="en-GB"/>
              </w:rPr>
            </w:pPr>
            <w:r w:rsidRPr="006F2082">
              <w:rPr>
                <w:lang w:val="en-AU"/>
              </w:rPr>
              <w:t xml:space="preserve">The meeting processes (chairing, who monitors questions, minute taking) have been provided to all members </w:t>
            </w:r>
          </w:p>
        </w:tc>
        <w:tc>
          <w:tcPr>
            <w:tcW w:w="978" w:type="dxa"/>
            <w:tcBorders>
              <w:top w:val="single" w:sz="4" w:space="0" w:color="auto"/>
              <w:left w:val="single" w:sz="4" w:space="0" w:color="auto"/>
              <w:bottom w:val="single" w:sz="4" w:space="0" w:color="auto"/>
              <w:right w:val="single" w:sz="4" w:space="0" w:color="auto"/>
            </w:tcBorders>
            <w:vAlign w:val="center"/>
          </w:tcPr>
          <w:p w14:paraId="6466225C"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3D41014F"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01DBFE08"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6FAD3393"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62A070DC" w14:textId="77777777" w:rsidR="006F2082" w:rsidRPr="006F2082" w:rsidRDefault="006F2082" w:rsidP="00691CF6">
            <w:pPr>
              <w:pStyle w:val="ECMMText-Normal"/>
              <w:ind w:left="141"/>
            </w:pPr>
          </w:p>
        </w:tc>
      </w:tr>
      <w:tr w:rsidR="006F2082" w:rsidRPr="006F2082" w14:paraId="77015F5A"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3C151526" w14:textId="31994671" w:rsidR="006F2082" w:rsidRPr="004E577E" w:rsidRDefault="00B20681" w:rsidP="007B05B7">
            <w:pPr>
              <w:pStyle w:val="ECMMText-Normal"/>
              <w:jc w:val="center"/>
              <w:rPr>
                <w:b/>
                <w:color w:val="FFFFFF" w:themeColor="background1"/>
                <w:lang w:val="en-GB"/>
              </w:rPr>
            </w:pPr>
            <w:r>
              <w:rPr>
                <w:b/>
                <w:color w:val="FFFFFF" w:themeColor="background1"/>
                <w:lang w:val="en-GB"/>
              </w:rPr>
              <w:lastRenderedPageBreak/>
              <w:t>8</w:t>
            </w:r>
          </w:p>
        </w:tc>
        <w:tc>
          <w:tcPr>
            <w:tcW w:w="4081" w:type="dxa"/>
            <w:tcBorders>
              <w:top w:val="single" w:sz="4" w:space="0" w:color="auto"/>
              <w:left w:val="single" w:sz="4" w:space="0" w:color="auto"/>
              <w:bottom w:val="single" w:sz="4" w:space="0" w:color="auto"/>
              <w:right w:val="single" w:sz="4" w:space="0" w:color="auto"/>
            </w:tcBorders>
          </w:tcPr>
          <w:p w14:paraId="0FD92275" w14:textId="77777777" w:rsidR="006F2082" w:rsidRPr="006F2082" w:rsidRDefault="006F2082" w:rsidP="00884BA8">
            <w:pPr>
              <w:pStyle w:val="ECMMText-Normal"/>
              <w:ind w:left="101"/>
              <w:rPr>
                <w:lang w:val="en-GB"/>
              </w:rPr>
            </w:pPr>
            <w:r w:rsidRPr="006F2082">
              <w:rPr>
                <w:lang w:val="en-GB"/>
              </w:rPr>
              <w:t xml:space="preserve">Committee members have a clear understanding of their responsibilities </w:t>
            </w:r>
            <w:r w:rsidRPr="006F2082">
              <w:rPr>
                <w:lang w:val="en-GB"/>
              </w:rPr>
              <w:br/>
              <w:t>as a committee</w:t>
            </w:r>
          </w:p>
        </w:tc>
        <w:tc>
          <w:tcPr>
            <w:tcW w:w="978" w:type="dxa"/>
            <w:tcBorders>
              <w:top w:val="single" w:sz="4" w:space="0" w:color="auto"/>
              <w:left w:val="single" w:sz="4" w:space="0" w:color="auto"/>
              <w:bottom w:val="single" w:sz="4" w:space="0" w:color="auto"/>
              <w:right w:val="single" w:sz="4" w:space="0" w:color="auto"/>
            </w:tcBorders>
            <w:vAlign w:val="center"/>
          </w:tcPr>
          <w:p w14:paraId="180B9934"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10012A4C"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17C06740"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4B45BA39"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4D05EA7B" w14:textId="77777777" w:rsidR="006F2082" w:rsidRPr="006F2082" w:rsidRDefault="006F2082" w:rsidP="00691CF6">
            <w:pPr>
              <w:pStyle w:val="ECMMText-Normal"/>
              <w:ind w:left="141"/>
            </w:pPr>
          </w:p>
        </w:tc>
      </w:tr>
      <w:tr w:rsidR="006F2082" w:rsidRPr="006F2082" w14:paraId="777F8EC5"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0AB3E467" w14:textId="33090CCD" w:rsidR="006F2082" w:rsidRPr="004E577E" w:rsidRDefault="00B20681" w:rsidP="00B20681">
            <w:pPr>
              <w:pStyle w:val="ECMMText-Normal"/>
              <w:jc w:val="center"/>
              <w:rPr>
                <w:b/>
                <w:color w:val="FFFFFF" w:themeColor="background1"/>
                <w:lang w:val="en-GB"/>
              </w:rPr>
            </w:pPr>
            <w:r>
              <w:rPr>
                <w:b/>
                <w:color w:val="FFFFFF" w:themeColor="background1"/>
                <w:lang w:val="en-GB"/>
              </w:rPr>
              <w:t>9</w:t>
            </w:r>
          </w:p>
        </w:tc>
        <w:tc>
          <w:tcPr>
            <w:tcW w:w="4081" w:type="dxa"/>
            <w:tcBorders>
              <w:top w:val="single" w:sz="4" w:space="0" w:color="auto"/>
              <w:left w:val="single" w:sz="4" w:space="0" w:color="auto"/>
              <w:bottom w:val="single" w:sz="4" w:space="0" w:color="auto"/>
              <w:right w:val="single" w:sz="4" w:space="0" w:color="auto"/>
            </w:tcBorders>
          </w:tcPr>
          <w:p w14:paraId="324DFBB1" w14:textId="79398113" w:rsidR="006F2082" w:rsidRPr="006F2082" w:rsidRDefault="006F2082" w:rsidP="00884BA8">
            <w:pPr>
              <w:pStyle w:val="ECMMText-Normal"/>
              <w:ind w:left="101"/>
              <w:rPr>
                <w:lang w:val="en-GB"/>
              </w:rPr>
            </w:pPr>
            <w:r w:rsidRPr="006F2082">
              <w:rPr>
                <w:lang w:val="en-AU"/>
              </w:rPr>
              <w:t xml:space="preserve">The </w:t>
            </w:r>
            <w:r w:rsidR="00D45457">
              <w:rPr>
                <w:lang w:val="en-AU"/>
              </w:rPr>
              <w:t>c</w:t>
            </w:r>
            <w:r w:rsidR="00FF75CD">
              <w:rPr>
                <w:lang w:val="en-AU"/>
              </w:rPr>
              <w:t xml:space="preserve">ommittee </w:t>
            </w:r>
            <w:r w:rsidRPr="006F2082">
              <w:rPr>
                <w:lang w:val="en-AU"/>
              </w:rPr>
              <w:t>members are aware of, and ha</w:t>
            </w:r>
            <w:r w:rsidR="004554A4">
              <w:rPr>
                <w:lang w:val="en-AU"/>
              </w:rPr>
              <w:t>ve</w:t>
            </w:r>
            <w:r w:rsidRPr="006F2082">
              <w:rPr>
                <w:lang w:val="en-AU"/>
              </w:rPr>
              <w:t xml:space="preserve"> mechanisms in place to comply with, relevant legislation, including the National Quality Framework</w:t>
            </w:r>
          </w:p>
        </w:tc>
        <w:tc>
          <w:tcPr>
            <w:tcW w:w="978" w:type="dxa"/>
            <w:tcBorders>
              <w:top w:val="single" w:sz="4" w:space="0" w:color="auto"/>
              <w:left w:val="single" w:sz="4" w:space="0" w:color="auto"/>
              <w:bottom w:val="single" w:sz="4" w:space="0" w:color="auto"/>
              <w:right w:val="single" w:sz="4" w:space="0" w:color="auto"/>
            </w:tcBorders>
            <w:vAlign w:val="center"/>
          </w:tcPr>
          <w:p w14:paraId="74BD7895" w14:textId="77777777" w:rsidR="006F2082" w:rsidRPr="006F2082" w:rsidRDefault="006F2082" w:rsidP="00AC0F1E">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23C7F0AE" w14:textId="77777777" w:rsidR="006F2082" w:rsidRPr="006F2082" w:rsidRDefault="006F2082" w:rsidP="00E97D42">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48690320"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7FA9BA23"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2D56D6EA" w14:textId="77777777" w:rsidR="006F2082" w:rsidRPr="006F2082" w:rsidRDefault="006F2082" w:rsidP="00691CF6">
            <w:pPr>
              <w:pStyle w:val="ECMMText-Normal"/>
              <w:ind w:left="141"/>
            </w:pPr>
          </w:p>
        </w:tc>
      </w:tr>
      <w:tr w:rsidR="006F2082" w:rsidRPr="006F2082" w14:paraId="66836E8A"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73950B82" w14:textId="184A8B55" w:rsidR="006F2082" w:rsidRPr="004E577E" w:rsidRDefault="00B20681" w:rsidP="007B05B7">
            <w:pPr>
              <w:pStyle w:val="ECMMText-Normal"/>
              <w:jc w:val="center"/>
              <w:rPr>
                <w:b/>
                <w:color w:val="FFFFFF" w:themeColor="background1"/>
                <w:lang w:val="en-GB"/>
              </w:rPr>
            </w:pPr>
            <w:r>
              <w:rPr>
                <w:b/>
                <w:color w:val="FFFFFF" w:themeColor="background1"/>
                <w:lang w:val="en-GB"/>
              </w:rPr>
              <w:t>10</w:t>
            </w:r>
          </w:p>
        </w:tc>
        <w:tc>
          <w:tcPr>
            <w:tcW w:w="4081" w:type="dxa"/>
            <w:tcBorders>
              <w:top w:val="single" w:sz="4" w:space="0" w:color="auto"/>
              <w:left w:val="single" w:sz="4" w:space="0" w:color="auto"/>
              <w:bottom w:val="single" w:sz="4" w:space="0" w:color="auto"/>
              <w:right w:val="single" w:sz="4" w:space="0" w:color="auto"/>
            </w:tcBorders>
          </w:tcPr>
          <w:p w14:paraId="37E76274" w14:textId="29A8AFF0" w:rsidR="006F2082" w:rsidRPr="006F2082" w:rsidRDefault="006F2082" w:rsidP="00884BA8">
            <w:pPr>
              <w:pStyle w:val="ECMMText-Normal"/>
              <w:ind w:left="101"/>
              <w:rPr>
                <w:lang w:val="en-GB"/>
              </w:rPr>
            </w:pPr>
            <w:r w:rsidRPr="006F2082">
              <w:rPr>
                <w:lang w:val="en-AU"/>
              </w:rPr>
              <w:t xml:space="preserve">All </w:t>
            </w:r>
            <w:r w:rsidR="00D45457">
              <w:rPr>
                <w:lang w:val="en-AU"/>
              </w:rPr>
              <w:t>c</w:t>
            </w:r>
            <w:r w:rsidR="00FF75CD">
              <w:rPr>
                <w:lang w:val="en-AU"/>
              </w:rPr>
              <w:t xml:space="preserve">ommittee </w:t>
            </w:r>
            <w:r w:rsidRPr="006F2082">
              <w:rPr>
                <w:lang w:val="en-AU"/>
              </w:rPr>
              <w:t>members have been provided with and understand the requirements of service agreements with funding bodies, e.g. DE, Local Government</w:t>
            </w:r>
          </w:p>
        </w:tc>
        <w:tc>
          <w:tcPr>
            <w:tcW w:w="978" w:type="dxa"/>
            <w:tcBorders>
              <w:top w:val="single" w:sz="4" w:space="0" w:color="auto"/>
              <w:left w:val="single" w:sz="4" w:space="0" w:color="auto"/>
              <w:bottom w:val="single" w:sz="4" w:space="0" w:color="auto"/>
              <w:right w:val="single" w:sz="4" w:space="0" w:color="auto"/>
            </w:tcBorders>
            <w:vAlign w:val="center"/>
          </w:tcPr>
          <w:p w14:paraId="42B8C918"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46076619"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24E4B8C2"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75909EA0"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48224A26" w14:textId="77777777" w:rsidR="006F2082" w:rsidRPr="006F2082" w:rsidRDefault="006F2082" w:rsidP="00691CF6">
            <w:pPr>
              <w:pStyle w:val="ECMMText-Normal"/>
              <w:ind w:left="141"/>
            </w:pPr>
          </w:p>
        </w:tc>
      </w:tr>
      <w:tr w:rsidR="006F2082" w:rsidRPr="006F2082" w14:paraId="0AA6F2EB"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5B34A30F" w14:textId="0CFB46C1" w:rsidR="006F2082" w:rsidRPr="004E577E" w:rsidRDefault="006F2082" w:rsidP="007B05B7">
            <w:pPr>
              <w:pStyle w:val="ECMMText-Normal"/>
              <w:jc w:val="center"/>
              <w:rPr>
                <w:b/>
                <w:color w:val="FFFFFF" w:themeColor="background1"/>
                <w:lang w:val="en-GB"/>
              </w:rPr>
            </w:pPr>
            <w:r w:rsidRPr="004E577E">
              <w:rPr>
                <w:b/>
                <w:color w:val="FFFFFF" w:themeColor="background1"/>
                <w:lang w:val="en-GB"/>
              </w:rPr>
              <w:t>1</w:t>
            </w:r>
            <w:r w:rsidR="00B20681">
              <w:rPr>
                <w:b/>
                <w:color w:val="FFFFFF" w:themeColor="background1"/>
                <w:lang w:val="en-GB"/>
              </w:rPr>
              <w:t>1</w:t>
            </w:r>
          </w:p>
        </w:tc>
        <w:tc>
          <w:tcPr>
            <w:tcW w:w="4081" w:type="dxa"/>
            <w:tcBorders>
              <w:top w:val="single" w:sz="4" w:space="0" w:color="auto"/>
              <w:left w:val="single" w:sz="4" w:space="0" w:color="auto"/>
              <w:bottom w:val="single" w:sz="4" w:space="0" w:color="auto"/>
              <w:right w:val="single" w:sz="4" w:space="0" w:color="auto"/>
            </w:tcBorders>
          </w:tcPr>
          <w:p w14:paraId="0D606B1E" w14:textId="05F38614" w:rsidR="006F2082" w:rsidRPr="006F2082" w:rsidRDefault="006F2082" w:rsidP="00884BA8">
            <w:pPr>
              <w:pStyle w:val="ECMMText-Normal"/>
              <w:ind w:left="101"/>
              <w:rPr>
                <w:lang w:val="en-GB"/>
              </w:rPr>
            </w:pPr>
            <w:r w:rsidRPr="006F2082">
              <w:rPr>
                <w:lang w:val="en-AU"/>
              </w:rPr>
              <w:t xml:space="preserve">The </w:t>
            </w:r>
            <w:r w:rsidR="00D45457">
              <w:rPr>
                <w:lang w:val="en-AU"/>
              </w:rPr>
              <w:t>c</w:t>
            </w:r>
            <w:r w:rsidR="006A04D7">
              <w:rPr>
                <w:lang w:val="en-AU"/>
              </w:rPr>
              <w:t xml:space="preserve">ommittee </w:t>
            </w:r>
            <w:r w:rsidRPr="006F2082">
              <w:rPr>
                <w:lang w:val="en-AU"/>
              </w:rPr>
              <w:t>members are continuing to participate in the development and ongoing evaluation of the organisations Quality Improvement Plan (QIP)</w:t>
            </w:r>
          </w:p>
        </w:tc>
        <w:tc>
          <w:tcPr>
            <w:tcW w:w="978" w:type="dxa"/>
            <w:tcBorders>
              <w:top w:val="single" w:sz="4" w:space="0" w:color="auto"/>
              <w:left w:val="single" w:sz="4" w:space="0" w:color="auto"/>
              <w:bottom w:val="single" w:sz="4" w:space="0" w:color="auto"/>
              <w:right w:val="single" w:sz="4" w:space="0" w:color="auto"/>
            </w:tcBorders>
            <w:vAlign w:val="center"/>
          </w:tcPr>
          <w:p w14:paraId="46FA0A42"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01684DD6"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197EC5A3"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2F70CF37"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15CA3D86" w14:textId="77777777" w:rsidR="006F2082" w:rsidRPr="006F2082" w:rsidRDefault="006F2082" w:rsidP="00691CF6">
            <w:pPr>
              <w:pStyle w:val="ECMMText-Normal"/>
              <w:ind w:left="141"/>
            </w:pPr>
          </w:p>
        </w:tc>
      </w:tr>
      <w:tr w:rsidR="006F2082" w:rsidRPr="006F2082" w14:paraId="0C246849"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41C1EA2A" w14:textId="1843C3F5" w:rsidR="006F2082" w:rsidRPr="004E577E" w:rsidRDefault="006F2082" w:rsidP="007B05B7">
            <w:pPr>
              <w:pStyle w:val="ECMMText-Normal"/>
              <w:jc w:val="center"/>
              <w:rPr>
                <w:b/>
                <w:color w:val="FFFFFF" w:themeColor="background1"/>
                <w:lang w:val="en-GB"/>
              </w:rPr>
            </w:pPr>
            <w:r w:rsidRPr="004E577E">
              <w:rPr>
                <w:b/>
                <w:color w:val="FFFFFF" w:themeColor="background1"/>
                <w:lang w:val="en-GB"/>
              </w:rPr>
              <w:t>1</w:t>
            </w:r>
            <w:r w:rsidR="00B20681">
              <w:rPr>
                <w:b/>
                <w:color w:val="FFFFFF" w:themeColor="background1"/>
                <w:lang w:val="en-GB"/>
              </w:rPr>
              <w:t>2</w:t>
            </w:r>
          </w:p>
        </w:tc>
        <w:tc>
          <w:tcPr>
            <w:tcW w:w="4081" w:type="dxa"/>
            <w:tcBorders>
              <w:top w:val="single" w:sz="4" w:space="0" w:color="auto"/>
              <w:left w:val="single" w:sz="4" w:space="0" w:color="auto"/>
              <w:bottom w:val="single" w:sz="4" w:space="0" w:color="auto"/>
              <w:right w:val="single" w:sz="4" w:space="0" w:color="auto"/>
            </w:tcBorders>
          </w:tcPr>
          <w:p w14:paraId="474125B6" w14:textId="34CA066E" w:rsidR="006F2082" w:rsidRPr="006F2082" w:rsidRDefault="006F2082" w:rsidP="00884BA8">
            <w:pPr>
              <w:pStyle w:val="ECMMText-Normal"/>
              <w:ind w:left="101"/>
              <w:rPr>
                <w:lang w:val="en-GB"/>
              </w:rPr>
            </w:pPr>
            <w:r w:rsidRPr="006F2082">
              <w:rPr>
                <w:lang w:val="en-GB"/>
              </w:rPr>
              <w:t xml:space="preserve">All </w:t>
            </w:r>
            <w:r w:rsidR="00D45457">
              <w:rPr>
                <w:lang w:val="en-GB"/>
              </w:rPr>
              <w:t>c</w:t>
            </w:r>
            <w:r w:rsidR="006A04D7" w:rsidRPr="006A04D7">
              <w:rPr>
                <w:lang w:val="en-GB"/>
              </w:rPr>
              <w:t xml:space="preserve">ommittee </w:t>
            </w:r>
            <w:r w:rsidRPr="006F2082">
              <w:rPr>
                <w:lang w:val="en-GB"/>
              </w:rPr>
              <w:t>members are across the strategic direction of the service/s</w:t>
            </w:r>
          </w:p>
        </w:tc>
        <w:tc>
          <w:tcPr>
            <w:tcW w:w="978" w:type="dxa"/>
            <w:tcBorders>
              <w:top w:val="single" w:sz="4" w:space="0" w:color="auto"/>
              <w:left w:val="single" w:sz="4" w:space="0" w:color="auto"/>
              <w:bottom w:val="single" w:sz="4" w:space="0" w:color="auto"/>
              <w:right w:val="single" w:sz="4" w:space="0" w:color="auto"/>
            </w:tcBorders>
            <w:vAlign w:val="center"/>
          </w:tcPr>
          <w:p w14:paraId="29508E30"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126B7D77"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40B8F048"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11E6E0E3"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614E1910" w14:textId="77777777" w:rsidR="006F2082" w:rsidRPr="006F2082" w:rsidRDefault="006F2082" w:rsidP="00691CF6">
            <w:pPr>
              <w:pStyle w:val="ECMMText-Normal"/>
              <w:ind w:left="141"/>
            </w:pPr>
          </w:p>
        </w:tc>
      </w:tr>
      <w:tr w:rsidR="006F2082" w:rsidRPr="006F2082" w14:paraId="227E4F2D"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6BC17A74" w14:textId="5B549AB8" w:rsidR="006F2082" w:rsidRPr="004E577E" w:rsidRDefault="006F2082" w:rsidP="007B05B7">
            <w:pPr>
              <w:pStyle w:val="ECMMText-Normal"/>
              <w:jc w:val="center"/>
              <w:rPr>
                <w:b/>
                <w:color w:val="FFFFFF" w:themeColor="background1"/>
                <w:lang w:val="en-GB"/>
              </w:rPr>
            </w:pPr>
            <w:r w:rsidRPr="004E577E">
              <w:rPr>
                <w:b/>
                <w:color w:val="FFFFFF" w:themeColor="background1"/>
                <w:lang w:val="en-GB"/>
              </w:rPr>
              <w:t>1</w:t>
            </w:r>
            <w:r w:rsidR="002A747F">
              <w:rPr>
                <w:b/>
                <w:color w:val="FFFFFF" w:themeColor="background1"/>
                <w:lang w:val="en-GB"/>
              </w:rPr>
              <w:t>3</w:t>
            </w:r>
          </w:p>
        </w:tc>
        <w:tc>
          <w:tcPr>
            <w:tcW w:w="4081" w:type="dxa"/>
            <w:tcBorders>
              <w:top w:val="single" w:sz="4" w:space="0" w:color="auto"/>
              <w:left w:val="single" w:sz="4" w:space="0" w:color="auto"/>
              <w:bottom w:val="single" w:sz="4" w:space="0" w:color="auto"/>
              <w:right w:val="single" w:sz="4" w:space="0" w:color="auto"/>
            </w:tcBorders>
          </w:tcPr>
          <w:p w14:paraId="7883AE58" w14:textId="5F4AE600" w:rsidR="006F2082" w:rsidRPr="006F2082" w:rsidRDefault="006F2082" w:rsidP="00884BA8">
            <w:pPr>
              <w:pStyle w:val="ECMMText-Normal"/>
              <w:ind w:left="101"/>
              <w:rPr>
                <w:lang w:val="en-GB"/>
              </w:rPr>
            </w:pPr>
            <w:r w:rsidRPr="006F2082">
              <w:rPr>
                <w:lang w:val="en-GB"/>
              </w:rPr>
              <w:t xml:space="preserve">All </w:t>
            </w:r>
            <w:r w:rsidR="00D45457">
              <w:rPr>
                <w:lang w:val="en-GB"/>
              </w:rPr>
              <w:t>c</w:t>
            </w:r>
            <w:r w:rsidRPr="006F2082">
              <w:rPr>
                <w:lang w:val="en-GB"/>
              </w:rPr>
              <w:t>ommittee members are regular attendees and prepare for committee meetings</w:t>
            </w:r>
          </w:p>
        </w:tc>
        <w:tc>
          <w:tcPr>
            <w:tcW w:w="978" w:type="dxa"/>
            <w:tcBorders>
              <w:top w:val="single" w:sz="4" w:space="0" w:color="auto"/>
              <w:left w:val="single" w:sz="4" w:space="0" w:color="auto"/>
              <w:bottom w:val="single" w:sz="4" w:space="0" w:color="auto"/>
              <w:right w:val="single" w:sz="4" w:space="0" w:color="auto"/>
            </w:tcBorders>
            <w:vAlign w:val="center"/>
          </w:tcPr>
          <w:p w14:paraId="6EC4700F"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010BE6AA"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409CBAEF"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57BC3EFC"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6BC93EE2" w14:textId="77777777" w:rsidR="006F2082" w:rsidRPr="006F2082" w:rsidRDefault="006F2082" w:rsidP="00691CF6">
            <w:pPr>
              <w:pStyle w:val="ECMMText-Normal"/>
              <w:ind w:left="141"/>
            </w:pPr>
          </w:p>
        </w:tc>
      </w:tr>
      <w:tr w:rsidR="006F2082" w:rsidRPr="006F2082" w14:paraId="0A02336B"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62B03A8D" w14:textId="0C7594CC" w:rsidR="006F2082" w:rsidRPr="004E577E" w:rsidRDefault="006F2082" w:rsidP="007B05B7">
            <w:pPr>
              <w:pStyle w:val="ECMMText-Normal"/>
              <w:jc w:val="center"/>
              <w:rPr>
                <w:b/>
                <w:color w:val="FFFFFF" w:themeColor="background1"/>
                <w:lang w:val="en-GB"/>
              </w:rPr>
            </w:pPr>
            <w:r w:rsidRPr="004E577E">
              <w:rPr>
                <w:b/>
                <w:color w:val="FFFFFF" w:themeColor="background1"/>
                <w:lang w:val="en-GB"/>
              </w:rPr>
              <w:t>1</w:t>
            </w:r>
            <w:r w:rsidR="002A747F">
              <w:rPr>
                <w:b/>
                <w:color w:val="FFFFFF" w:themeColor="background1"/>
                <w:lang w:val="en-GB"/>
              </w:rPr>
              <w:t>4</w:t>
            </w:r>
          </w:p>
        </w:tc>
        <w:tc>
          <w:tcPr>
            <w:tcW w:w="4081" w:type="dxa"/>
            <w:tcBorders>
              <w:top w:val="single" w:sz="4" w:space="0" w:color="auto"/>
              <w:left w:val="single" w:sz="4" w:space="0" w:color="auto"/>
              <w:bottom w:val="single" w:sz="4" w:space="0" w:color="auto"/>
              <w:right w:val="single" w:sz="4" w:space="0" w:color="auto"/>
            </w:tcBorders>
          </w:tcPr>
          <w:p w14:paraId="1DC31ED2" w14:textId="77777777" w:rsidR="006F2082" w:rsidRPr="006F2082" w:rsidRDefault="006F2082" w:rsidP="00884BA8">
            <w:pPr>
              <w:pStyle w:val="ECMMText-Normal"/>
              <w:ind w:left="101"/>
              <w:rPr>
                <w:lang w:val="en-GB"/>
              </w:rPr>
            </w:pPr>
            <w:r w:rsidRPr="006F2082">
              <w:rPr>
                <w:lang w:val="en-AU"/>
              </w:rPr>
              <w:t>All views are treated equally</w:t>
            </w:r>
          </w:p>
        </w:tc>
        <w:tc>
          <w:tcPr>
            <w:tcW w:w="978" w:type="dxa"/>
            <w:tcBorders>
              <w:top w:val="single" w:sz="4" w:space="0" w:color="auto"/>
              <w:left w:val="single" w:sz="4" w:space="0" w:color="auto"/>
              <w:bottom w:val="single" w:sz="4" w:space="0" w:color="auto"/>
              <w:right w:val="single" w:sz="4" w:space="0" w:color="auto"/>
            </w:tcBorders>
            <w:vAlign w:val="center"/>
          </w:tcPr>
          <w:p w14:paraId="618231D5"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5ABEA686"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5F073CF7"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33BACB37"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2012BDA5" w14:textId="77777777" w:rsidR="006F2082" w:rsidRPr="006F2082" w:rsidRDefault="006F2082" w:rsidP="00691CF6">
            <w:pPr>
              <w:pStyle w:val="ECMMText-Normal"/>
              <w:ind w:left="141"/>
            </w:pPr>
          </w:p>
        </w:tc>
      </w:tr>
      <w:tr w:rsidR="006F2082" w:rsidRPr="006F2082" w14:paraId="10E7897B"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117B467F" w14:textId="6AB9B9A0" w:rsidR="006F2082" w:rsidRPr="004E577E" w:rsidRDefault="006F2082" w:rsidP="007B05B7">
            <w:pPr>
              <w:pStyle w:val="ECMMText-Normal"/>
              <w:jc w:val="center"/>
              <w:rPr>
                <w:b/>
                <w:color w:val="FFFFFF" w:themeColor="background1"/>
                <w:lang w:val="en-GB"/>
              </w:rPr>
            </w:pPr>
            <w:r w:rsidRPr="004E577E">
              <w:rPr>
                <w:b/>
                <w:color w:val="FFFFFF" w:themeColor="background1"/>
                <w:lang w:val="en-GB"/>
              </w:rPr>
              <w:t>1</w:t>
            </w:r>
            <w:r w:rsidR="002A747F">
              <w:rPr>
                <w:b/>
                <w:color w:val="FFFFFF" w:themeColor="background1"/>
                <w:lang w:val="en-GB"/>
              </w:rPr>
              <w:t>5</w:t>
            </w:r>
          </w:p>
        </w:tc>
        <w:tc>
          <w:tcPr>
            <w:tcW w:w="4081" w:type="dxa"/>
            <w:tcBorders>
              <w:top w:val="single" w:sz="4" w:space="0" w:color="auto"/>
              <w:left w:val="single" w:sz="4" w:space="0" w:color="auto"/>
              <w:bottom w:val="single" w:sz="4" w:space="0" w:color="auto"/>
              <w:right w:val="single" w:sz="4" w:space="0" w:color="auto"/>
            </w:tcBorders>
          </w:tcPr>
          <w:p w14:paraId="414C3993" w14:textId="23558884" w:rsidR="006F2082" w:rsidRPr="006F2082" w:rsidRDefault="006F2082" w:rsidP="00884BA8">
            <w:pPr>
              <w:pStyle w:val="ECMMText-Normal"/>
              <w:ind w:left="101"/>
              <w:rPr>
                <w:lang w:val="en-GB"/>
              </w:rPr>
            </w:pPr>
            <w:r w:rsidRPr="006F2082">
              <w:rPr>
                <w:lang w:val="en-GB"/>
              </w:rPr>
              <w:t>Committee members work well as a team with personal differences put aside for the sake of the organisation</w:t>
            </w:r>
          </w:p>
        </w:tc>
        <w:tc>
          <w:tcPr>
            <w:tcW w:w="978" w:type="dxa"/>
            <w:tcBorders>
              <w:top w:val="single" w:sz="4" w:space="0" w:color="auto"/>
              <w:left w:val="single" w:sz="4" w:space="0" w:color="auto"/>
              <w:bottom w:val="single" w:sz="4" w:space="0" w:color="auto"/>
              <w:right w:val="single" w:sz="4" w:space="0" w:color="auto"/>
            </w:tcBorders>
            <w:vAlign w:val="center"/>
          </w:tcPr>
          <w:p w14:paraId="2449822A"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33133CDB"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04126EDC"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5233A478"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2239726D" w14:textId="77777777" w:rsidR="006F2082" w:rsidRPr="006F2082" w:rsidRDefault="006F2082" w:rsidP="00691CF6">
            <w:pPr>
              <w:pStyle w:val="ECMMText-Normal"/>
              <w:ind w:left="141"/>
            </w:pPr>
          </w:p>
        </w:tc>
      </w:tr>
      <w:tr w:rsidR="006F2082" w:rsidRPr="006F2082" w14:paraId="1051BF2D"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1D91EAE8" w14:textId="61CFA06E" w:rsidR="006F2082" w:rsidRPr="004E577E" w:rsidRDefault="006F2082" w:rsidP="007B05B7">
            <w:pPr>
              <w:pStyle w:val="ECMMText-Normal"/>
              <w:jc w:val="center"/>
              <w:rPr>
                <w:b/>
                <w:color w:val="FFFFFF" w:themeColor="background1"/>
                <w:lang w:val="en-GB"/>
              </w:rPr>
            </w:pPr>
            <w:r w:rsidRPr="004E577E">
              <w:rPr>
                <w:b/>
                <w:color w:val="FFFFFF" w:themeColor="background1"/>
                <w:lang w:val="en-GB"/>
              </w:rPr>
              <w:t>1</w:t>
            </w:r>
            <w:r w:rsidR="002A747F">
              <w:rPr>
                <w:b/>
                <w:color w:val="FFFFFF" w:themeColor="background1"/>
                <w:lang w:val="en-GB"/>
              </w:rPr>
              <w:t>6</w:t>
            </w:r>
          </w:p>
        </w:tc>
        <w:tc>
          <w:tcPr>
            <w:tcW w:w="4081" w:type="dxa"/>
            <w:tcBorders>
              <w:top w:val="single" w:sz="4" w:space="0" w:color="auto"/>
              <w:left w:val="single" w:sz="4" w:space="0" w:color="auto"/>
              <w:bottom w:val="single" w:sz="4" w:space="0" w:color="auto"/>
              <w:right w:val="single" w:sz="4" w:space="0" w:color="auto"/>
            </w:tcBorders>
          </w:tcPr>
          <w:p w14:paraId="01ED9B1B" w14:textId="77777777" w:rsidR="006F2082" w:rsidRPr="006F2082" w:rsidRDefault="006F2082" w:rsidP="00884BA8">
            <w:pPr>
              <w:pStyle w:val="ECMMText-Normal"/>
              <w:ind w:left="101"/>
              <w:rPr>
                <w:lang w:val="en-GB"/>
              </w:rPr>
            </w:pPr>
            <w:r w:rsidRPr="006F2082">
              <w:rPr>
                <w:lang w:val="en-AU"/>
              </w:rPr>
              <w:t>The Incorporated Association is well led and not dominated by one person or group of people</w:t>
            </w:r>
          </w:p>
        </w:tc>
        <w:tc>
          <w:tcPr>
            <w:tcW w:w="978" w:type="dxa"/>
            <w:tcBorders>
              <w:top w:val="single" w:sz="4" w:space="0" w:color="auto"/>
              <w:left w:val="single" w:sz="4" w:space="0" w:color="auto"/>
              <w:bottom w:val="single" w:sz="4" w:space="0" w:color="auto"/>
              <w:right w:val="single" w:sz="4" w:space="0" w:color="auto"/>
            </w:tcBorders>
            <w:vAlign w:val="center"/>
          </w:tcPr>
          <w:p w14:paraId="1363FF9A"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7E51718A"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157DADA0"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117A9B95"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27AF6F68" w14:textId="77777777" w:rsidR="006F2082" w:rsidRPr="006F2082" w:rsidRDefault="006F2082" w:rsidP="00691CF6">
            <w:pPr>
              <w:pStyle w:val="ECMMText-Normal"/>
              <w:ind w:left="141"/>
            </w:pPr>
          </w:p>
        </w:tc>
      </w:tr>
      <w:tr w:rsidR="006F2082" w:rsidRPr="006F2082" w14:paraId="2BC635F9" w14:textId="77777777" w:rsidTr="00A9088A">
        <w:trPr>
          <w:cantSplit/>
          <w:trHeight w:val="944"/>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2B1FE562" w14:textId="49EE4D96" w:rsidR="006F2082" w:rsidRPr="004E577E" w:rsidRDefault="006F2082" w:rsidP="007B05B7">
            <w:pPr>
              <w:pStyle w:val="ECMMText-Normal"/>
              <w:jc w:val="center"/>
              <w:rPr>
                <w:b/>
                <w:color w:val="FFFFFF" w:themeColor="background1"/>
                <w:lang w:val="en-GB"/>
              </w:rPr>
            </w:pPr>
            <w:r w:rsidRPr="004E577E">
              <w:rPr>
                <w:b/>
                <w:color w:val="FFFFFF" w:themeColor="background1"/>
                <w:lang w:val="en-GB"/>
              </w:rPr>
              <w:t>1</w:t>
            </w:r>
            <w:r w:rsidR="002A747F">
              <w:rPr>
                <w:b/>
                <w:color w:val="FFFFFF" w:themeColor="background1"/>
                <w:lang w:val="en-GB"/>
              </w:rPr>
              <w:t>7</w:t>
            </w:r>
          </w:p>
        </w:tc>
        <w:tc>
          <w:tcPr>
            <w:tcW w:w="4081" w:type="dxa"/>
            <w:tcBorders>
              <w:top w:val="single" w:sz="4" w:space="0" w:color="auto"/>
              <w:left w:val="single" w:sz="4" w:space="0" w:color="auto"/>
              <w:bottom w:val="single" w:sz="4" w:space="0" w:color="auto"/>
              <w:right w:val="single" w:sz="4" w:space="0" w:color="auto"/>
            </w:tcBorders>
          </w:tcPr>
          <w:p w14:paraId="01AFB7BF" w14:textId="270FA14D" w:rsidR="006F2082" w:rsidRPr="006F2082" w:rsidRDefault="006F2082" w:rsidP="00884BA8">
            <w:pPr>
              <w:pStyle w:val="ECMMText-Normal"/>
              <w:ind w:left="101"/>
              <w:rPr>
                <w:lang w:val="en-GB"/>
              </w:rPr>
            </w:pPr>
            <w:r w:rsidRPr="006F2082">
              <w:rPr>
                <w:lang w:val="en-AU"/>
              </w:rPr>
              <w:t>An accurate and informative financial report is available to all members prior to the meeting</w:t>
            </w:r>
          </w:p>
        </w:tc>
        <w:tc>
          <w:tcPr>
            <w:tcW w:w="978" w:type="dxa"/>
            <w:tcBorders>
              <w:top w:val="single" w:sz="4" w:space="0" w:color="auto"/>
              <w:left w:val="single" w:sz="4" w:space="0" w:color="auto"/>
              <w:bottom w:val="single" w:sz="4" w:space="0" w:color="auto"/>
              <w:right w:val="single" w:sz="4" w:space="0" w:color="auto"/>
            </w:tcBorders>
            <w:vAlign w:val="center"/>
          </w:tcPr>
          <w:p w14:paraId="4D28D761"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32DB7889"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28ABF783"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68432AF6"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73D41F6B" w14:textId="77777777" w:rsidR="006F2082" w:rsidRPr="006F2082" w:rsidRDefault="006F2082" w:rsidP="00691CF6">
            <w:pPr>
              <w:pStyle w:val="ECMMText-Normal"/>
              <w:ind w:left="141"/>
            </w:pPr>
          </w:p>
        </w:tc>
      </w:tr>
      <w:tr w:rsidR="006F2082" w:rsidRPr="006F2082" w14:paraId="034B5BE8"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6E114CB9" w14:textId="228B90DD" w:rsidR="006F2082" w:rsidRPr="004E577E" w:rsidRDefault="006F2082" w:rsidP="007B05B7">
            <w:pPr>
              <w:pStyle w:val="ECMMText-Normal"/>
              <w:jc w:val="center"/>
              <w:rPr>
                <w:b/>
                <w:color w:val="FFFFFF" w:themeColor="background1"/>
                <w:lang w:val="en-GB"/>
              </w:rPr>
            </w:pPr>
            <w:r w:rsidRPr="004E577E">
              <w:rPr>
                <w:b/>
                <w:color w:val="FFFFFF" w:themeColor="background1"/>
                <w:lang w:val="en-GB"/>
              </w:rPr>
              <w:lastRenderedPageBreak/>
              <w:t>1</w:t>
            </w:r>
            <w:r w:rsidR="002A747F">
              <w:rPr>
                <w:b/>
                <w:color w:val="FFFFFF" w:themeColor="background1"/>
                <w:lang w:val="en-GB"/>
              </w:rPr>
              <w:t>8</w:t>
            </w:r>
          </w:p>
        </w:tc>
        <w:tc>
          <w:tcPr>
            <w:tcW w:w="4081" w:type="dxa"/>
            <w:tcBorders>
              <w:top w:val="single" w:sz="4" w:space="0" w:color="auto"/>
              <w:left w:val="single" w:sz="4" w:space="0" w:color="auto"/>
              <w:bottom w:val="single" w:sz="4" w:space="0" w:color="auto"/>
              <w:right w:val="single" w:sz="4" w:space="0" w:color="auto"/>
            </w:tcBorders>
          </w:tcPr>
          <w:p w14:paraId="28B9490C" w14:textId="0D26B34C" w:rsidR="00A752B5" w:rsidRPr="006F2082" w:rsidRDefault="006F2082" w:rsidP="00A752B5">
            <w:pPr>
              <w:pStyle w:val="ECMMText-Normal"/>
              <w:ind w:left="101"/>
              <w:rPr>
                <w:lang w:val="en-GB"/>
              </w:rPr>
            </w:pPr>
            <w:r w:rsidRPr="006F2082">
              <w:rPr>
                <w:lang w:val="en-AU"/>
              </w:rPr>
              <w:t>A budget has been developed and is monitored at each monthly meeting</w:t>
            </w:r>
          </w:p>
        </w:tc>
        <w:tc>
          <w:tcPr>
            <w:tcW w:w="978" w:type="dxa"/>
            <w:tcBorders>
              <w:top w:val="single" w:sz="4" w:space="0" w:color="auto"/>
              <w:left w:val="single" w:sz="4" w:space="0" w:color="auto"/>
              <w:bottom w:val="single" w:sz="4" w:space="0" w:color="auto"/>
              <w:right w:val="single" w:sz="4" w:space="0" w:color="auto"/>
            </w:tcBorders>
            <w:vAlign w:val="center"/>
          </w:tcPr>
          <w:p w14:paraId="6734244E"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5661A119"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7A6E10F9"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6B8E18F0"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455FB263" w14:textId="77777777" w:rsidR="006F2082" w:rsidRPr="006F2082" w:rsidRDefault="006F2082" w:rsidP="00691CF6">
            <w:pPr>
              <w:pStyle w:val="ECMMText-Normal"/>
              <w:ind w:left="141"/>
            </w:pPr>
          </w:p>
        </w:tc>
      </w:tr>
      <w:tr w:rsidR="006F2082" w:rsidRPr="006F2082" w14:paraId="3B9D6DAC"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7D1181E2" w14:textId="64E097A9" w:rsidR="006F2082" w:rsidRPr="004E577E" w:rsidRDefault="006F2082" w:rsidP="007B05B7">
            <w:pPr>
              <w:pStyle w:val="ECMMText-Normal"/>
              <w:jc w:val="center"/>
              <w:rPr>
                <w:b/>
                <w:color w:val="FFFFFF" w:themeColor="background1"/>
                <w:lang w:val="en-GB"/>
              </w:rPr>
            </w:pPr>
            <w:r w:rsidRPr="004E577E">
              <w:rPr>
                <w:b/>
                <w:color w:val="FFFFFF" w:themeColor="background1"/>
                <w:lang w:val="en-GB"/>
              </w:rPr>
              <w:t>1</w:t>
            </w:r>
            <w:r w:rsidR="002A747F">
              <w:rPr>
                <w:b/>
                <w:color w:val="FFFFFF" w:themeColor="background1"/>
                <w:lang w:val="en-GB"/>
              </w:rPr>
              <w:t>9</w:t>
            </w:r>
          </w:p>
        </w:tc>
        <w:tc>
          <w:tcPr>
            <w:tcW w:w="4081" w:type="dxa"/>
            <w:tcBorders>
              <w:top w:val="single" w:sz="4" w:space="0" w:color="auto"/>
              <w:left w:val="single" w:sz="4" w:space="0" w:color="auto"/>
              <w:bottom w:val="single" w:sz="4" w:space="0" w:color="auto"/>
              <w:right w:val="single" w:sz="4" w:space="0" w:color="auto"/>
            </w:tcBorders>
          </w:tcPr>
          <w:p w14:paraId="23B0BA8F" w14:textId="77777777" w:rsidR="006F2082" w:rsidRPr="006F2082" w:rsidRDefault="006F2082" w:rsidP="00884BA8">
            <w:pPr>
              <w:pStyle w:val="ECMMText-Normal"/>
              <w:ind w:left="101"/>
              <w:rPr>
                <w:lang w:val="en-GB"/>
              </w:rPr>
            </w:pPr>
            <w:r w:rsidRPr="006F2082">
              <w:rPr>
                <w:lang w:val="en-GB"/>
              </w:rPr>
              <w:t xml:space="preserve">Committee members understand </w:t>
            </w:r>
            <w:r w:rsidRPr="006F2082">
              <w:rPr>
                <w:lang w:val="en-GB"/>
              </w:rPr>
              <w:br/>
              <w:t xml:space="preserve">their obligations in relation to good </w:t>
            </w:r>
            <w:r w:rsidRPr="006F2082">
              <w:rPr>
                <w:lang w:val="en-GB"/>
              </w:rPr>
              <w:br/>
              <w:t>financial management</w:t>
            </w:r>
          </w:p>
        </w:tc>
        <w:tc>
          <w:tcPr>
            <w:tcW w:w="978" w:type="dxa"/>
            <w:tcBorders>
              <w:top w:val="single" w:sz="4" w:space="0" w:color="auto"/>
              <w:left w:val="single" w:sz="4" w:space="0" w:color="auto"/>
              <w:bottom w:val="single" w:sz="4" w:space="0" w:color="auto"/>
              <w:right w:val="single" w:sz="4" w:space="0" w:color="auto"/>
            </w:tcBorders>
            <w:vAlign w:val="center"/>
          </w:tcPr>
          <w:p w14:paraId="4DF1C94E"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4FC48881"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41B5AE88"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71F55FEF"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6D6E4D6E" w14:textId="77777777" w:rsidR="006F2082" w:rsidRPr="006F2082" w:rsidRDefault="006F2082" w:rsidP="00691CF6">
            <w:pPr>
              <w:pStyle w:val="ECMMText-Normal"/>
              <w:ind w:left="141"/>
            </w:pPr>
          </w:p>
        </w:tc>
      </w:tr>
      <w:tr w:rsidR="006F2082" w:rsidRPr="006F2082" w14:paraId="5F4CCD0D"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21852AF0" w14:textId="7ACA1DE9" w:rsidR="006F2082" w:rsidRPr="004E577E" w:rsidRDefault="002A747F" w:rsidP="007B05B7">
            <w:pPr>
              <w:pStyle w:val="ECMMText-Normal"/>
              <w:jc w:val="center"/>
              <w:rPr>
                <w:b/>
                <w:color w:val="FFFFFF" w:themeColor="background1"/>
                <w:lang w:val="en-GB"/>
              </w:rPr>
            </w:pPr>
            <w:r>
              <w:rPr>
                <w:b/>
                <w:color w:val="FFFFFF" w:themeColor="background1"/>
                <w:lang w:val="en-GB"/>
              </w:rPr>
              <w:t>20</w:t>
            </w:r>
          </w:p>
        </w:tc>
        <w:tc>
          <w:tcPr>
            <w:tcW w:w="4081" w:type="dxa"/>
            <w:tcBorders>
              <w:top w:val="single" w:sz="4" w:space="0" w:color="auto"/>
              <w:left w:val="single" w:sz="4" w:space="0" w:color="auto"/>
              <w:bottom w:val="single" w:sz="4" w:space="0" w:color="auto"/>
              <w:right w:val="single" w:sz="4" w:space="0" w:color="auto"/>
            </w:tcBorders>
          </w:tcPr>
          <w:p w14:paraId="0CCD0FA8" w14:textId="77777777" w:rsidR="006F2082" w:rsidRPr="006F2082" w:rsidRDefault="006F2082" w:rsidP="00884BA8">
            <w:pPr>
              <w:pStyle w:val="ECMMText-Normal"/>
              <w:ind w:left="101"/>
              <w:rPr>
                <w:lang w:val="en-GB"/>
              </w:rPr>
            </w:pPr>
            <w:r w:rsidRPr="006F2082">
              <w:rPr>
                <w:lang w:val="en-GB"/>
              </w:rPr>
              <w:t xml:space="preserve">Meetings commence on time and </w:t>
            </w:r>
            <w:r w:rsidRPr="006F2082">
              <w:rPr>
                <w:lang w:val="en-GB"/>
              </w:rPr>
              <w:br/>
              <w:t>are conducted efficiently</w:t>
            </w:r>
          </w:p>
        </w:tc>
        <w:tc>
          <w:tcPr>
            <w:tcW w:w="978" w:type="dxa"/>
            <w:tcBorders>
              <w:top w:val="single" w:sz="4" w:space="0" w:color="auto"/>
              <w:left w:val="single" w:sz="4" w:space="0" w:color="auto"/>
              <w:bottom w:val="single" w:sz="4" w:space="0" w:color="auto"/>
              <w:right w:val="single" w:sz="4" w:space="0" w:color="auto"/>
            </w:tcBorders>
            <w:vAlign w:val="center"/>
          </w:tcPr>
          <w:p w14:paraId="31DE6B09"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3CBD0B4A"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3B66F99D"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7882CCCE"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4CF7F3B2" w14:textId="77777777" w:rsidR="006F2082" w:rsidRPr="006F2082" w:rsidRDefault="006F2082" w:rsidP="00691CF6">
            <w:pPr>
              <w:pStyle w:val="ECMMText-Normal"/>
              <w:ind w:left="141"/>
            </w:pPr>
          </w:p>
        </w:tc>
      </w:tr>
      <w:tr w:rsidR="006F2082" w:rsidRPr="006F2082" w14:paraId="296877C5"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20636050" w14:textId="5CDB0D06" w:rsidR="006F2082" w:rsidRPr="004E577E" w:rsidRDefault="006F2082" w:rsidP="007B05B7">
            <w:pPr>
              <w:pStyle w:val="ECMMText-Normal"/>
              <w:jc w:val="center"/>
              <w:rPr>
                <w:b/>
                <w:color w:val="FFFFFF" w:themeColor="background1"/>
                <w:lang w:val="en-GB"/>
              </w:rPr>
            </w:pPr>
            <w:r w:rsidRPr="004E577E">
              <w:rPr>
                <w:b/>
                <w:color w:val="FFFFFF" w:themeColor="background1"/>
                <w:lang w:val="en-GB"/>
              </w:rPr>
              <w:t>2</w:t>
            </w:r>
            <w:r w:rsidR="002A747F">
              <w:rPr>
                <w:b/>
                <w:color w:val="FFFFFF" w:themeColor="background1"/>
                <w:lang w:val="en-GB"/>
              </w:rPr>
              <w:t>1</w:t>
            </w:r>
          </w:p>
        </w:tc>
        <w:tc>
          <w:tcPr>
            <w:tcW w:w="4081" w:type="dxa"/>
            <w:tcBorders>
              <w:top w:val="single" w:sz="4" w:space="0" w:color="auto"/>
              <w:left w:val="single" w:sz="4" w:space="0" w:color="auto"/>
              <w:bottom w:val="single" w:sz="4" w:space="0" w:color="auto"/>
              <w:right w:val="single" w:sz="4" w:space="0" w:color="auto"/>
            </w:tcBorders>
          </w:tcPr>
          <w:p w14:paraId="1F72A8D1" w14:textId="611EF316" w:rsidR="006F2082" w:rsidRPr="006F2082" w:rsidRDefault="006A04D7" w:rsidP="00884BA8">
            <w:pPr>
              <w:pStyle w:val="ECMMText-Normal"/>
              <w:ind w:left="101"/>
              <w:rPr>
                <w:lang w:val="en-GB"/>
              </w:rPr>
            </w:pPr>
            <w:r>
              <w:rPr>
                <w:lang w:val="en-AU"/>
              </w:rPr>
              <w:t>Committee m</w:t>
            </w:r>
            <w:r w:rsidR="006F2082" w:rsidRPr="006F2082">
              <w:rPr>
                <w:lang w:val="en-AU"/>
              </w:rPr>
              <w:t>embers share the workload, are reliable and complete assigned tasks on time</w:t>
            </w:r>
          </w:p>
        </w:tc>
        <w:tc>
          <w:tcPr>
            <w:tcW w:w="978" w:type="dxa"/>
            <w:tcBorders>
              <w:top w:val="single" w:sz="4" w:space="0" w:color="auto"/>
              <w:left w:val="single" w:sz="4" w:space="0" w:color="auto"/>
              <w:bottom w:val="single" w:sz="4" w:space="0" w:color="auto"/>
              <w:right w:val="single" w:sz="4" w:space="0" w:color="auto"/>
            </w:tcBorders>
            <w:vAlign w:val="center"/>
          </w:tcPr>
          <w:p w14:paraId="0CC325E8"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3591EFCD"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3AA95FFE"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0ED468EB"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05C9CA74" w14:textId="77777777" w:rsidR="006F2082" w:rsidRPr="006F2082" w:rsidRDefault="006F2082" w:rsidP="00691CF6">
            <w:pPr>
              <w:pStyle w:val="ECMMText-Normal"/>
              <w:ind w:left="141"/>
            </w:pPr>
          </w:p>
        </w:tc>
      </w:tr>
      <w:tr w:rsidR="006F2082" w:rsidRPr="006F2082" w14:paraId="06531A64"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27C779D0" w14:textId="4F8C8AAF" w:rsidR="006F2082" w:rsidRPr="004E577E" w:rsidRDefault="006F2082" w:rsidP="007B05B7">
            <w:pPr>
              <w:pStyle w:val="ECMMText-Normal"/>
              <w:jc w:val="center"/>
              <w:rPr>
                <w:b/>
                <w:color w:val="FFFFFF" w:themeColor="background1"/>
                <w:lang w:val="en-GB"/>
              </w:rPr>
            </w:pPr>
            <w:r w:rsidRPr="004E577E">
              <w:rPr>
                <w:b/>
                <w:color w:val="FFFFFF" w:themeColor="background1"/>
                <w:lang w:val="en-GB"/>
              </w:rPr>
              <w:t>2</w:t>
            </w:r>
            <w:r w:rsidR="002A747F">
              <w:rPr>
                <w:b/>
                <w:color w:val="FFFFFF" w:themeColor="background1"/>
                <w:lang w:val="en-GB"/>
              </w:rPr>
              <w:t>2</w:t>
            </w:r>
          </w:p>
        </w:tc>
        <w:tc>
          <w:tcPr>
            <w:tcW w:w="4081" w:type="dxa"/>
            <w:tcBorders>
              <w:top w:val="single" w:sz="4" w:space="0" w:color="auto"/>
              <w:left w:val="single" w:sz="4" w:space="0" w:color="auto"/>
              <w:bottom w:val="single" w:sz="4" w:space="0" w:color="auto"/>
              <w:right w:val="single" w:sz="4" w:space="0" w:color="auto"/>
            </w:tcBorders>
          </w:tcPr>
          <w:p w14:paraId="2A98F1B6" w14:textId="6A9AC001" w:rsidR="006F2082" w:rsidRPr="006F2082" w:rsidRDefault="006F2082" w:rsidP="00884BA8">
            <w:pPr>
              <w:pStyle w:val="ECMMText-Normal"/>
              <w:ind w:left="101"/>
              <w:rPr>
                <w:lang w:val="en-GB"/>
              </w:rPr>
            </w:pPr>
            <w:r w:rsidRPr="006F2082">
              <w:rPr>
                <w:lang w:val="en-GB"/>
              </w:rPr>
              <w:t xml:space="preserve">The </w:t>
            </w:r>
            <w:r w:rsidR="0009279A">
              <w:rPr>
                <w:lang w:val="en-GB"/>
              </w:rPr>
              <w:t>c</w:t>
            </w:r>
            <w:r w:rsidRPr="006F2082">
              <w:rPr>
                <w:lang w:val="en-GB"/>
              </w:rPr>
              <w:t xml:space="preserve">ommittee has commenced </w:t>
            </w:r>
            <w:r w:rsidR="004A1F56" w:rsidRPr="004A1F56">
              <w:rPr>
                <w:lang w:val="en-GB"/>
              </w:rPr>
              <w:t>longer term strategic planning / workforce plannin</w:t>
            </w:r>
            <w:r w:rsidR="00AC0F1E">
              <w:rPr>
                <w:lang w:val="en-GB"/>
              </w:rPr>
              <w:t>g</w:t>
            </w:r>
          </w:p>
        </w:tc>
        <w:tc>
          <w:tcPr>
            <w:tcW w:w="978" w:type="dxa"/>
            <w:tcBorders>
              <w:top w:val="single" w:sz="4" w:space="0" w:color="auto"/>
              <w:left w:val="single" w:sz="4" w:space="0" w:color="auto"/>
              <w:bottom w:val="single" w:sz="4" w:space="0" w:color="auto"/>
              <w:right w:val="single" w:sz="4" w:space="0" w:color="auto"/>
            </w:tcBorders>
            <w:vAlign w:val="center"/>
          </w:tcPr>
          <w:p w14:paraId="487DA217"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16C0376E"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671B4017"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1B7696FD"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2F8B1937" w14:textId="77777777" w:rsidR="006F2082" w:rsidRPr="006F2082" w:rsidRDefault="006F2082" w:rsidP="00691CF6">
            <w:pPr>
              <w:pStyle w:val="ECMMText-Normal"/>
              <w:ind w:left="141"/>
            </w:pPr>
          </w:p>
        </w:tc>
      </w:tr>
      <w:tr w:rsidR="006F2082" w:rsidRPr="006F2082" w14:paraId="2FE8523B"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3D2825C7" w14:textId="71BCDC4A" w:rsidR="006F2082" w:rsidRPr="004E577E" w:rsidRDefault="006F2082" w:rsidP="007B05B7">
            <w:pPr>
              <w:pStyle w:val="ECMMText-Normal"/>
              <w:jc w:val="center"/>
              <w:rPr>
                <w:b/>
                <w:color w:val="FFFFFF" w:themeColor="background1"/>
                <w:lang w:val="en-GB"/>
              </w:rPr>
            </w:pPr>
            <w:r w:rsidRPr="004E577E">
              <w:rPr>
                <w:b/>
                <w:color w:val="FFFFFF" w:themeColor="background1"/>
                <w:lang w:val="en-GB"/>
              </w:rPr>
              <w:t>2</w:t>
            </w:r>
            <w:r w:rsidR="002A747F">
              <w:rPr>
                <w:b/>
                <w:color w:val="FFFFFF" w:themeColor="background1"/>
                <w:lang w:val="en-GB"/>
              </w:rPr>
              <w:t>3</w:t>
            </w:r>
          </w:p>
        </w:tc>
        <w:tc>
          <w:tcPr>
            <w:tcW w:w="4081" w:type="dxa"/>
            <w:tcBorders>
              <w:top w:val="single" w:sz="4" w:space="0" w:color="auto"/>
              <w:left w:val="single" w:sz="4" w:space="0" w:color="auto"/>
              <w:bottom w:val="single" w:sz="4" w:space="0" w:color="auto"/>
              <w:right w:val="single" w:sz="4" w:space="0" w:color="auto"/>
            </w:tcBorders>
          </w:tcPr>
          <w:p w14:paraId="483E06A7" w14:textId="77777777" w:rsidR="006F2082" w:rsidRPr="006F2082" w:rsidRDefault="006F2082" w:rsidP="00884BA8">
            <w:pPr>
              <w:pStyle w:val="ECMMText-Normal"/>
              <w:ind w:left="101"/>
              <w:rPr>
                <w:lang w:val="en-GB"/>
              </w:rPr>
            </w:pPr>
            <w:r w:rsidRPr="006F2082">
              <w:rPr>
                <w:lang w:val="en-GB"/>
              </w:rPr>
              <w:t>Subcommittees have clear guidelines (Terms of Reference) and understand expectations of them</w:t>
            </w:r>
          </w:p>
        </w:tc>
        <w:tc>
          <w:tcPr>
            <w:tcW w:w="978" w:type="dxa"/>
            <w:tcBorders>
              <w:top w:val="single" w:sz="4" w:space="0" w:color="auto"/>
              <w:left w:val="single" w:sz="4" w:space="0" w:color="auto"/>
              <w:bottom w:val="single" w:sz="4" w:space="0" w:color="auto"/>
              <w:right w:val="single" w:sz="4" w:space="0" w:color="auto"/>
            </w:tcBorders>
            <w:vAlign w:val="center"/>
          </w:tcPr>
          <w:p w14:paraId="0E9219D3"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15F56F60"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03BE6070"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398662C2"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73877D8C" w14:textId="77777777" w:rsidR="006F2082" w:rsidRPr="006F2082" w:rsidRDefault="006F2082" w:rsidP="00691CF6">
            <w:pPr>
              <w:pStyle w:val="ECMMText-Normal"/>
              <w:ind w:left="141"/>
            </w:pPr>
          </w:p>
        </w:tc>
      </w:tr>
      <w:tr w:rsidR="006F2082" w:rsidRPr="006F2082" w14:paraId="088212E6" w14:textId="77777777" w:rsidTr="00A9088A">
        <w:trPr>
          <w:cantSplit/>
          <w:trHeight w:val="710"/>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7EA76A56" w14:textId="6556DBAB" w:rsidR="006F2082" w:rsidRPr="004E577E" w:rsidRDefault="006F2082" w:rsidP="007B05B7">
            <w:pPr>
              <w:pStyle w:val="ECMMText-Normal"/>
              <w:jc w:val="center"/>
              <w:rPr>
                <w:b/>
                <w:color w:val="FFFFFF" w:themeColor="background1"/>
                <w:lang w:val="en-GB"/>
              </w:rPr>
            </w:pPr>
            <w:r w:rsidRPr="004E577E">
              <w:rPr>
                <w:b/>
                <w:color w:val="FFFFFF" w:themeColor="background1"/>
                <w:lang w:val="en-GB"/>
              </w:rPr>
              <w:t>2</w:t>
            </w:r>
            <w:r w:rsidR="002A747F">
              <w:rPr>
                <w:b/>
                <w:color w:val="FFFFFF" w:themeColor="background1"/>
                <w:lang w:val="en-GB"/>
              </w:rPr>
              <w:t>4</w:t>
            </w:r>
          </w:p>
        </w:tc>
        <w:tc>
          <w:tcPr>
            <w:tcW w:w="4081" w:type="dxa"/>
            <w:tcBorders>
              <w:top w:val="single" w:sz="4" w:space="0" w:color="auto"/>
              <w:left w:val="single" w:sz="4" w:space="0" w:color="auto"/>
              <w:bottom w:val="single" w:sz="4" w:space="0" w:color="auto"/>
              <w:right w:val="single" w:sz="4" w:space="0" w:color="auto"/>
            </w:tcBorders>
          </w:tcPr>
          <w:p w14:paraId="77A75B53" w14:textId="77777777" w:rsidR="006F2082" w:rsidRPr="006F2082" w:rsidRDefault="006F2082" w:rsidP="00884BA8">
            <w:pPr>
              <w:pStyle w:val="ECMMText-Normal"/>
              <w:ind w:left="101"/>
              <w:rPr>
                <w:lang w:val="en-GB"/>
              </w:rPr>
            </w:pPr>
            <w:r w:rsidRPr="006F2082">
              <w:rPr>
                <w:lang w:val="en-GB"/>
              </w:rPr>
              <w:t xml:space="preserve">The committee communicates well with </w:t>
            </w:r>
            <w:r w:rsidRPr="006F2082">
              <w:rPr>
                <w:lang w:val="en-GB"/>
              </w:rPr>
              <w:br/>
              <w:t>the members of the organisation</w:t>
            </w:r>
          </w:p>
        </w:tc>
        <w:tc>
          <w:tcPr>
            <w:tcW w:w="978" w:type="dxa"/>
            <w:tcBorders>
              <w:top w:val="single" w:sz="4" w:space="0" w:color="auto"/>
              <w:left w:val="single" w:sz="4" w:space="0" w:color="auto"/>
              <w:bottom w:val="single" w:sz="4" w:space="0" w:color="auto"/>
              <w:right w:val="single" w:sz="4" w:space="0" w:color="auto"/>
            </w:tcBorders>
            <w:vAlign w:val="center"/>
          </w:tcPr>
          <w:p w14:paraId="6A67898B"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21148638"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2B6DDB53"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3083D5D8"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4CAF9F60" w14:textId="77777777" w:rsidR="006F2082" w:rsidRPr="006F2082" w:rsidRDefault="006F2082" w:rsidP="00691CF6">
            <w:pPr>
              <w:pStyle w:val="ECMMText-Normal"/>
              <w:ind w:left="141"/>
            </w:pPr>
          </w:p>
        </w:tc>
      </w:tr>
      <w:tr w:rsidR="006F2082" w:rsidRPr="006F2082" w14:paraId="14A822DA"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011BC00D" w14:textId="444793EF" w:rsidR="006F2082" w:rsidRPr="004E577E" w:rsidRDefault="006F2082" w:rsidP="007B05B7">
            <w:pPr>
              <w:pStyle w:val="ECMMText-Normal"/>
              <w:jc w:val="center"/>
              <w:rPr>
                <w:b/>
                <w:color w:val="FFFFFF" w:themeColor="background1"/>
                <w:lang w:val="en-GB"/>
              </w:rPr>
            </w:pPr>
            <w:r w:rsidRPr="004E577E">
              <w:rPr>
                <w:b/>
                <w:color w:val="FFFFFF" w:themeColor="background1"/>
                <w:lang w:val="en-GB"/>
              </w:rPr>
              <w:t>2</w:t>
            </w:r>
            <w:r w:rsidR="002A747F">
              <w:rPr>
                <w:b/>
                <w:color w:val="FFFFFF" w:themeColor="background1"/>
                <w:lang w:val="en-GB"/>
              </w:rPr>
              <w:t>5</w:t>
            </w:r>
          </w:p>
        </w:tc>
        <w:tc>
          <w:tcPr>
            <w:tcW w:w="4081" w:type="dxa"/>
            <w:tcBorders>
              <w:top w:val="single" w:sz="4" w:space="0" w:color="auto"/>
              <w:left w:val="single" w:sz="4" w:space="0" w:color="auto"/>
              <w:bottom w:val="single" w:sz="4" w:space="0" w:color="auto"/>
              <w:right w:val="single" w:sz="4" w:space="0" w:color="auto"/>
            </w:tcBorders>
          </w:tcPr>
          <w:p w14:paraId="20A35292" w14:textId="20B92EA6" w:rsidR="006F2082" w:rsidRPr="006F2082" w:rsidRDefault="006F2082" w:rsidP="00884BA8">
            <w:pPr>
              <w:pStyle w:val="ECMMText-Normal"/>
              <w:ind w:left="101"/>
              <w:rPr>
                <w:lang w:val="en-GB"/>
              </w:rPr>
            </w:pPr>
            <w:r w:rsidRPr="006F2082">
              <w:rPr>
                <w:lang w:val="en-AU"/>
              </w:rPr>
              <w:t>Confidentiality</w:t>
            </w:r>
            <w:r w:rsidR="00512780">
              <w:rPr>
                <w:lang w:val="en-AU"/>
              </w:rPr>
              <w:t xml:space="preserve"> and privacy</w:t>
            </w:r>
            <w:r w:rsidRPr="006F2082">
              <w:rPr>
                <w:lang w:val="en-AU"/>
              </w:rPr>
              <w:t xml:space="preserve"> </w:t>
            </w:r>
            <w:proofErr w:type="gramStart"/>
            <w:r w:rsidRPr="006F2082">
              <w:rPr>
                <w:lang w:val="en-AU"/>
              </w:rPr>
              <w:t>is</w:t>
            </w:r>
            <w:proofErr w:type="gramEnd"/>
            <w:r w:rsidRPr="006F2082">
              <w:rPr>
                <w:lang w:val="en-AU"/>
              </w:rPr>
              <w:t xml:space="preserve"> managed </w:t>
            </w:r>
            <w:r w:rsidR="00512780">
              <w:rPr>
                <w:lang w:val="en-AU"/>
              </w:rPr>
              <w:t>well through document sharing</w:t>
            </w:r>
          </w:p>
        </w:tc>
        <w:tc>
          <w:tcPr>
            <w:tcW w:w="978" w:type="dxa"/>
            <w:tcBorders>
              <w:top w:val="single" w:sz="4" w:space="0" w:color="auto"/>
              <w:left w:val="single" w:sz="4" w:space="0" w:color="auto"/>
              <w:bottom w:val="single" w:sz="4" w:space="0" w:color="auto"/>
              <w:right w:val="single" w:sz="4" w:space="0" w:color="auto"/>
            </w:tcBorders>
            <w:vAlign w:val="center"/>
          </w:tcPr>
          <w:p w14:paraId="34A36616"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7B901E10"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62DE399E"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025556EB"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1EF413CB" w14:textId="77777777" w:rsidR="006F2082" w:rsidRPr="006F2082" w:rsidRDefault="006F2082" w:rsidP="00691CF6">
            <w:pPr>
              <w:pStyle w:val="ECMMText-Normal"/>
              <w:ind w:left="141"/>
            </w:pPr>
          </w:p>
        </w:tc>
      </w:tr>
      <w:tr w:rsidR="006F2082" w:rsidRPr="006F2082" w14:paraId="2A203402" w14:textId="77777777" w:rsidTr="00A9088A">
        <w:trPr>
          <w:cantSplit/>
          <w:trHeight w:val="227"/>
        </w:trPr>
        <w:tc>
          <w:tcPr>
            <w:tcW w:w="454" w:type="dxa"/>
            <w:tcBorders>
              <w:top w:val="single" w:sz="4" w:space="0" w:color="auto"/>
              <w:left w:val="single" w:sz="4" w:space="0" w:color="auto"/>
              <w:bottom w:val="single" w:sz="4" w:space="0" w:color="auto"/>
              <w:right w:val="single" w:sz="4" w:space="0" w:color="auto"/>
            </w:tcBorders>
            <w:shd w:val="clear" w:color="auto" w:fill="00A8B4"/>
            <w:vAlign w:val="center"/>
          </w:tcPr>
          <w:p w14:paraId="114DAFFC" w14:textId="58251D45" w:rsidR="006F2082" w:rsidRPr="004E577E" w:rsidRDefault="006F2082" w:rsidP="007B05B7">
            <w:pPr>
              <w:pStyle w:val="ECMMText-Normal"/>
              <w:jc w:val="center"/>
              <w:rPr>
                <w:b/>
                <w:color w:val="FFFFFF" w:themeColor="background1"/>
                <w:lang w:val="en-GB"/>
              </w:rPr>
            </w:pPr>
            <w:r w:rsidRPr="004E577E">
              <w:rPr>
                <w:b/>
                <w:color w:val="FFFFFF" w:themeColor="background1"/>
                <w:lang w:val="en-GB"/>
              </w:rPr>
              <w:t>2</w:t>
            </w:r>
            <w:r w:rsidR="002A747F">
              <w:rPr>
                <w:b/>
                <w:color w:val="FFFFFF" w:themeColor="background1"/>
                <w:lang w:val="en-GB"/>
              </w:rPr>
              <w:t>6</w:t>
            </w:r>
          </w:p>
        </w:tc>
        <w:tc>
          <w:tcPr>
            <w:tcW w:w="4081" w:type="dxa"/>
            <w:tcBorders>
              <w:top w:val="single" w:sz="4" w:space="0" w:color="auto"/>
              <w:left w:val="single" w:sz="4" w:space="0" w:color="auto"/>
              <w:bottom w:val="single" w:sz="4" w:space="0" w:color="auto"/>
              <w:right w:val="single" w:sz="4" w:space="0" w:color="auto"/>
            </w:tcBorders>
          </w:tcPr>
          <w:p w14:paraId="6C64FF28" w14:textId="216CDAF3" w:rsidR="006F2082" w:rsidRPr="006F2082" w:rsidRDefault="00551ED1" w:rsidP="00884BA8">
            <w:pPr>
              <w:pStyle w:val="ECMMText-Normal"/>
              <w:ind w:left="101"/>
              <w:rPr>
                <w:lang w:val="en-AU"/>
              </w:rPr>
            </w:pPr>
            <w:r>
              <w:rPr>
                <w:lang w:val="en-GB"/>
              </w:rPr>
              <w:t>A</w:t>
            </w:r>
            <w:r w:rsidR="006F2082" w:rsidRPr="006F2082">
              <w:rPr>
                <w:lang w:val="en-GB"/>
              </w:rPr>
              <w:t xml:space="preserve">ll </w:t>
            </w:r>
            <w:r w:rsidR="0009279A">
              <w:rPr>
                <w:lang w:val="en-GB"/>
              </w:rPr>
              <w:t>c</w:t>
            </w:r>
            <w:r w:rsidR="00B41550" w:rsidRPr="00B41550">
              <w:rPr>
                <w:lang w:val="en-GB"/>
              </w:rPr>
              <w:t xml:space="preserve">ommittee </w:t>
            </w:r>
            <w:r w:rsidR="006F2082" w:rsidRPr="006F2082">
              <w:rPr>
                <w:lang w:val="en-GB"/>
              </w:rPr>
              <w:t>members have the resources required to participate in the meeting</w:t>
            </w:r>
            <w:r>
              <w:rPr>
                <w:lang w:val="en-GB"/>
              </w:rPr>
              <w:t xml:space="preserve"> w</w:t>
            </w:r>
            <w:r w:rsidRPr="006F2082">
              <w:rPr>
                <w:lang w:val="en-GB"/>
              </w:rPr>
              <w:t xml:space="preserve">here </w:t>
            </w:r>
            <w:r>
              <w:rPr>
                <w:lang w:val="en-GB"/>
              </w:rPr>
              <w:t xml:space="preserve">they </w:t>
            </w:r>
            <w:r w:rsidR="0009279A">
              <w:rPr>
                <w:lang w:val="en-GB"/>
              </w:rPr>
              <w:t>conduct</w:t>
            </w:r>
            <w:r w:rsidRPr="006F2082">
              <w:rPr>
                <w:lang w:val="en-GB"/>
              </w:rPr>
              <w:t xml:space="preserve"> meetings remotely</w:t>
            </w:r>
            <w:r w:rsidR="006F2082" w:rsidRPr="006F2082">
              <w:rPr>
                <w:lang w:val="en-GB"/>
              </w:rPr>
              <w:t xml:space="preserve"> </w:t>
            </w:r>
          </w:p>
        </w:tc>
        <w:tc>
          <w:tcPr>
            <w:tcW w:w="978" w:type="dxa"/>
            <w:tcBorders>
              <w:top w:val="single" w:sz="4" w:space="0" w:color="auto"/>
              <w:left w:val="single" w:sz="4" w:space="0" w:color="auto"/>
              <w:bottom w:val="single" w:sz="4" w:space="0" w:color="auto"/>
              <w:right w:val="single" w:sz="4" w:space="0" w:color="auto"/>
            </w:tcBorders>
            <w:vAlign w:val="center"/>
          </w:tcPr>
          <w:p w14:paraId="799D8C9A" w14:textId="77777777" w:rsidR="006F2082" w:rsidRPr="006F2082" w:rsidRDefault="006F2082" w:rsidP="004812DD">
            <w:pPr>
              <w:pStyle w:val="ECMMText-Normal"/>
              <w:jc w:val="center"/>
            </w:pPr>
          </w:p>
        </w:tc>
        <w:tc>
          <w:tcPr>
            <w:tcW w:w="850" w:type="dxa"/>
            <w:tcBorders>
              <w:top w:val="single" w:sz="4" w:space="0" w:color="auto"/>
              <w:left w:val="single" w:sz="4" w:space="0" w:color="auto"/>
              <w:bottom w:val="single" w:sz="4" w:space="0" w:color="auto"/>
              <w:right w:val="single" w:sz="4" w:space="0" w:color="auto"/>
            </w:tcBorders>
            <w:tcMar>
              <w:left w:w="0" w:type="dxa"/>
              <w:right w:w="283" w:type="dxa"/>
            </w:tcMar>
            <w:vAlign w:val="center"/>
          </w:tcPr>
          <w:p w14:paraId="2C27DF84" w14:textId="77777777" w:rsidR="006F2082" w:rsidRPr="006F2082" w:rsidRDefault="006F2082" w:rsidP="004812DD">
            <w:pPr>
              <w:pStyle w:val="ECMMText-Normal"/>
              <w:jc w:val="center"/>
            </w:pPr>
          </w:p>
        </w:tc>
        <w:tc>
          <w:tcPr>
            <w:tcW w:w="1134" w:type="dxa"/>
            <w:tcBorders>
              <w:top w:val="single" w:sz="4" w:space="0" w:color="auto"/>
              <w:left w:val="single" w:sz="4" w:space="0" w:color="auto"/>
              <w:bottom w:val="single" w:sz="4" w:space="0" w:color="auto"/>
              <w:right w:val="single" w:sz="4" w:space="0" w:color="auto"/>
            </w:tcBorders>
            <w:tcMar>
              <w:top w:w="142" w:type="dxa"/>
              <w:left w:w="0" w:type="dxa"/>
              <w:bottom w:w="142" w:type="dxa"/>
              <w:right w:w="283" w:type="dxa"/>
            </w:tcMar>
            <w:vAlign w:val="center"/>
          </w:tcPr>
          <w:p w14:paraId="10B69044" w14:textId="77777777" w:rsidR="006F2082" w:rsidRPr="006F2082" w:rsidRDefault="006F2082" w:rsidP="004812DD">
            <w:pPr>
              <w:pStyle w:val="ECMMText-Normal"/>
              <w:jc w:val="center"/>
            </w:pPr>
          </w:p>
        </w:tc>
        <w:tc>
          <w:tcPr>
            <w:tcW w:w="992" w:type="dxa"/>
            <w:tcBorders>
              <w:top w:val="single" w:sz="4" w:space="0" w:color="auto"/>
              <w:left w:val="single" w:sz="4" w:space="0" w:color="auto"/>
              <w:bottom w:val="single" w:sz="4" w:space="0" w:color="auto"/>
              <w:right w:val="single" w:sz="4" w:space="0" w:color="auto"/>
            </w:tcBorders>
            <w:tcMar>
              <w:top w:w="142" w:type="dxa"/>
              <w:left w:w="0" w:type="dxa"/>
              <w:bottom w:w="142" w:type="dxa"/>
              <w:right w:w="0" w:type="dxa"/>
            </w:tcMar>
            <w:vAlign w:val="center"/>
          </w:tcPr>
          <w:p w14:paraId="46C934DA" w14:textId="77777777" w:rsidR="006F2082" w:rsidRPr="006F2082" w:rsidRDefault="006F2082" w:rsidP="004812DD">
            <w:pPr>
              <w:pStyle w:val="ECMMText-Normal"/>
              <w:jc w:val="center"/>
            </w:pPr>
          </w:p>
        </w:tc>
        <w:tc>
          <w:tcPr>
            <w:tcW w:w="1704" w:type="dxa"/>
            <w:tcBorders>
              <w:top w:val="single" w:sz="4" w:space="0" w:color="auto"/>
              <w:left w:val="single" w:sz="4" w:space="0" w:color="auto"/>
              <w:bottom w:val="single" w:sz="4" w:space="0" w:color="auto"/>
              <w:right w:val="single" w:sz="4" w:space="0" w:color="auto"/>
            </w:tcBorders>
          </w:tcPr>
          <w:p w14:paraId="2FFD7938" w14:textId="77777777" w:rsidR="006F2082" w:rsidRPr="006F2082" w:rsidRDefault="006F2082" w:rsidP="00691CF6">
            <w:pPr>
              <w:pStyle w:val="ECMMText-Normal"/>
              <w:ind w:left="141"/>
            </w:pPr>
          </w:p>
        </w:tc>
      </w:tr>
    </w:tbl>
    <w:p w14:paraId="65694CEF" w14:textId="77777777" w:rsidR="00A9088A" w:rsidRDefault="00A9088A" w:rsidP="006F2082">
      <w:pPr>
        <w:pStyle w:val="ECMMText-Normal"/>
      </w:pPr>
    </w:p>
    <w:tbl>
      <w:tblPr>
        <w:tblStyle w:val="TableGrid"/>
        <w:tblW w:w="0" w:type="auto"/>
        <w:tblLook w:val="04A0" w:firstRow="1" w:lastRow="0" w:firstColumn="1" w:lastColumn="0" w:noHBand="0" w:noVBand="1"/>
      </w:tblPr>
      <w:tblGrid>
        <w:gridCol w:w="10167"/>
      </w:tblGrid>
      <w:tr w:rsidR="00A9088A" w14:paraId="407392EC" w14:textId="77777777" w:rsidTr="003B5488">
        <w:tc>
          <w:tcPr>
            <w:tcW w:w="10167" w:type="dxa"/>
            <w:shd w:val="clear" w:color="auto" w:fill="00A8B4"/>
          </w:tcPr>
          <w:p w14:paraId="5B7F5F30" w14:textId="467C7728" w:rsidR="00A9088A" w:rsidRPr="003B5488" w:rsidRDefault="00A9088A" w:rsidP="006F2082">
            <w:pPr>
              <w:pStyle w:val="ECMMText-Normal"/>
              <w:rPr>
                <w:b/>
                <w:bCs/>
              </w:rPr>
            </w:pPr>
            <w:r w:rsidRPr="003B5488">
              <w:rPr>
                <w:b/>
                <w:bCs/>
                <w:color w:val="FFFFFF" w:themeColor="background1"/>
              </w:rPr>
              <w:t>Next Steps</w:t>
            </w:r>
          </w:p>
        </w:tc>
      </w:tr>
      <w:tr w:rsidR="003B5488" w14:paraId="4496E78F" w14:textId="77777777" w:rsidTr="009F21FA">
        <w:tc>
          <w:tcPr>
            <w:tcW w:w="10167" w:type="dxa"/>
          </w:tcPr>
          <w:p w14:paraId="7FA052D6" w14:textId="2F5E10C5" w:rsidR="003B5488" w:rsidRDefault="00406D73" w:rsidP="006F2082">
            <w:pPr>
              <w:pStyle w:val="ECMMText-Normal"/>
            </w:pPr>
            <w:r w:rsidRPr="00406D73">
              <w:rPr>
                <w:b/>
                <w:bCs/>
              </w:rPr>
              <w:t>Evaluate Options:</w:t>
            </w:r>
            <w:r w:rsidRPr="00406D73">
              <w:t xml:space="preserve"> After gathering information, assess the available options and choose the one that best fits </w:t>
            </w:r>
            <w:r w:rsidR="0033093C">
              <w:t xml:space="preserve">the </w:t>
            </w:r>
            <w:r w:rsidR="00DB413D">
              <w:t>service</w:t>
            </w:r>
            <w:r w:rsidRPr="00406D73">
              <w:t>.</w:t>
            </w:r>
          </w:p>
        </w:tc>
      </w:tr>
      <w:tr w:rsidR="003B5488" w14:paraId="052BFAB1" w14:textId="77777777" w:rsidTr="00DE6E32">
        <w:tc>
          <w:tcPr>
            <w:tcW w:w="10167" w:type="dxa"/>
          </w:tcPr>
          <w:p w14:paraId="28DEC4AD" w14:textId="77777777" w:rsidR="003B5488" w:rsidRDefault="003B5488" w:rsidP="006F2082">
            <w:pPr>
              <w:pStyle w:val="ECMMText-Normal"/>
            </w:pPr>
          </w:p>
        </w:tc>
      </w:tr>
      <w:tr w:rsidR="003B5488" w14:paraId="7DD7AC5D" w14:textId="77777777" w:rsidTr="00DE6E32">
        <w:tc>
          <w:tcPr>
            <w:tcW w:w="10167" w:type="dxa"/>
          </w:tcPr>
          <w:p w14:paraId="2152BADE" w14:textId="35BD2795" w:rsidR="003B5488" w:rsidRDefault="00406D73" w:rsidP="006F2082">
            <w:pPr>
              <w:pStyle w:val="ECMMText-Normal"/>
            </w:pPr>
            <w:r w:rsidRPr="00406D73">
              <w:rPr>
                <w:b/>
                <w:bCs/>
              </w:rPr>
              <w:t>Proceed with Action:</w:t>
            </w:r>
            <w:r w:rsidRPr="00406D73">
              <w:t xml:space="preserve"> Implement the chosen solution or alternative approach based on the information and support gathered.</w:t>
            </w:r>
          </w:p>
        </w:tc>
      </w:tr>
      <w:tr w:rsidR="003B5488" w14:paraId="4E9CA81B" w14:textId="77777777" w:rsidTr="00DE6E32">
        <w:tc>
          <w:tcPr>
            <w:tcW w:w="10167" w:type="dxa"/>
          </w:tcPr>
          <w:p w14:paraId="55FC6432" w14:textId="77777777" w:rsidR="003B5488" w:rsidRDefault="003B5488" w:rsidP="006F2082">
            <w:pPr>
              <w:pStyle w:val="ECMMText-Normal"/>
            </w:pPr>
          </w:p>
        </w:tc>
      </w:tr>
    </w:tbl>
    <w:p w14:paraId="33F35C1A" w14:textId="1979817D" w:rsidR="001D007F" w:rsidRDefault="001D007F" w:rsidP="00C66918">
      <w:pPr>
        <w:pStyle w:val="ECMMText-Normal"/>
      </w:pPr>
    </w:p>
    <w:sectPr w:rsidR="001D007F" w:rsidSect="003B56E6">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18" w:right="740" w:bottom="1418" w:left="993" w:header="284"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823ED" w14:textId="77777777" w:rsidR="003B56E6" w:rsidRDefault="003B56E6" w:rsidP="00106EB7">
      <w:r>
        <w:separator/>
      </w:r>
    </w:p>
  </w:endnote>
  <w:endnote w:type="continuationSeparator" w:id="0">
    <w:p w14:paraId="73324E09" w14:textId="77777777" w:rsidR="003B56E6" w:rsidRDefault="003B56E6" w:rsidP="00106EB7">
      <w:r>
        <w:continuationSeparator/>
      </w:r>
    </w:p>
  </w:endnote>
  <w:endnote w:type="continuationNotice" w:id="1">
    <w:p w14:paraId="2BCD03E5" w14:textId="77777777" w:rsidR="007B6D99" w:rsidRDefault="007B6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Medium">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6D86" w14:textId="77777777" w:rsidR="001D007F" w:rsidRDefault="001D0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3D44C" w14:textId="77777777" w:rsidR="006A0ECE" w:rsidRDefault="009B21C0">
    <w:pPr>
      <w:pStyle w:val="Footer"/>
    </w:pPr>
    <w:r>
      <w:rPr>
        <w:noProof/>
      </w:rPr>
      <w:drawing>
        <wp:anchor distT="0" distB="0" distL="114300" distR="114300" simplePos="0" relativeHeight="251658241" behindDoc="0" locked="0" layoutInCell="1" allowOverlap="1" wp14:anchorId="624C6725" wp14:editId="281DF11A">
          <wp:simplePos x="0" y="0"/>
          <wp:positionH relativeFrom="column">
            <wp:posOffset>4949825</wp:posOffset>
          </wp:positionH>
          <wp:positionV relativeFrom="paragraph">
            <wp:posOffset>-234073</wp:posOffset>
          </wp:positionV>
          <wp:extent cx="1497724" cy="590478"/>
          <wp:effectExtent l="0" t="0" r="7620" b="635"/>
          <wp:wrapNone/>
          <wp:docPr id="1013803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03387" name="Picture 1013803387"/>
                  <pic:cNvPicPr/>
                </pic:nvPicPr>
                <pic:blipFill>
                  <a:blip r:embed="rId1">
                    <a:extLst>
                      <a:ext uri="{28A0092B-C50C-407E-A947-70E740481C1C}">
                        <a14:useLocalDpi xmlns:a14="http://schemas.microsoft.com/office/drawing/2010/main" val="0"/>
                      </a:ext>
                    </a:extLst>
                  </a:blip>
                  <a:stretch>
                    <a:fillRect/>
                  </a:stretch>
                </pic:blipFill>
                <pic:spPr>
                  <a:xfrm>
                    <a:off x="0" y="0"/>
                    <a:ext cx="1497724" cy="59047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945DE" w14:textId="77777777" w:rsidR="001D007F" w:rsidRDefault="001D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21A9E" w14:textId="77777777" w:rsidR="003B56E6" w:rsidRDefault="003B56E6" w:rsidP="00106EB7">
      <w:r>
        <w:separator/>
      </w:r>
    </w:p>
  </w:footnote>
  <w:footnote w:type="continuationSeparator" w:id="0">
    <w:p w14:paraId="514C86F4" w14:textId="77777777" w:rsidR="003B56E6" w:rsidRDefault="003B56E6" w:rsidP="00106EB7">
      <w:r>
        <w:continuationSeparator/>
      </w:r>
    </w:p>
  </w:footnote>
  <w:footnote w:type="continuationNotice" w:id="1">
    <w:p w14:paraId="4747A205" w14:textId="77777777" w:rsidR="007B6D99" w:rsidRDefault="007B6D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4CD97" w14:textId="77777777" w:rsidR="001D007F" w:rsidRDefault="001D0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oboto" w:hAnsi="Roboto"/>
        <w:noProof/>
        <w:color w:val="404040" w:themeColor="text1" w:themeTint="BF"/>
        <w:spacing w:val="8"/>
        <w:sz w:val="14"/>
        <w:szCs w:val="14"/>
      </w:rPr>
      <w:id w:val="-756367471"/>
      <w:docPartObj>
        <w:docPartGallery w:val="Page Numbers (Top of Page)"/>
        <w:docPartUnique/>
      </w:docPartObj>
    </w:sdtPr>
    <w:sdtEndPr>
      <w:rPr>
        <w:rFonts w:ascii="Roboto Light" w:hAnsi="Roboto Light"/>
        <w:color w:val="000000" w:themeColor="text1"/>
      </w:rPr>
    </w:sdtEndPr>
    <w:sdtContent>
      <w:p w14:paraId="2169CCA3" w14:textId="77777777" w:rsidR="00DE58FA" w:rsidRDefault="00DE58FA">
        <w:pPr>
          <w:pStyle w:val="Header"/>
          <w:jc w:val="right"/>
          <w:rPr>
            <w:rFonts w:ascii="Roboto" w:hAnsi="Roboto"/>
            <w:sz w:val="14"/>
            <w:szCs w:val="14"/>
          </w:rPr>
        </w:pPr>
      </w:p>
      <w:p w14:paraId="72DC4EBF" w14:textId="77777777" w:rsidR="00DE58FA" w:rsidRDefault="00DE58FA">
        <w:pPr>
          <w:pStyle w:val="Header"/>
          <w:jc w:val="right"/>
          <w:rPr>
            <w:rFonts w:ascii="Roboto" w:hAnsi="Roboto"/>
            <w:sz w:val="14"/>
            <w:szCs w:val="14"/>
          </w:rPr>
        </w:pPr>
      </w:p>
      <w:p w14:paraId="08C5E4CF" w14:textId="77777777" w:rsidR="00DE58FA" w:rsidRDefault="00DE58FA">
        <w:pPr>
          <w:pStyle w:val="Header"/>
          <w:jc w:val="right"/>
          <w:rPr>
            <w:rFonts w:ascii="Roboto" w:hAnsi="Roboto"/>
            <w:sz w:val="14"/>
            <w:szCs w:val="14"/>
          </w:rPr>
        </w:pPr>
      </w:p>
      <w:p w14:paraId="2AE79093" w14:textId="77777777" w:rsidR="00DE58FA" w:rsidRPr="00070FC1" w:rsidRDefault="00282721" w:rsidP="00070FC1">
        <w:pPr>
          <w:pStyle w:val="ECMMHeader"/>
        </w:pPr>
        <w:r>
          <w:t>Committee of Management Goverance Guide</w:t>
        </w:r>
        <w:r w:rsidR="00DE58FA" w:rsidRPr="00070FC1">
          <w:t xml:space="preserve"> | </w:t>
        </w:r>
        <w:r w:rsidR="00DE58FA" w:rsidRPr="00070FC1">
          <w:rPr>
            <w:noProof w:val="0"/>
          </w:rPr>
          <w:fldChar w:fldCharType="begin"/>
        </w:r>
        <w:r w:rsidR="00DE58FA" w:rsidRPr="00070FC1">
          <w:instrText xml:space="preserve"> PAGE   \* MERGEFORMAT </w:instrText>
        </w:r>
        <w:r w:rsidR="00DE58FA" w:rsidRPr="00070FC1">
          <w:rPr>
            <w:noProof w:val="0"/>
          </w:rPr>
          <w:fldChar w:fldCharType="separate"/>
        </w:r>
        <w:r w:rsidR="00DE58FA" w:rsidRPr="00070FC1">
          <w:t>2</w:t>
        </w:r>
        <w:r w:rsidR="00DE58FA" w:rsidRPr="00070FC1">
          <w:fldChar w:fldCharType="end"/>
        </w:r>
      </w:p>
    </w:sdtContent>
  </w:sdt>
  <w:p w14:paraId="10A213CC" w14:textId="77777777" w:rsidR="00DE58FA" w:rsidRPr="00DE58FA" w:rsidRDefault="00DE58FA">
    <w:pPr>
      <w:rPr>
        <w:rFonts w:ascii="Roboto" w:hAnsi="Roboto"/>
        <w:sz w:val="14"/>
        <w:szCs w:val="14"/>
      </w:rPr>
    </w:pPr>
    <w:r>
      <w:rPr>
        <w:rFonts w:ascii="Roboto" w:hAnsi="Roboto"/>
        <w:noProof/>
        <w:sz w:val="14"/>
        <w:szCs w:val="14"/>
      </w:rPr>
      <mc:AlternateContent>
        <mc:Choice Requires="wps">
          <w:drawing>
            <wp:anchor distT="0" distB="0" distL="114300" distR="114300" simplePos="0" relativeHeight="251658240" behindDoc="0" locked="0" layoutInCell="1" allowOverlap="1" wp14:anchorId="2E7A757F" wp14:editId="2AFA6048">
              <wp:simplePos x="0" y="0"/>
              <wp:positionH relativeFrom="column">
                <wp:posOffset>-2758</wp:posOffset>
              </wp:positionH>
              <wp:positionV relativeFrom="paragraph">
                <wp:posOffset>210204</wp:posOffset>
              </wp:positionV>
              <wp:extent cx="6918268" cy="0"/>
              <wp:effectExtent l="0" t="0" r="0" b="0"/>
              <wp:wrapNone/>
              <wp:docPr id="761196196" name="Straight Connector 4"/>
              <wp:cNvGraphicFramePr/>
              <a:graphic xmlns:a="http://schemas.openxmlformats.org/drawingml/2006/main">
                <a:graphicData uri="http://schemas.microsoft.com/office/word/2010/wordprocessingShape">
                  <wps:wsp>
                    <wps:cNvCnPr/>
                    <wps:spPr>
                      <a:xfrm flipH="1">
                        <a:off x="0" y="0"/>
                        <a:ext cx="6918268" cy="0"/>
                      </a:xfrm>
                      <a:prstGeom prst="line">
                        <a:avLst/>
                      </a:prstGeom>
                      <a:ln w="12700">
                        <a:solidFill>
                          <a:srgbClr val="00A8B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FC2EA" id="Straight Connector 4" o:spid="_x0000_s1026"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2pt,16.55pt" to="544.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" strokecolor="#00a8b4"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3A9A" w14:textId="77777777" w:rsidR="001D007F" w:rsidRDefault="001D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062D1"/>
    <w:multiLevelType w:val="hybridMultilevel"/>
    <w:tmpl w:val="71229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B652ED"/>
    <w:multiLevelType w:val="hybridMultilevel"/>
    <w:tmpl w:val="33967846"/>
    <w:lvl w:ilvl="0" w:tplc="B4A6F5C0">
      <w:start w:val="1"/>
      <w:numFmt w:val="decimal"/>
      <w:pStyle w:val="ECMM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D45435D"/>
    <w:multiLevelType w:val="hybridMultilevel"/>
    <w:tmpl w:val="2E40D8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CBC10DF"/>
    <w:multiLevelType w:val="hybridMultilevel"/>
    <w:tmpl w:val="FE0A7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3115163">
    <w:abstractNumId w:val="1"/>
  </w:num>
  <w:num w:numId="2" w16cid:durableId="638875518">
    <w:abstractNumId w:val="2"/>
  </w:num>
  <w:num w:numId="3" w16cid:durableId="77481331">
    <w:abstractNumId w:val="3"/>
  </w:num>
  <w:num w:numId="4" w16cid:durableId="308749897">
    <w:abstractNumId w:val="1"/>
    <w:lvlOverride w:ilvl="0">
      <w:startOverride w:val="1"/>
    </w:lvlOverride>
  </w:num>
  <w:num w:numId="5" w16cid:durableId="468741799">
    <w:abstractNumId w:val="1"/>
    <w:lvlOverride w:ilvl="0">
      <w:startOverride w:val="1"/>
    </w:lvlOverride>
  </w:num>
  <w:num w:numId="6" w16cid:durableId="1275215310">
    <w:abstractNumId w:val="1"/>
    <w:lvlOverride w:ilvl="0">
      <w:startOverride w:val="1"/>
    </w:lvlOverride>
  </w:num>
  <w:num w:numId="7" w16cid:durableId="107086584">
    <w:abstractNumId w:val="1"/>
    <w:lvlOverride w:ilvl="0">
      <w:startOverride w:val="1"/>
    </w:lvlOverride>
  </w:num>
  <w:num w:numId="8" w16cid:durableId="990056757">
    <w:abstractNumId w:val="1"/>
    <w:lvlOverride w:ilvl="0">
      <w:startOverride w:val="1"/>
    </w:lvlOverride>
  </w:num>
  <w:num w:numId="9" w16cid:durableId="144129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12"/>
    <w:rsid w:val="00062436"/>
    <w:rsid w:val="00062494"/>
    <w:rsid w:val="0006662B"/>
    <w:rsid w:val="00070FC1"/>
    <w:rsid w:val="00080986"/>
    <w:rsid w:val="00082BFC"/>
    <w:rsid w:val="0009279A"/>
    <w:rsid w:val="000F35D5"/>
    <w:rsid w:val="000F5BD3"/>
    <w:rsid w:val="00105BBC"/>
    <w:rsid w:val="00106EB7"/>
    <w:rsid w:val="00110467"/>
    <w:rsid w:val="00121719"/>
    <w:rsid w:val="00155BD8"/>
    <w:rsid w:val="00164D9B"/>
    <w:rsid w:val="00166384"/>
    <w:rsid w:val="0018202F"/>
    <w:rsid w:val="001833F5"/>
    <w:rsid w:val="001970E9"/>
    <w:rsid w:val="001D007F"/>
    <w:rsid w:val="001E7493"/>
    <w:rsid w:val="001F15AF"/>
    <w:rsid w:val="00235DFE"/>
    <w:rsid w:val="002514FF"/>
    <w:rsid w:val="00282721"/>
    <w:rsid w:val="00285769"/>
    <w:rsid w:val="002A747F"/>
    <w:rsid w:val="002B05F5"/>
    <w:rsid w:val="002C171A"/>
    <w:rsid w:val="002C1E34"/>
    <w:rsid w:val="002E21B5"/>
    <w:rsid w:val="002F60A6"/>
    <w:rsid w:val="003137EC"/>
    <w:rsid w:val="0033093C"/>
    <w:rsid w:val="003310AB"/>
    <w:rsid w:val="00352472"/>
    <w:rsid w:val="00352885"/>
    <w:rsid w:val="00360DCF"/>
    <w:rsid w:val="00362EC5"/>
    <w:rsid w:val="003928C0"/>
    <w:rsid w:val="003B5488"/>
    <w:rsid w:val="003B56E6"/>
    <w:rsid w:val="003D2D55"/>
    <w:rsid w:val="003F672F"/>
    <w:rsid w:val="00406D73"/>
    <w:rsid w:val="004252F5"/>
    <w:rsid w:val="00430921"/>
    <w:rsid w:val="004554A4"/>
    <w:rsid w:val="00466DFB"/>
    <w:rsid w:val="00467502"/>
    <w:rsid w:val="00480B11"/>
    <w:rsid w:val="004812DD"/>
    <w:rsid w:val="004A1F56"/>
    <w:rsid w:val="004C503A"/>
    <w:rsid w:val="004E3979"/>
    <w:rsid w:val="004E577E"/>
    <w:rsid w:val="004F4712"/>
    <w:rsid w:val="00500DDB"/>
    <w:rsid w:val="00512780"/>
    <w:rsid w:val="00526C63"/>
    <w:rsid w:val="005353B1"/>
    <w:rsid w:val="00551ED1"/>
    <w:rsid w:val="00595347"/>
    <w:rsid w:val="005B0F3F"/>
    <w:rsid w:val="005B3524"/>
    <w:rsid w:val="005D5CEF"/>
    <w:rsid w:val="005E3921"/>
    <w:rsid w:val="005E4B6F"/>
    <w:rsid w:val="005F2937"/>
    <w:rsid w:val="006078AB"/>
    <w:rsid w:val="00617C85"/>
    <w:rsid w:val="00656D57"/>
    <w:rsid w:val="00691CF6"/>
    <w:rsid w:val="006A04D7"/>
    <w:rsid w:val="006A0ECE"/>
    <w:rsid w:val="006C146E"/>
    <w:rsid w:val="006D5CC9"/>
    <w:rsid w:val="006F2082"/>
    <w:rsid w:val="006F5071"/>
    <w:rsid w:val="00700C96"/>
    <w:rsid w:val="0070247E"/>
    <w:rsid w:val="00707DFB"/>
    <w:rsid w:val="00723DCE"/>
    <w:rsid w:val="00731DF9"/>
    <w:rsid w:val="007B05B7"/>
    <w:rsid w:val="007B6D99"/>
    <w:rsid w:val="007C6A47"/>
    <w:rsid w:val="00800236"/>
    <w:rsid w:val="00800828"/>
    <w:rsid w:val="008035AD"/>
    <w:rsid w:val="008152F8"/>
    <w:rsid w:val="00823DB1"/>
    <w:rsid w:val="008340ED"/>
    <w:rsid w:val="0083450E"/>
    <w:rsid w:val="008450A8"/>
    <w:rsid w:val="00860A4E"/>
    <w:rsid w:val="00862D6C"/>
    <w:rsid w:val="00884667"/>
    <w:rsid w:val="00884BA8"/>
    <w:rsid w:val="00895EF0"/>
    <w:rsid w:val="008F0713"/>
    <w:rsid w:val="008F589D"/>
    <w:rsid w:val="00936116"/>
    <w:rsid w:val="00940902"/>
    <w:rsid w:val="00954DEC"/>
    <w:rsid w:val="00964BD4"/>
    <w:rsid w:val="00992811"/>
    <w:rsid w:val="009A1D97"/>
    <w:rsid w:val="009A2F55"/>
    <w:rsid w:val="009B1C8B"/>
    <w:rsid w:val="009B21C0"/>
    <w:rsid w:val="009F493B"/>
    <w:rsid w:val="00A34B74"/>
    <w:rsid w:val="00A373D3"/>
    <w:rsid w:val="00A752B5"/>
    <w:rsid w:val="00A9088A"/>
    <w:rsid w:val="00A975C7"/>
    <w:rsid w:val="00AC0F1E"/>
    <w:rsid w:val="00AD6C1C"/>
    <w:rsid w:val="00AE4443"/>
    <w:rsid w:val="00B03848"/>
    <w:rsid w:val="00B145A0"/>
    <w:rsid w:val="00B20681"/>
    <w:rsid w:val="00B41550"/>
    <w:rsid w:val="00B45B00"/>
    <w:rsid w:val="00B8227D"/>
    <w:rsid w:val="00B851A5"/>
    <w:rsid w:val="00BB6BBB"/>
    <w:rsid w:val="00BC0E6D"/>
    <w:rsid w:val="00BD2A75"/>
    <w:rsid w:val="00BD4CE7"/>
    <w:rsid w:val="00C00235"/>
    <w:rsid w:val="00C31A8F"/>
    <w:rsid w:val="00C3202C"/>
    <w:rsid w:val="00C46325"/>
    <w:rsid w:val="00C5033E"/>
    <w:rsid w:val="00C554C3"/>
    <w:rsid w:val="00C66918"/>
    <w:rsid w:val="00C7154E"/>
    <w:rsid w:val="00C8046E"/>
    <w:rsid w:val="00D02520"/>
    <w:rsid w:val="00D23FDB"/>
    <w:rsid w:val="00D32DDA"/>
    <w:rsid w:val="00D36136"/>
    <w:rsid w:val="00D45457"/>
    <w:rsid w:val="00D723FB"/>
    <w:rsid w:val="00DB413D"/>
    <w:rsid w:val="00DB4D75"/>
    <w:rsid w:val="00DD7CE3"/>
    <w:rsid w:val="00DE58FA"/>
    <w:rsid w:val="00DF7F89"/>
    <w:rsid w:val="00E35A8F"/>
    <w:rsid w:val="00E6660A"/>
    <w:rsid w:val="00E73659"/>
    <w:rsid w:val="00E976E0"/>
    <w:rsid w:val="00E97D42"/>
    <w:rsid w:val="00EB4A9A"/>
    <w:rsid w:val="00EC0899"/>
    <w:rsid w:val="00EC2150"/>
    <w:rsid w:val="00F07BD2"/>
    <w:rsid w:val="00F07C81"/>
    <w:rsid w:val="00F214AB"/>
    <w:rsid w:val="00F364F8"/>
    <w:rsid w:val="00F46A34"/>
    <w:rsid w:val="00F64365"/>
    <w:rsid w:val="00F7412C"/>
    <w:rsid w:val="00F83C2D"/>
    <w:rsid w:val="00F9135B"/>
    <w:rsid w:val="00F9366B"/>
    <w:rsid w:val="00FA170A"/>
    <w:rsid w:val="00FB6476"/>
    <w:rsid w:val="00FD1FB9"/>
    <w:rsid w:val="00FD77B2"/>
    <w:rsid w:val="00FF75CD"/>
    <w:rsid w:val="1817C387"/>
    <w:rsid w:val="5FEE7440"/>
    <w:rsid w:val="7D8D2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36984"/>
  <w15:docId w15:val="{7037664E-D842-43A8-B1EE-6C85D82C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7"/>
      <w:ind w:right="105"/>
      <w:jc w:val="right"/>
    </w:pPr>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6EB7"/>
    <w:pPr>
      <w:tabs>
        <w:tab w:val="center" w:pos="4513"/>
        <w:tab w:val="right" w:pos="9026"/>
      </w:tabs>
    </w:pPr>
  </w:style>
  <w:style w:type="character" w:customStyle="1" w:styleId="HeaderChar">
    <w:name w:val="Header Char"/>
    <w:basedOn w:val="DefaultParagraphFont"/>
    <w:link w:val="Header"/>
    <w:uiPriority w:val="99"/>
    <w:rsid w:val="00106EB7"/>
    <w:rPr>
      <w:rFonts w:ascii="Gill Sans MT" w:eastAsia="Gill Sans MT" w:hAnsi="Gill Sans MT" w:cs="Gill Sans MT"/>
    </w:rPr>
  </w:style>
  <w:style w:type="paragraph" w:styleId="Footer">
    <w:name w:val="footer"/>
    <w:basedOn w:val="Normal"/>
    <w:link w:val="FooterChar"/>
    <w:uiPriority w:val="99"/>
    <w:unhideWhenUsed/>
    <w:rsid w:val="00106EB7"/>
    <w:pPr>
      <w:tabs>
        <w:tab w:val="center" w:pos="4513"/>
        <w:tab w:val="right" w:pos="9026"/>
      </w:tabs>
    </w:pPr>
  </w:style>
  <w:style w:type="character" w:customStyle="1" w:styleId="FooterChar">
    <w:name w:val="Footer Char"/>
    <w:basedOn w:val="DefaultParagraphFont"/>
    <w:link w:val="Footer"/>
    <w:uiPriority w:val="99"/>
    <w:rsid w:val="00106EB7"/>
    <w:rPr>
      <w:rFonts w:ascii="Gill Sans MT" w:eastAsia="Gill Sans MT" w:hAnsi="Gill Sans MT" w:cs="Gill Sans MT"/>
    </w:rPr>
  </w:style>
  <w:style w:type="paragraph" w:customStyle="1" w:styleId="ECMMHeading">
    <w:name w:val="ECMM Heading"/>
    <w:basedOn w:val="Normal"/>
    <w:link w:val="ECMMHeadingChar"/>
    <w:autoRedefine/>
    <w:qFormat/>
    <w:rsid w:val="00282721"/>
    <w:pPr>
      <w:spacing w:before="240" w:after="240"/>
    </w:pPr>
    <w:rPr>
      <w:rFonts w:ascii="Roboto Medium" w:hAnsi="Roboto Medium"/>
      <w:b/>
      <w:bCs/>
      <w:caps/>
      <w:color w:val="00A8B4"/>
      <w:spacing w:val="20"/>
      <w:sz w:val="28"/>
      <w:szCs w:val="28"/>
    </w:rPr>
  </w:style>
  <w:style w:type="paragraph" w:customStyle="1" w:styleId="ECMMText-Normal">
    <w:name w:val="ECMM Text - Normal"/>
    <w:basedOn w:val="Normal"/>
    <w:link w:val="ECMMText-NormalChar"/>
    <w:qFormat/>
    <w:rsid w:val="00C8046E"/>
    <w:pPr>
      <w:spacing w:after="120"/>
    </w:pPr>
    <w:rPr>
      <w:rFonts w:ascii="Roboto Light" w:hAnsi="Roboto Light"/>
      <w:color w:val="000000" w:themeColor="text1"/>
    </w:rPr>
  </w:style>
  <w:style w:type="character" w:customStyle="1" w:styleId="ECMMHeadingChar">
    <w:name w:val="ECMM Heading Char"/>
    <w:basedOn w:val="DefaultParagraphFont"/>
    <w:link w:val="ECMMHeading"/>
    <w:rsid w:val="00282721"/>
    <w:rPr>
      <w:rFonts w:ascii="Roboto Medium" w:eastAsia="Gill Sans MT" w:hAnsi="Roboto Medium" w:cs="Gill Sans MT"/>
      <w:b/>
      <w:bCs/>
      <w:caps/>
      <w:color w:val="00A8B4"/>
      <w:spacing w:val="20"/>
      <w:sz w:val="28"/>
      <w:szCs w:val="28"/>
    </w:rPr>
  </w:style>
  <w:style w:type="paragraph" w:customStyle="1" w:styleId="ECMMHeader">
    <w:name w:val="ECMM Header"/>
    <w:basedOn w:val="Normal"/>
    <w:link w:val="ECMMHeaderChar"/>
    <w:autoRedefine/>
    <w:qFormat/>
    <w:rsid w:val="008F589D"/>
    <w:pPr>
      <w:jc w:val="right"/>
    </w:pPr>
    <w:rPr>
      <w:rFonts w:ascii="Roboto Light" w:hAnsi="Roboto Light"/>
      <w:noProof/>
      <w:color w:val="404040" w:themeColor="text1" w:themeTint="BF"/>
      <w:spacing w:val="8"/>
      <w:sz w:val="14"/>
      <w:szCs w:val="14"/>
    </w:rPr>
  </w:style>
  <w:style w:type="character" w:customStyle="1" w:styleId="ECMMText-NormalChar">
    <w:name w:val="ECMM Text - Normal Char"/>
    <w:basedOn w:val="DefaultParagraphFont"/>
    <w:link w:val="ECMMText-Normal"/>
    <w:rsid w:val="00C8046E"/>
    <w:rPr>
      <w:rFonts w:ascii="Roboto Light" w:eastAsia="Gill Sans MT" w:hAnsi="Roboto Light" w:cs="Gill Sans MT"/>
      <w:color w:val="000000" w:themeColor="text1"/>
    </w:rPr>
  </w:style>
  <w:style w:type="character" w:customStyle="1" w:styleId="ECMMHeaderChar">
    <w:name w:val="ECMM Header Char"/>
    <w:basedOn w:val="DefaultParagraphFont"/>
    <w:link w:val="ECMMHeader"/>
    <w:rsid w:val="008F589D"/>
    <w:rPr>
      <w:rFonts w:ascii="Roboto Light" w:eastAsia="Gill Sans MT" w:hAnsi="Roboto Light" w:cs="Gill Sans MT"/>
      <w:noProof/>
      <w:color w:val="404040" w:themeColor="text1" w:themeTint="BF"/>
      <w:spacing w:val="8"/>
      <w:sz w:val="14"/>
      <w:szCs w:val="14"/>
    </w:rPr>
  </w:style>
  <w:style w:type="paragraph" w:customStyle="1" w:styleId="ECMMSubHeading">
    <w:name w:val="ECMM Sub Heading"/>
    <w:basedOn w:val="ECMMHeading"/>
    <w:link w:val="ECMMSubHeadingChar"/>
    <w:qFormat/>
    <w:rsid w:val="008152F8"/>
    <w:pPr>
      <w:spacing w:after="120"/>
    </w:pPr>
    <w:rPr>
      <w:rFonts w:ascii="Roboto" w:hAnsi="Roboto"/>
      <w:caps w:val="0"/>
      <w:spacing w:val="10"/>
      <w:sz w:val="24"/>
    </w:rPr>
  </w:style>
  <w:style w:type="paragraph" w:customStyle="1" w:styleId="ECMMNumbering">
    <w:name w:val="ECMM Numbering"/>
    <w:basedOn w:val="ECMMText-Normal"/>
    <w:link w:val="ECMMNumberingChar"/>
    <w:qFormat/>
    <w:rsid w:val="00C8046E"/>
    <w:pPr>
      <w:numPr>
        <w:numId w:val="1"/>
      </w:numPr>
      <w:ind w:left="714" w:hanging="357"/>
    </w:pPr>
  </w:style>
  <w:style w:type="character" w:customStyle="1" w:styleId="ECMMSubHeadingChar">
    <w:name w:val="ECMM Sub Heading Char"/>
    <w:basedOn w:val="ECMMHeadingChar"/>
    <w:link w:val="ECMMSubHeading"/>
    <w:rsid w:val="008152F8"/>
    <w:rPr>
      <w:rFonts w:ascii="Roboto" w:eastAsia="Gill Sans MT" w:hAnsi="Roboto" w:cs="Gill Sans MT"/>
      <w:b/>
      <w:bCs/>
      <w:caps w:val="0"/>
      <w:color w:val="5C315E"/>
      <w:spacing w:val="10"/>
      <w:sz w:val="24"/>
      <w:szCs w:val="28"/>
    </w:rPr>
  </w:style>
  <w:style w:type="character" w:customStyle="1" w:styleId="ECMMNumberingChar">
    <w:name w:val="ECMM Numbering Char"/>
    <w:basedOn w:val="ECMMText-NormalChar"/>
    <w:link w:val="ECMMNumbering"/>
    <w:rsid w:val="00C8046E"/>
    <w:rPr>
      <w:rFonts w:ascii="Roboto Light" w:eastAsia="Gill Sans MT" w:hAnsi="Roboto Light" w:cs="Gill Sans MT"/>
      <w:color w:val="000000" w:themeColor="text1"/>
    </w:rPr>
  </w:style>
  <w:style w:type="character" w:styleId="CommentReference">
    <w:name w:val="annotation reference"/>
    <w:basedOn w:val="DefaultParagraphFont"/>
    <w:uiPriority w:val="99"/>
    <w:semiHidden/>
    <w:unhideWhenUsed/>
    <w:rsid w:val="00E6660A"/>
    <w:rPr>
      <w:sz w:val="16"/>
      <w:szCs w:val="16"/>
    </w:rPr>
  </w:style>
  <w:style w:type="paragraph" w:styleId="CommentText">
    <w:name w:val="annotation text"/>
    <w:basedOn w:val="Normal"/>
    <w:link w:val="CommentTextChar"/>
    <w:uiPriority w:val="99"/>
    <w:unhideWhenUsed/>
    <w:rsid w:val="00E6660A"/>
    <w:rPr>
      <w:sz w:val="20"/>
      <w:szCs w:val="20"/>
    </w:rPr>
  </w:style>
  <w:style w:type="character" w:customStyle="1" w:styleId="CommentTextChar">
    <w:name w:val="Comment Text Char"/>
    <w:basedOn w:val="DefaultParagraphFont"/>
    <w:link w:val="CommentText"/>
    <w:uiPriority w:val="99"/>
    <w:rsid w:val="00E6660A"/>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E6660A"/>
    <w:rPr>
      <w:b/>
      <w:bCs/>
    </w:rPr>
  </w:style>
  <w:style w:type="character" w:customStyle="1" w:styleId="CommentSubjectChar">
    <w:name w:val="Comment Subject Char"/>
    <w:basedOn w:val="CommentTextChar"/>
    <w:link w:val="CommentSubject"/>
    <w:uiPriority w:val="99"/>
    <w:semiHidden/>
    <w:rsid w:val="00E6660A"/>
    <w:rPr>
      <w:rFonts w:ascii="Gill Sans MT" w:eastAsia="Gill Sans MT" w:hAnsi="Gill Sans MT" w:cs="Gill Sans MT"/>
      <w:b/>
      <w:bCs/>
      <w:sz w:val="20"/>
      <w:szCs w:val="20"/>
    </w:rPr>
  </w:style>
  <w:style w:type="paragraph" w:styleId="Revision">
    <w:name w:val="Revision"/>
    <w:hidden/>
    <w:uiPriority w:val="99"/>
    <w:semiHidden/>
    <w:rsid w:val="005B0F3F"/>
    <w:pPr>
      <w:widowControl/>
      <w:autoSpaceDE/>
      <w:autoSpaceDN/>
    </w:pPr>
    <w:rPr>
      <w:rFonts w:ascii="Gill Sans MT" w:eastAsia="Gill Sans MT" w:hAnsi="Gill Sans MT" w:cs="Gill Sans MT"/>
    </w:rPr>
  </w:style>
  <w:style w:type="table" w:styleId="TableGrid">
    <w:name w:val="Table Grid"/>
    <w:basedOn w:val="TableNormal"/>
    <w:uiPriority w:val="39"/>
    <w:rsid w:val="00A9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ECMM%20project\CoM%20Goverance%20Guide\CoM%20Governance%20-%20Attach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188B31-AFC3-4401-9EA2-5D2CBE66E93B}">
  <ds:schemaRefs>
    <ds:schemaRef ds:uri="http://schemas.openxmlformats.org/officeDocument/2006/bibliography"/>
  </ds:schemaRefs>
</ds:datastoreItem>
</file>

<file path=customXml/itemProps2.xml><?xml version="1.0" encoding="utf-8"?>
<ds:datastoreItem xmlns:ds="http://schemas.openxmlformats.org/officeDocument/2006/customXml" ds:itemID="{494EA7C0-F132-4E25-8E55-52C1D5C786DA}">
  <ds:schemaRefs>
    <ds:schemaRef ds:uri="http://schemas.microsoft.com/sharepoint/v3/contenttype/forms"/>
  </ds:schemaRefs>
</ds:datastoreItem>
</file>

<file path=customXml/itemProps3.xml><?xml version="1.0" encoding="utf-8"?>
<ds:datastoreItem xmlns:ds="http://schemas.openxmlformats.org/officeDocument/2006/customXml" ds:itemID="{F3359447-79AE-42BF-BB4A-A30737B1A3B4}">
  <ds:schemaRefs>
    <ds:schemaRef ds:uri="http://purl.org/dc/elements/1.1/"/>
    <ds:schemaRef ds:uri="http://schemas.openxmlformats.org/package/2006/metadata/core-properties"/>
    <ds:schemaRef ds:uri="80c371f2-f553-40d3-86dc-a7a8f60e6f81"/>
    <ds:schemaRef ds:uri="http://schemas.microsoft.com/office/2006/documentManagement/types"/>
    <ds:schemaRef ds:uri="http://purl.org/dc/dcmitype/"/>
    <ds:schemaRef ds:uri="http://schemas.microsoft.com/office/infopath/2007/PartnerControls"/>
    <ds:schemaRef ds:uri="http://www.w3.org/XML/1998/namespace"/>
    <ds:schemaRef ds:uri="001da294-c291-4bab-b0f5-0086dc5cf8a5"/>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8FD3467-3F32-4B98-827D-424A6372E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 Governance - Attachment Template.dotx</Template>
  <TotalTime>12</TotalTime>
  <Pages>4</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ELAA</dc:creator>
  <cp:lastModifiedBy>Loredana Dowdle</cp:lastModifiedBy>
  <cp:revision>11</cp:revision>
  <cp:lastPrinted>2023-07-21T05:59:00Z</cp:lastPrinted>
  <dcterms:created xsi:type="dcterms:W3CDTF">2024-04-22T04:33:00Z</dcterms:created>
  <dcterms:modified xsi:type="dcterms:W3CDTF">2024-05-13T05:27:00Z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Adobe InDesign 18.4 (Windows)</vt:lpwstr>
  </property>
  <property fmtid="{D5CDD505-2E9C-101B-9397-08002B2CF9AE}" pid="4" name="LastSaved">
    <vt:filetime>2023-07-18T00:00:00Z</vt:filetime>
  </property>
  <property fmtid="{D5CDD505-2E9C-101B-9397-08002B2CF9AE}" pid="5" name="Producer">
    <vt:lpwstr>Adobe PDF Library 17.0</vt:lpwstr>
  </property>
  <property fmtid="{D5CDD505-2E9C-101B-9397-08002B2CF9AE}" pid="6" name="ContentTypeId">
    <vt:lpwstr>0x010100B3A5E41FE3424141ABF89F1FDAFBF068</vt:lpwstr>
  </property>
  <property fmtid="{D5CDD505-2E9C-101B-9397-08002B2CF9AE}" pid="7" name="MediaServiceImageTags">
    <vt:lpwstr/>
  </property>
</Properties>
</file>