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478175FA" w:rsidR="00C12874" w:rsidRDefault="00602C7F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 xml:space="preserve">– </w:t>
      </w:r>
      <w:r w:rsidR="00225A70" w:rsidRPr="00225A70">
        <w:rPr>
          <w:rFonts w:ascii="Roboto Medium" w:hAnsi="Roboto Medium"/>
          <w:caps/>
          <w:spacing w:val="20"/>
          <w:sz w:val="28"/>
        </w:rPr>
        <w:t xml:space="preserve">Occupational </w:t>
      </w:r>
      <w:r w:rsidR="00DB372F" w:rsidRPr="00225A70">
        <w:rPr>
          <w:rFonts w:ascii="Roboto Medium" w:hAnsi="Roboto Medium"/>
          <w:caps/>
          <w:spacing w:val="20"/>
          <w:sz w:val="28"/>
        </w:rPr>
        <w:t>Health</w:t>
      </w:r>
      <w:r w:rsidR="00DB372F" w:rsidRPr="00225A70">
        <w:rPr>
          <w:rFonts w:ascii="Roboto Medium" w:hAnsi="Roboto Medium"/>
          <w:caps/>
          <w:spacing w:val="20"/>
          <w:sz w:val="28"/>
        </w:rPr>
        <w:t xml:space="preserve"> </w:t>
      </w:r>
      <w:r w:rsidR="00DB372F" w:rsidRPr="00225A70">
        <w:rPr>
          <w:rFonts w:ascii="Roboto Medium" w:hAnsi="Roboto Medium"/>
          <w:caps/>
          <w:spacing w:val="20"/>
          <w:sz w:val="28"/>
        </w:rPr>
        <w:t xml:space="preserve">and </w:t>
      </w:r>
      <w:r w:rsidR="00225A70" w:rsidRPr="00225A70">
        <w:rPr>
          <w:rFonts w:ascii="Roboto Medium" w:hAnsi="Roboto Medium"/>
          <w:caps/>
          <w:spacing w:val="20"/>
          <w:sz w:val="28"/>
        </w:rPr>
        <w:t xml:space="preserve">Safety </w:t>
      </w:r>
      <w:r w:rsidR="00C70239">
        <w:rPr>
          <w:rFonts w:ascii="Roboto Medium" w:hAnsi="Roboto Medium"/>
          <w:caps/>
          <w:spacing w:val="20"/>
          <w:sz w:val="28"/>
        </w:rPr>
        <w:t>Officer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79417BD2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colour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DB372F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ing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79417BD2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colour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DB372F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ing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77777777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</w:p>
    <w:p w14:paraId="329EB8D6" w14:textId="33E7C6C8" w:rsidR="007358FD" w:rsidRDefault="00DB372F" w:rsidP="00101AF7">
      <w:pPr>
        <w:pStyle w:val="ECMMText-Normal"/>
      </w:pPr>
      <w:r>
        <w:t xml:space="preserve">The </w:t>
      </w:r>
      <w:r w:rsidR="00101AF7">
        <w:t xml:space="preserve">Occupational </w:t>
      </w:r>
      <w:r>
        <w:t>Health</w:t>
      </w:r>
      <w:r>
        <w:t xml:space="preserve"> </w:t>
      </w:r>
      <w:r>
        <w:t>and</w:t>
      </w:r>
      <w:r>
        <w:t xml:space="preserve"> </w:t>
      </w:r>
      <w:r w:rsidR="00101AF7">
        <w:t>Safety (OH</w:t>
      </w:r>
      <w:r>
        <w:t>S</w:t>
      </w:r>
      <w:r w:rsidR="00101AF7">
        <w:t>) Representative</w:t>
      </w:r>
      <w:r w:rsidR="00225A70">
        <w:t xml:space="preserve"> is responsible for</w:t>
      </w:r>
      <w:r w:rsidR="00101AF7">
        <w:t xml:space="preserve"> ensuring workplace safety and regulatory compliance within </w:t>
      </w:r>
      <w:r w:rsidR="00225A70">
        <w:t xml:space="preserve">the </w:t>
      </w:r>
      <w:r w:rsidR="001843C9">
        <w:t>service</w:t>
      </w:r>
      <w:r w:rsidR="00101AF7">
        <w:t xml:space="preserve">. </w:t>
      </w:r>
      <w:r w:rsidR="001843C9">
        <w:t>T</w:t>
      </w:r>
      <w:r w:rsidR="00101AF7">
        <w:t>he OH</w:t>
      </w:r>
      <w:r w:rsidR="00F342EB">
        <w:t>S</w:t>
      </w:r>
      <w:r w:rsidR="00101AF7">
        <w:t xml:space="preserve"> Rep</w:t>
      </w:r>
      <w:r w:rsidR="00F342EB">
        <w:t>resentative</w:t>
      </w:r>
      <w:r w:rsidR="00101AF7">
        <w:t xml:space="preserve"> serves as a liaison </w:t>
      </w:r>
      <w:r w:rsidR="00D6579E">
        <w:t xml:space="preserve">between the Committee </w:t>
      </w:r>
      <w:r w:rsidR="00575E8D">
        <w:t>of Management</w:t>
      </w:r>
      <w:r w:rsidR="00101AF7">
        <w:t xml:space="preserve"> </w:t>
      </w:r>
      <w:r w:rsidR="00D6579E">
        <w:t xml:space="preserve">(CoM) </w:t>
      </w:r>
      <w:r w:rsidR="00101AF7">
        <w:t xml:space="preserve">and employees to promote a culture of safety and reduce workplace hazards. Their primary responsibilities include conducting regular inspections, identifying potential risks, and developing strategies to mitigate them. </w:t>
      </w:r>
    </w:p>
    <w:p w14:paraId="18CCF8EF" w14:textId="74470A02" w:rsidR="00101111" w:rsidRDefault="00101111" w:rsidP="00101111">
      <w:pPr>
        <w:pStyle w:val="ECMMSubHeading"/>
      </w:pPr>
      <w:r w:rsidRPr="00101111">
        <w:t>Principal Responsibilities</w:t>
      </w:r>
    </w:p>
    <w:p w14:paraId="15DE13AE" w14:textId="032D1911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Conduct regular inspections of the service facilities to identify potential safety hazards and risks</w:t>
      </w:r>
    </w:p>
    <w:p w14:paraId="094C64DA" w14:textId="2F39E3B5" w:rsidR="006B74F1" w:rsidRPr="006B74F1" w:rsidRDefault="00EC32EC" w:rsidP="006B74F1">
      <w:pPr>
        <w:pStyle w:val="ECMMText-Normal"/>
        <w:numPr>
          <w:ilvl w:val="0"/>
          <w:numId w:val="13"/>
        </w:numPr>
        <w:rPr>
          <w:color w:val="0070C0"/>
        </w:rPr>
      </w:pPr>
      <w:r>
        <w:rPr>
          <w:color w:val="0070C0"/>
        </w:rPr>
        <w:t xml:space="preserve">Arrange </w:t>
      </w:r>
      <w:r w:rsidR="006B74F1" w:rsidRPr="006B74F1">
        <w:rPr>
          <w:color w:val="0070C0"/>
        </w:rPr>
        <w:t xml:space="preserve">guidance and training </w:t>
      </w:r>
      <w:r w:rsidR="002B5560">
        <w:rPr>
          <w:color w:val="0070C0"/>
        </w:rPr>
        <w:t>for</w:t>
      </w:r>
      <w:r w:rsidR="006B74F1" w:rsidRPr="006B74F1">
        <w:rPr>
          <w:color w:val="0070C0"/>
        </w:rPr>
        <w:t xml:space="preserve"> staff members on safe work practices, emergency procedures, and the proper use of safety equipment</w:t>
      </w:r>
    </w:p>
    <w:p w14:paraId="52C5A422" w14:textId="0E4FCCD5" w:rsid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 xml:space="preserve">Collaborate with </w:t>
      </w:r>
      <w:r w:rsidR="00F342EB">
        <w:rPr>
          <w:color w:val="0070C0"/>
        </w:rPr>
        <w:t xml:space="preserve">the </w:t>
      </w:r>
      <w:r w:rsidR="00F514BE">
        <w:rPr>
          <w:color w:val="0070C0"/>
        </w:rPr>
        <w:t>CoM</w:t>
      </w:r>
      <w:r w:rsidRPr="006B74F1">
        <w:rPr>
          <w:color w:val="0070C0"/>
        </w:rPr>
        <w:t xml:space="preserve"> to ensure compliance with relevant health and safety regulations and standards</w:t>
      </w:r>
    </w:p>
    <w:p w14:paraId="20D03A45" w14:textId="1D5ED70E" w:rsidR="00F12BF3" w:rsidRPr="006B74F1" w:rsidRDefault="00596A32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596A32">
        <w:rPr>
          <w:color w:val="0070C0"/>
        </w:rPr>
        <w:t>Engage in consultation with staff regarding OHS</w:t>
      </w:r>
      <w:r>
        <w:rPr>
          <w:color w:val="0070C0"/>
        </w:rPr>
        <w:t xml:space="preserve"> </w:t>
      </w:r>
      <w:r w:rsidRPr="00596A32">
        <w:rPr>
          <w:color w:val="0070C0"/>
        </w:rPr>
        <w:t>processes and procedures</w:t>
      </w:r>
    </w:p>
    <w:p w14:paraId="03369B40" w14:textId="09C5B53B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Investigate accidents, incidents, and near-misses, and develop recommendations to prevent future occurrences</w:t>
      </w:r>
    </w:p>
    <w:p w14:paraId="60EE9321" w14:textId="00C64DB6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Maintain accurate records of safety inspections, incidents, and training activities</w:t>
      </w:r>
    </w:p>
    <w:p w14:paraId="3B8F51A0" w14:textId="529FF836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Stay informed about current trends, research, and best practices in early childhood safety and health</w:t>
      </w:r>
    </w:p>
    <w:p w14:paraId="043B428B" w14:textId="5E021931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Serve as a point of contact for staff members to report safety concerns or seek advice on safety-related matters</w:t>
      </w:r>
    </w:p>
    <w:p w14:paraId="707472AF" w14:textId="118D4F7C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Promote a culture of safety among staff, children, and families through communication, education, and awareness campaigns</w:t>
      </w:r>
    </w:p>
    <w:p w14:paraId="3E609983" w14:textId="03E63040" w:rsidR="006B74F1" w:rsidRPr="006B74F1" w:rsidRDefault="006B74F1" w:rsidP="006B74F1">
      <w:pPr>
        <w:pStyle w:val="ECMMText-Normal"/>
        <w:numPr>
          <w:ilvl w:val="0"/>
          <w:numId w:val="13"/>
        </w:numPr>
        <w:rPr>
          <w:color w:val="0070C0"/>
        </w:rPr>
      </w:pPr>
      <w:r w:rsidRPr="006B74F1">
        <w:rPr>
          <w:color w:val="0070C0"/>
        </w:rPr>
        <w:t>Conduct regular reviews and updates of safety policies and procedures to reflect changes in regulations</w:t>
      </w:r>
      <w:r w:rsidR="0024146D">
        <w:rPr>
          <w:color w:val="0070C0"/>
        </w:rPr>
        <w:t>, best practice and service</w:t>
      </w:r>
      <w:r w:rsidRPr="006B74F1">
        <w:rPr>
          <w:color w:val="0070C0"/>
        </w:rPr>
        <w:t xml:space="preserve"> needs</w:t>
      </w:r>
    </w:p>
    <w:p w14:paraId="083E2569" w14:textId="7450D2C5" w:rsidR="00101111" w:rsidRDefault="00101111" w:rsidP="00101111">
      <w:pPr>
        <w:pStyle w:val="ECMMSubHeading"/>
      </w:pPr>
      <w:r w:rsidRPr="00101111">
        <w:t xml:space="preserve">Term of </w:t>
      </w:r>
      <w:r w:rsidR="00F342EB">
        <w:t>O</w:t>
      </w:r>
      <w:r w:rsidRPr="00101111">
        <w:t>ffice</w:t>
      </w:r>
    </w:p>
    <w:p w14:paraId="2AEC4B9E" w14:textId="5A1E5678" w:rsidR="00101111" w:rsidRDefault="009D4962" w:rsidP="00101111">
      <w:pPr>
        <w:pStyle w:val="ECMMText-Normal"/>
      </w:pPr>
      <w:r>
        <w:t xml:space="preserve">The </w:t>
      </w:r>
      <w:r w:rsidR="000A0693">
        <w:t>[</w:t>
      </w:r>
      <w:r w:rsidR="000A0693" w:rsidRPr="000A0693">
        <w:rPr>
          <w:highlight w:val="cyan"/>
        </w:rPr>
        <w:t>role</w:t>
      </w:r>
      <w:r w:rsidR="000A0693">
        <w:t>]</w:t>
      </w:r>
      <w:r>
        <w:t xml:space="preserve">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758BEDBA" w:rsidR="00101111" w:rsidRDefault="00101111" w:rsidP="00101111">
      <w:pPr>
        <w:pStyle w:val="ECMMSubHeading"/>
      </w:pPr>
      <w:r w:rsidRPr="00101111">
        <w:t xml:space="preserve">Time </w:t>
      </w:r>
      <w:r w:rsidR="00F342EB">
        <w:t>C</w:t>
      </w:r>
      <w:r w:rsidRPr="00101111">
        <w:t>ommitment</w:t>
      </w:r>
    </w:p>
    <w:p w14:paraId="7BD58BA9" w14:textId="0DA1EB67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 xml:space="preserve">a </w:t>
      </w:r>
      <w:r w:rsidR="008F564E">
        <w:t>[</w:t>
      </w:r>
      <w:r w:rsidR="008F564E" w:rsidRPr="008F564E">
        <w:rPr>
          <w:highlight w:val="cyan"/>
        </w:rPr>
        <w:t>role</w:t>
      </w:r>
      <w:r w:rsidR="008F564E">
        <w:t>]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1F4F078B" w14:textId="7D4FCA25" w:rsidR="00101111" w:rsidRDefault="00101111" w:rsidP="00101111">
      <w:pPr>
        <w:pStyle w:val="ECMMSubHeading"/>
      </w:pPr>
      <w:r w:rsidRPr="00101111">
        <w:lastRenderedPageBreak/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1D4D39" w14:paraId="1C223973" w14:textId="77777777" w:rsidTr="001D4D39">
        <w:tc>
          <w:tcPr>
            <w:tcW w:w="5083" w:type="dxa"/>
          </w:tcPr>
          <w:p w14:paraId="5E9FA9C9" w14:textId="754FBD1F" w:rsidR="001D4D39" w:rsidRPr="001D4D39" w:rsidRDefault="001D4D39" w:rsidP="007E03A2">
            <w:pPr>
              <w:pStyle w:val="ECMMText-Normal"/>
            </w:pPr>
            <w:r w:rsidRPr="001D4D39">
              <w:t xml:space="preserve">General </w:t>
            </w:r>
            <w:r w:rsidR="00F342EB">
              <w:t>S</w:t>
            </w:r>
            <w:r w:rsidRPr="001D4D39">
              <w:t>kills</w:t>
            </w:r>
          </w:p>
        </w:tc>
        <w:tc>
          <w:tcPr>
            <w:tcW w:w="5084" w:type="dxa"/>
          </w:tcPr>
          <w:p w14:paraId="2E4159E4" w14:textId="7C604928" w:rsidR="001D4D39" w:rsidRPr="001D4D39" w:rsidRDefault="001D4D39" w:rsidP="007E03A2">
            <w:pPr>
              <w:pStyle w:val="ECMMText-Normal"/>
            </w:pPr>
            <w:r w:rsidRPr="001D4D39">
              <w:t xml:space="preserve">Business </w:t>
            </w:r>
            <w:r w:rsidR="00F342EB">
              <w:t>R</w:t>
            </w:r>
            <w:r w:rsidRPr="001D4D39">
              <w:t xml:space="preserve">elated </w:t>
            </w:r>
            <w:r w:rsidR="00F342EB">
              <w:t>C</w:t>
            </w:r>
            <w:r w:rsidRPr="001D4D39">
              <w:t xml:space="preserve">ompetencies </w:t>
            </w:r>
          </w:p>
        </w:tc>
      </w:tr>
      <w:tr w:rsidR="001D4D39" w14:paraId="1AA8DCC1" w14:textId="77777777" w:rsidTr="001D4D39">
        <w:tc>
          <w:tcPr>
            <w:tcW w:w="5083" w:type="dxa"/>
          </w:tcPr>
          <w:p w14:paraId="376D023D" w14:textId="77777777" w:rsidR="001D4D39" w:rsidRPr="00D618FB" w:rsidRDefault="008F6D36" w:rsidP="00D618FB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D618FB">
              <w:rPr>
                <w:color w:val="0070C0"/>
              </w:rPr>
              <w:t>Communication</w:t>
            </w:r>
          </w:p>
          <w:p w14:paraId="6628C641" w14:textId="77777777" w:rsidR="005C4740" w:rsidRPr="00D618FB" w:rsidRDefault="005C4740" w:rsidP="00D618FB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D618FB">
              <w:rPr>
                <w:color w:val="0070C0"/>
              </w:rPr>
              <w:t>Problem-solving</w:t>
            </w:r>
          </w:p>
          <w:p w14:paraId="074A3770" w14:textId="77777777" w:rsidR="005C4740" w:rsidRPr="00D618FB" w:rsidRDefault="005C4740" w:rsidP="00D618FB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D618FB">
              <w:rPr>
                <w:color w:val="0070C0"/>
              </w:rPr>
              <w:t>Proactive</w:t>
            </w:r>
          </w:p>
          <w:p w14:paraId="437DD0FB" w14:textId="0FEF3AFC" w:rsidR="00D618FB" w:rsidRPr="00D618FB" w:rsidRDefault="00D618FB" w:rsidP="00D618FB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D618FB">
              <w:rPr>
                <w:color w:val="0070C0"/>
              </w:rPr>
              <w:t xml:space="preserve">Critical </w:t>
            </w:r>
            <w:r w:rsidR="00153136">
              <w:rPr>
                <w:color w:val="0070C0"/>
              </w:rPr>
              <w:t>t</w:t>
            </w:r>
            <w:r w:rsidRPr="00D618FB">
              <w:rPr>
                <w:color w:val="0070C0"/>
              </w:rPr>
              <w:t>hinking</w:t>
            </w:r>
          </w:p>
          <w:p w14:paraId="6802BE67" w14:textId="06DA1D09" w:rsidR="00D618FB" w:rsidRPr="001D4D39" w:rsidRDefault="00D618FB" w:rsidP="00153136">
            <w:pPr>
              <w:pStyle w:val="ECMMText-Normal"/>
              <w:ind w:left="360"/>
            </w:pPr>
          </w:p>
        </w:tc>
        <w:tc>
          <w:tcPr>
            <w:tcW w:w="5084" w:type="dxa"/>
          </w:tcPr>
          <w:p w14:paraId="77D872DB" w14:textId="494DE8AA" w:rsidR="001D4D39" w:rsidRPr="00CB0546" w:rsidRDefault="00A33FF8" w:rsidP="00CB0546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CB0546">
              <w:rPr>
                <w:color w:val="0070C0"/>
              </w:rPr>
              <w:t xml:space="preserve">Strategic </w:t>
            </w:r>
            <w:r w:rsidR="00153136">
              <w:rPr>
                <w:color w:val="0070C0"/>
              </w:rPr>
              <w:t>p</w:t>
            </w:r>
            <w:r w:rsidRPr="00CB0546">
              <w:rPr>
                <w:color w:val="0070C0"/>
              </w:rPr>
              <w:t>lanning</w:t>
            </w:r>
          </w:p>
          <w:p w14:paraId="71C25EC3" w14:textId="77777777" w:rsidR="00687001" w:rsidRPr="00CB0546" w:rsidRDefault="00687001" w:rsidP="00CB0546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CB0546">
              <w:rPr>
                <w:color w:val="0070C0"/>
              </w:rPr>
              <w:t>Decision-making</w:t>
            </w:r>
          </w:p>
          <w:p w14:paraId="08D6AE77" w14:textId="5433BE7A" w:rsidR="00CB0546" w:rsidRPr="00CB0546" w:rsidRDefault="00CB0546" w:rsidP="00CB0546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CB0546">
              <w:rPr>
                <w:color w:val="0070C0"/>
              </w:rPr>
              <w:t xml:space="preserve">Data </w:t>
            </w:r>
            <w:r w:rsidR="00153136">
              <w:rPr>
                <w:color w:val="0070C0"/>
              </w:rPr>
              <w:t>a</w:t>
            </w:r>
            <w:r w:rsidRPr="00CB0546">
              <w:rPr>
                <w:color w:val="0070C0"/>
              </w:rPr>
              <w:t>nalysis</w:t>
            </w:r>
          </w:p>
          <w:p w14:paraId="63D6522A" w14:textId="25A80654" w:rsidR="00CB0546" w:rsidRPr="00CB0546" w:rsidRDefault="00CB0546" w:rsidP="00CB0546">
            <w:pPr>
              <w:pStyle w:val="ECMMText-Normal"/>
              <w:numPr>
                <w:ilvl w:val="0"/>
                <w:numId w:val="14"/>
              </w:numPr>
              <w:rPr>
                <w:color w:val="0070C0"/>
              </w:rPr>
            </w:pPr>
            <w:r w:rsidRPr="00CB0546">
              <w:rPr>
                <w:color w:val="0070C0"/>
              </w:rPr>
              <w:t xml:space="preserve">Risk </w:t>
            </w:r>
            <w:r w:rsidR="00153136">
              <w:rPr>
                <w:color w:val="0070C0"/>
              </w:rPr>
              <w:t>m</w:t>
            </w:r>
            <w:r w:rsidRPr="00CB0546">
              <w:rPr>
                <w:color w:val="0070C0"/>
              </w:rPr>
              <w:t>anagement</w:t>
            </w:r>
          </w:p>
          <w:p w14:paraId="4C4F5626" w14:textId="4E11403C" w:rsidR="00CB0546" w:rsidRPr="001D4D39" w:rsidRDefault="00CB0546" w:rsidP="00CB0546">
            <w:pPr>
              <w:pStyle w:val="ECMMText-Normal"/>
              <w:numPr>
                <w:ilvl w:val="0"/>
                <w:numId w:val="14"/>
              </w:numPr>
            </w:pPr>
            <w:r w:rsidRPr="00CB0546">
              <w:rPr>
                <w:color w:val="0070C0"/>
              </w:rPr>
              <w:t xml:space="preserve">Stakeholder </w:t>
            </w:r>
            <w:r w:rsidR="00153136">
              <w:rPr>
                <w:color w:val="0070C0"/>
              </w:rPr>
              <w:t>m</w:t>
            </w:r>
            <w:r w:rsidRPr="00CB0546">
              <w:rPr>
                <w:color w:val="0070C0"/>
              </w:rPr>
              <w:t>anagement</w:t>
            </w:r>
          </w:p>
        </w:tc>
      </w:tr>
    </w:tbl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2"/>
        <w:gridCol w:w="4788"/>
      </w:tblGrid>
      <w:tr w:rsidR="005535B8" w:rsidRPr="005535B8" w14:paraId="1BF8847E" w14:textId="77777777" w:rsidTr="02177F04">
        <w:tc>
          <w:tcPr>
            <w:tcW w:w="4912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788" w:type="dxa"/>
          </w:tcPr>
          <w:p w14:paraId="511E8C4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3F16BFBF" w14:textId="77777777" w:rsidTr="02177F04">
        <w:tc>
          <w:tcPr>
            <w:tcW w:w="4912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788" w:type="dxa"/>
          </w:tcPr>
          <w:p w14:paraId="1532208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B6EC16A" w14:textId="77777777" w:rsidTr="02177F04">
        <w:tc>
          <w:tcPr>
            <w:tcW w:w="4912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788" w:type="dxa"/>
          </w:tcPr>
          <w:p w14:paraId="76B36676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0BBAA9C" w14:textId="77777777" w:rsidTr="02177F04">
        <w:tc>
          <w:tcPr>
            <w:tcW w:w="4912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788" w:type="dxa"/>
          </w:tcPr>
          <w:p w14:paraId="57C236C3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48243E93" w14:textId="77777777" w:rsidTr="02177F04">
        <w:tc>
          <w:tcPr>
            <w:tcW w:w="4912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788" w:type="dxa"/>
          </w:tcPr>
          <w:p w14:paraId="1E2D3A5A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E89DCBB" w14:textId="77777777" w:rsidTr="02177F04">
        <w:tc>
          <w:tcPr>
            <w:tcW w:w="4912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788" w:type="dxa"/>
          </w:tcPr>
          <w:p w14:paraId="4CC722A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A193722" w14:textId="77777777" w:rsidTr="02177F04">
        <w:tc>
          <w:tcPr>
            <w:tcW w:w="4912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788" w:type="dxa"/>
          </w:tcPr>
          <w:p w14:paraId="5A40FC3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7ACA6D56" w14:textId="77777777" w:rsidTr="02177F04">
        <w:tc>
          <w:tcPr>
            <w:tcW w:w="4912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788" w:type="dxa"/>
          </w:tcPr>
          <w:p w14:paraId="288E6BCD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</w:tbl>
    <w:p w14:paraId="5BF55DC8" w14:textId="77777777" w:rsidR="00E824EF" w:rsidRDefault="00E824EF" w:rsidP="00E824EF">
      <w:pPr>
        <w:pStyle w:val="ECMMText-Normal"/>
      </w:pPr>
    </w:p>
    <w:sectPr w:rsidR="00E824EF" w:rsidSect="004946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D3EF" w14:textId="77777777" w:rsidR="007D1C03" w:rsidRDefault="007D1C03" w:rsidP="00106EB7">
      <w:r>
        <w:separator/>
      </w:r>
    </w:p>
  </w:endnote>
  <w:endnote w:type="continuationSeparator" w:id="0">
    <w:p w14:paraId="481833FB" w14:textId="77777777" w:rsidR="007D1C03" w:rsidRDefault="007D1C03" w:rsidP="00106EB7">
      <w:r>
        <w:continuationSeparator/>
      </w:r>
    </w:p>
  </w:endnote>
  <w:endnote w:type="continuationNotice" w:id="1">
    <w:p w14:paraId="7F6C2115" w14:textId="77777777" w:rsidR="007D1C03" w:rsidRDefault="007D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6418" w14:textId="77777777" w:rsidR="007D1C03" w:rsidRDefault="007D1C03" w:rsidP="00106EB7">
      <w:r>
        <w:separator/>
      </w:r>
    </w:p>
  </w:footnote>
  <w:footnote w:type="continuationSeparator" w:id="0">
    <w:p w14:paraId="3C6C84B3" w14:textId="77777777" w:rsidR="007D1C03" w:rsidRDefault="007D1C03" w:rsidP="00106EB7">
      <w:r>
        <w:continuationSeparator/>
      </w:r>
    </w:p>
  </w:footnote>
  <w:footnote w:type="continuationNotice" w:id="1">
    <w:p w14:paraId="64577262" w14:textId="77777777" w:rsidR="007D1C03" w:rsidRDefault="007D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E556E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4BB9"/>
    <w:multiLevelType w:val="hybridMultilevel"/>
    <w:tmpl w:val="E48A0872"/>
    <w:lvl w:ilvl="0" w:tplc="7B2A8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4E93"/>
    <w:multiLevelType w:val="hybridMultilevel"/>
    <w:tmpl w:val="33F6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A81"/>
    <w:multiLevelType w:val="hybridMultilevel"/>
    <w:tmpl w:val="176A9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2"/>
  </w:num>
  <w:num w:numId="2" w16cid:durableId="638875518">
    <w:abstractNumId w:val="4"/>
  </w:num>
  <w:num w:numId="3" w16cid:durableId="77481331">
    <w:abstractNumId w:val="7"/>
  </w:num>
  <w:num w:numId="4" w16cid:durableId="308749897">
    <w:abstractNumId w:val="2"/>
    <w:lvlOverride w:ilvl="0">
      <w:startOverride w:val="1"/>
    </w:lvlOverride>
  </w:num>
  <w:num w:numId="5" w16cid:durableId="468741799">
    <w:abstractNumId w:val="2"/>
    <w:lvlOverride w:ilvl="0">
      <w:startOverride w:val="1"/>
    </w:lvlOverride>
  </w:num>
  <w:num w:numId="6" w16cid:durableId="1275215310">
    <w:abstractNumId w:val="2"/>
    <w:lvlOverride w:ilvl="0">
      <w:startOverride w:val="1"/>
    </w:lvlOverride>
  </w:num>
  <w:num w:numId="7" w16cid:durableId="107086584">
    <w:abstractNumId w:val="2"/>
    <w:lvlOverride w:ilvl="0">
      <w:startOverride w:val="1"/>
    </w:lvlOverride>
  </w:num>
  <w:num w:numId="8" w16cid:durableId="990056757">
    <w:abstractNumId w:val="2"/>
    <w:lvlOverride w:ilvl="0">
      <w:startOverride w:val="1"/>
    </w:lvlOverride>
  </w:num>
  <w:num w:numId="9" w16cid:durableId="912541219">
    <w:abstractNumId w:val="5"/>
  </w:num>
  <w:num w:numId="10" w16cid:durableId="1545101357">
    <w:abstractNumId w:val="6"/>
  </w:num>
  <w:num w:numId="11" w16cid:durableId="359624073">
    <w:abstractNumId w:val="8"/>
  </w:num>
  <w:num w:numId="12" w16cid:durableId="2094930029">
    <w:abstractNumId w:val="1"/>
  </w:num>
  <w:num w:numId="13" w16cid:durableId="245655971">
    <w:abstractNumId w:val="3"/>
  </w:num>
  <w:num w:numId="14" w16cid:durableId="97283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367BB"/>
    <w:rsid w:val="00062436"/>
    <w:rsid w:val="0006662B"/>
    <w:rsid w:val="00070FC1"/>
    <w:rsid w:val="00080986"/>
    <w:rsid w:val="00090A86"/>
    <w:rsid w:val="000A0693"/>
    <w:rsid w:val="000B5AC5"/>
    <w:rsid w:val="000F35D5"/>
    <w:rsid w:val="000F5BD3"/>
    <w:rsid w:val="00101111"/>
    <w:rsid w:val="00101A81"/>
    <w:rsid w:val="00101AF7"/>
    <w:rsid w:val="00105BBC"/>
    <w:rsid w:val="00106EB7"/>
    <w:rsid w:val="00115D12"/>
    <w:rsid w:val="00153136"/>
    <w:rsid w:val="00164D9B"/>
    <w:rsid w:val="00166384"/>
    <w:rsid w:val="0018202F"/>
    <w:rsid w:val="001833F5"/>
    <w:rsid w:val="001843C9"/>
    <w:rsid w:val="001D007F"/>
    <w:rsid w:val="001D4D39"/>
    <w:rsid w:val="001E01FF"/>
    <w:rsid w:val="001E7493"/>
    <w:rsid w:val="002256FF"/>
    <w:rsid w:val="00225A70"/>
    <w:rsid w:val="00235DFE"/>
    <w:rsid w:val="0024146D"/>
    <w:rsid w:val="002514FF"/>
    <w:rsid w:val="00260568"/>
    <w:rsid w:val="0026567B"/>
    <w:rsid w:val="002775C6"/>
    <w:rsid w:val="00282721"/>
    <w:rsid w:val="00285769"/>
    <w:rsid w:val="002B05F5"/>
    <w:rsid w:val="002B5560"/>
    <w:rsid w:val="002C171A"/>
    <w:rsid w:val="002C1E34"/>
    <w:rsid w:val="002E21B5"/>
    <w:rsid w:val="002F60A6"/>
    <w:rsid w:val="003137EC"/>
    <w:rsid w:val="00335C9B"/>
    <w:rsid w:val="0033788A"/>
    <w:rsid w:val="00360DCF"/>
    <w:rsid w:val="00362EC5"/>
    <w:rsid w:val="00380403"/>
    <w:rsid w:val="003928C0"/>
    <w:rsid w:val="003D0716"/>
    <w:rsid w:val="003D38B9"/>
    <w:rsid w:val="003F672F"/>
    <w:rsid w:val="00424168"/>
    <w:rsid w:val="004252F5"/>
    <w:rsid w:val="00430921"/>
    <w:rsid w:val="00466DFB"/>
    <w:rsid w:val="00467502"/>
    <w:rsid w:val="00480B11"/>
    <w:rsid w:val="00486255"/>
    <w:rsid w:val="004946C3"/>
    <w:rsid w:val="004A4C74"/>
    <w:rsid w:val="004B1ACC"/>
    <w:rsid w:val="004C503A"/>
    <w:rsid w:val="004D3ADA"/>
    <w:rsid w:val="004D5E18"/>
    <w:rsid w:val="004E3979"/>
    <w:rsid w:val="005353B1"/>
    <w:rsid w:val="005535B8"/>
    <w:rsid w:val="00575E8D"/>
    <w:rsid w:val="00592F04"/>
    <w:rsid w:val="00595347"/>
    <w:rsid w:val="00596A32"/>
    <w:rsid w:val="005C4740"/>
    <w:rsid w:val="005D5CEF"/>
    <w:rsid w:val="005E3921"/>
    <w:rsid w:val="005F2937"/>
    <w:rsid w:val="00602C7F"/>
    <w:rsid w:val="006078AB"/>
    <w:rsid w:val="006136AF"/>
    <w:rsid w:val="00617C85"/>
    <w:rsid w:val="00681DE0"/>
    <w:rsid w:val="006829F2"/>
    <w:rsid w:val="00687001"/>
    <w:rsid w:val="006A0ECE"/>
    <w:rsid w:val="006A73D7"/>
    <w:rsid w:val="006B74F1"/>
    <w:rsid w:val="006C146E"/>
    <w:rsid w:val="006D5CC9"/>
    <w:rsid w:val="006F5071"/>
    <w:rsid w:val="00700602"/>
    <w:rsid w:val="00700C96"/>
    <w:rsid w:val="0070247E"/>
    <w:rsid w:val="00731DF9"/>
    <w:rsid w:val="007358FD"/>
    <w:rsid w:val="0076532B"/>
    <w:rsid w:val="00774341"/>
    <w:rsid w:val="007C1D9E"/>
    <w:rsid w:val="007C6A47"/>
    <w:rsid w:val="007D1C03"/>
    <w:rsid w:val="007E03A2"/>
    <w:rsid w:val="00800236"/>
    <w:rsid w:val="008035AD"/>
    <w:rsid w:val="00806A10"/>
    <w:rsid w:val="008152F8"/>
    <w:rsid w:val="00823DB1"/>
    <w:rsid w:val="008340ED"/>
    <w:rsid w:val="008450A8"/>
    <w:rsid w:val="00860A4E"/>
    <w:rsid w:val="0086197B"/>
    <w:rsid w:val="00862D6C"/>
    <w:rsid w:val="00884667"/>
    <w:rsid w:val="00895EF0"/>
    <w:rsid w:val="008A63AE"/>
    <w:rsid w:val="008F564E"/>
    <w:rsid w:val="008F589D"/>
    <w:rsid w:val="008F6D36"/>
    <w:rsid w:val="00924926"/>
    <w:rsid w:val="00924B39"/>
    <w:rsid w:val="00936116"/>
    <w:rsid w:val="00940902"/>
    <w:rsid w:val="00953828"/>
    <w:rsid w:val="00954DEC"/>
    <w:rsid w:val="00957789"/>
    <w:rsid w:val="00964BD4"/>
    <w:rsid w:val="00992811"/>
    <w:rsid w:val="009A1D97"/>
    <w:rsid w:val="009B21C0"/>
    <w:rsid w:val="009D4962"/>
    <w:rsid w:val="009F493B"/>
    <w:rsid w:val="00A323C7"/>
    <w:rsid w:val="00A33FF8"/>
    <w:rsid w:val="00A373D3"/>
    <w:rsid w:val="00A806C0"/>
    <w:rsid w:val="00A965B9"/>
    <w:rsid w:val="00A975C7"/>
    <w:rsid w:val="00AC22CB"/>
    <w:rsid w:val="00AD6C1C"/>
    <w:rsid w:val="00AE4443"/>
    <w:rsid w:val="00B03848"/>
    <w:rsid w:val="00B11A04"/>
    <w:rsid w:val="00B145A0"/>
    <w:rsid w:val="00B45B00"/>
    <w:rsid w:val="00B8227D"/>
    <w:rsid w:val="00B851A5"/>
    <w:rsid w:val="00BB6BBB"/>
    <w:rsid w:val="00BC0E6D"/>
    <w:rsid w:val="00BD2A75"/>
    <w:rsid w:val="00BD4CE7"/>
    <w:rsid w:val="00BF2ABB"/>
    <w:rsid w:val="00BF38AA"/>
    <w:rsid w:val="00C00235"/>
    <w:rsid w:val="00C12874"/>
    <w:rsid w:val="00C31A8F"/>
    <w:rsid w:val="00C3202C"/>
    <w:rsid w:val="00C43FF5"/>
    <w:rsid w:val="00C46325"/>
    <w:rsid w:val="00C5033E"/>
    <w:rsid w:val="00C554C3"/>
    <w:rsid w:val="00C70239"/>
    <w:rsid w:val="00C8046E"/>
    <w:rsid w:val="00CB0546"/>
    <w:rsid w:val="00D23FDB"/>
    <w:rsid w:val="00D36136"/>
    <w:rsid w:val="00D615BD"/>
    <w:rsid w:val="00D618FB"/>
    <w:rsid w:val="00D6579E"/>
    <w:rsid w:val="00D723FB"/>
    <w:rsid w:val="00DB1035"/>
    <w:rsid w:val="00DB21E3"/>
    <w:rsid w:val="00DB372F"/>
    <w:rsid w:val="00DB4D75"/>
    <w:rsid w:val="00DE58FA"/>
    <w:rsid w:val="00DF5A78"/>
    <w:rsid w:val="00DF7F89"/>
    <w:rsid w:val="00E35A8F"/>
    <w:rsid w:val="00E6660A"/>
    <w:rsid w:val="00E73659"/>
    <w:rsid w:val="00E824EF"/>
    <w:rsid w:val="00EB4A9A"/>
    <w:rsid w:val="00EC2150"/>
    <w:rsid w:val="00EC32EC"/>
    <w:rsid w:val="00F0332E"/>
    <w:rsid w:val="00F07C81"/>
    <w:rsid w:val="00F10C2A"/>
    <w:rsid w:val="00F12BF3"/>
    <w:rsid w:val="00F342EB"/>
    <w:rsid w:val="00F42DA5"/>
    <w:rsid w:val="00F46A34"/>
    <w:rsid w:val="00F514BE"/>
    <w:rsid w:val="00F60B1A"/>
    <w:rsid w:val="00F7412C"/>
    <w:rsid w:val="00F9366B"/>
    <w:rsid w:val="00F97675"/>
    <w:rsid w:val="00FA170A"/>
    <w:rsid w:val="00FB3945"/>
    <w:rsid w:val="00FB6476"/>
    <w:rsid w:val="00FC66DD"/>
    <w:rsid w:val="00FD464D"/>
    <w:rsid w:val="00FD77B2"/>
    <w:rsid w:val="00FF4D7A"/>
    <w:rsid w:val="02177F04"/>
    <w:rsid w:val="0B0DB223"/>
    <w:rsid w:val="14BD3622"/>
    <w:rsid w:val="197E9B51"/>
    <w:rsid w:val="1C2B774E"/>
    <w:rsid w:val="1D4D72F6"/>
    <w:rsid w:val="1E4AF00B"/>
    <w:rsid w:val="272CD21B"/>
    <w:rsid w:val="34066103"/>
    <w:rsid w:val="485FE9A6"/>
    <w:rsid w:val="48A7E2B2"/>
    <w:rsid w:val="524494EE"/>
    <w:rsid w:val="5964C72D"/>
    <w:rsid w:val="763A8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BE5713AC-F6A9-4F87-9479-10DC20F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  <SharedWithUsers xmlns="001da294-c291-4bab-b0f5-0086dc5cf8a5">
      <UserInfo>
        <DisplayName>Loredana Dowdle</DisplayName>
        <AccountId>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2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3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6</cp:revision>
  <cp:lastPrinted>2023-07-21T05:59:00Z</cp:lastPrinted>
  <dcterms:created xsi:type="dcterms:W3CDTF">2024-04-22T04:40:00Z</dcterms:created>
  <dcterms:modified xsi:type="dcterms:W3CDTF">2024-05-13T06:06:00Z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