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9C3C" w14:textId="77777777" w:rsidR="005C4E69" w:rsidRPr="005C4E69" w:rsidRDefault="005C4E69" w:rsidP="00D14284">
      <w:pPr>
        <w:pStyle w:val="ECMMHeading"/>
      </w:pPr>
      <w:r w:rsidRPr="005C4E69">
        <w:t>Steps To a Successful A</w:t>
      </w:r>
      <w:r w:rsidR="00DA7817">
        <w:t xml:space="preserve">nnual </w:t>
      </w:r>
      <w:r w:rsidRPr="005C4E69">
        <w:t>G</w:t>
      </w:r>
      <w:r w:rsidR="00DA7817">
        <w:t xml:space="preserve">eneral </w:t>
      </w:r>
      <w:r w:rsidRPr="005C4E69">
        <w:t>M</w:t>
      </w:r>
      <w:r w:rsidR="00DA7817">
        <w:t>eeting (AGM)</w:t>
      </w:r>
      <w:r w:rsidRPr="005C4E69">
        <w:t xml:space="preserve"> Checklist </w:t>
      </w:r>
    </w:p>
    <w:p w14:paraId="08BE728E" w14:textId="77777777" w:rsidR="005C4E69" w:rsidRDefault="005C4E69" w:rsidP="005C4E69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5C4E69">
        <w:rPr>
          <w:rFonts w:ascii="Roboto" w:hAnsi="Roboto"/>
          <w:b/>
          <w:bCs/>
          <w:color w:val="00A8B4"/>
          <w:spacing w:val="10"/>
          <w:sz w:val="24"/>
          <w:szCs w:val="28"/>
        </w:rPr>
        <w:t>TWO MONTHS BEFOREHAND</w:t>
      </w:r>
    </w:p>
    <w:tbl>
      <w:tblPr>
        <w:tblStyle w:val="TableGrid1"/>
        <w:tblW w:w="14029" w:type="dxa"/>
        <w:tblLayout w:type="fixed"/>
        <w:tblLook w:val="04A0" w:firstRow="1" w:lastRow="0" w:firstColumn="1" w:lastColumn="0" w:noHBand="0" w:noVBand="1"/>
      </w:tblPr>
      <w:tblGrid>
        <w:gridCol w:w="3936"/>
        <w:gridCol w:w="5982"/>
        <w:gridCol w:w="1701"/>
        <w:gridCol w:w="1134"/>
        <w:gridCol w:w="1276"/>
      </w:tblGrid>
      <w:tr w:rsidR="005C4E69" w:rsidRPr="0056097E" w14:paraId="7A962FF2" w14:textId="77777777" w:rsidTr="002263FB">
        <w:trPr>
          <w:tblHeader/>
        </w:trPr>
        <w:tc>
          <w:tcPr>
            <w:tcW w:w="3936" w:type="dxa"/>
            <w:shd w:val="clear" w:color="auto" w:fill="00A8B4"/>
            <w:vAlign w:val="center"/>
          </w:tcPr>
          <w:p w14:paraId="0D3D7360" w14:textId="77777777" w:rsidR="005C4E69" w:rsidRPr="00D56590" w:rsidRDefault="005C4E69" w:rsidP="00D56590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D56590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5982" w:type="dxa"/>
            <w:shd w:val="clear" w:color="auto" w:fill="00A8B4"/>
            <w:vAlign w:val="center"/>
          </w:tcPr>
          <w:p w14:paraId="097FEFC9" w14:textId="77777777" w:rsidR="005C4E69" w:rsidRPr="00D56590" w:rsidRDefault="005C4E69" w:rsidP="00D56590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D56590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701" w:type="dxa"/>
            <w:shd w:val="clear" w:color="auto" w:fill="00A8B4"/>
            <w:vAlign w:val="center"/>
          </w:tcPr>
          <w:p w14:paraId="0C1EB78E" w14:textId="77777777" w:rsidR="005C4E69" w:rsidRPr="00D56590" w:rsidRDefault="005C4E69" w:rsidP="00D56590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D56590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1134" w:type="dxa"/>
            <w:shd w:val="clear" w:color="auto" w:fill="00A8B4"/>
            <w:vAlign w:val="center"/>
          </w:tcPr>
          <w:p w14:paraId="11748BA5" w14:textId="6B9A0BBE" w:rsidR="005C4E69" w:rsidRPr="00D56590" w:rsidRDefault="005C4E69" w:rsidP="00D56590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D56590">
              <w:rPr>
                <w:b/>
                <w:bCs/>
                <w:color w:val="FFFFFF" w:themeColor="background1"/>
              </w:rPr>
              <w:t xml:space="preserve">Due </w:t>
            </w:r>
            <w:r w:rsidR="00FC3A4E">
              <w:rPr>
                <w:b/>
                <w:bCs/>
                <w:color w:val="FFFFFF" w:themeColor="background1"/>
              </w:rPr>
              <w:t>D</w:t>
            </w:r>
            <w:r w:rsidRPr="00D56590">
              <w:rPr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1276" w:type="dxa"/>
            <w:shd w:val="clear" w:color="auto" w:fill="00A8B4"/>
            <w:vAlign w:val="center"/>
          </w:tcPr>
          <w:p w14:paraId="3F1DF03D" w14:textId="09D555ED" w:rsidR="005C4E69" w:rsidRPr="00D56590" w:rsidRDefault="005C4E69" w:rsidP="00D36CE8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D56590">
              <w:rPr>
                <w:b/>
                <w:bCs/>
                <w:color w:val="FFFFFF" w:themeColor="background1"/>
              </w:rPr>
              <w:t xml:space="preserve">Date </w:t>
            </w:r>
            <w:r w:rsidR="00FC3A4E">
              <w:rPr>
                <w:b/>
                <w:bCs/>
                <w:color w:val="FFFFFF" w:themeColor="background1"/>
              </w:rPr>
              <w:t>C</w:t>
            </w:r>
            <w:r w:rsidRPr="00D56590">
              <w:rPr>
                <w:b/>
                <w:bCs/>
                <w:color w:val="FFFFFF" w:themeColor="background1"/>
              </w:rPr>
              <w:t>ompleted</w:t>
            </w:r>
          </w:p>
        </w:tc>
      </w:tr>
      <w:tr w:rsidR="005C4E69" w:rsidRPr="0056097E" w14:paraId="03C42373" w14:textId="77777777" w:rsidTr="002263FB">
        <w:tc>
          <w:tcPr>
            <w:tcW w:w="3936" w:type="dxa"/>
          </w:tcPr>
          <w:p w14:paraId="6EBA444F" w14:textId="77777777" w:rsidR="005C4E69" w:rsidRPr="005C4E69" w:rsidRDefault="005C4E69" w:rsidP="00D56590">
            <w:pPr>
              <w:pStyle w:val="Textfortable"/>
            </w:pPr>
            <w:r w:rsidRPr="005C4E69">
              <w:t>Determine the date and venue for the AGM</w:t>
            </w:r>
          </w:p>
        </w:tc>
        <w:tc>
          <w:tcPr>
            <w:tcW w:w="5982" w:type="dxa"/>
          </w:tcPr>
          <w:p w14:paraId="7ADB6C07" w14:textId="77777777" w:rsidR="005C4E69" w:rsidRPr="00D36CE8" w:rsidRDefault="005C4E69" w:rsidP="00D36CE8">
            <w:pPr>
              <w:pStyle w:val="TableBulletPoints"/>
            </w:pPr>
            <w:r w:rsidRPr="00D36CE8">
              <w:t>consider when last year’s meeting was held</w:t>
            </w:r>
            <w:r w:rsidR="00B6526E">
              <w:t xml:space="preserve"> and when enrolments for the next year are confirmed for new families to be included</w:t>
            </w:r>
          </w:p>
          <w:p w14:paraId="4ECC46F2" w14:textId="77777777" w:rsidR="005C4E69" w:rsidRPr="00D36CE8" w:rsidRDefault="005C4E69" w:rsidP="00D36CE8">
            <w:pPr>
              <w:pStyle w:val="TableBulletPoints"/>
            </w:pPr>
            <w:r w:rsidRPr="00D36CE8">
              <w:t>avoid</w:t>
            </w:r>
            <w:r w:rsidR="00B6526E">
              <w:t>, if possible,</w:t>
            </w:r>
            <w:r w:rsidRPr="00D36CE8">
              <w:t xml:space="preserve"> excessively busy periods</w:t>
            </w:r>
            <w:r w:rsidR="00E340F0">
              <w:t xml:space="preserve"> or school holidays</w:t>
            </w:r>
          </w:p>
          <w:p w14:paraId="0DCA9C3E" w14:textId="77777777" w:rsidR="005C4E69" w:rsidRPr="00101339" w:rsidRDefault="005C4E69" w:rsidP="00D36CE8">
            <w:pPr>
              <w:pStyle w:val="TableBulletPoints"/>
            </w:pPr>
            <w:r w:rsidRPr="00D36CE8">
              <w:t>ensure it complies with the requirements of the constitution and the Incorporated Associations legislation</w:t>
            </w:r>
          </w:p>
        </w:tc>
        <w:tc>
          <w:tcPr>
            <w:tcW w:w="1701" w:type="dxa"/>
            <w:vAlign w:val="center"/>
          </w:tcPr>
          <w:p w14:paraId="30D8A056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134" w:type="dxa"/>
            <w:vAlign w:val="center"/>
          </w:tcPr>
          <w:p w14:paraId="018BC45C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69F8AAFA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2E354A09" w14:textId="77777777" w:rsidTr="002263FB">
        <w:tc>
          <w:tcPr>
            <w:tcW w:w="3936" w:type="dxa"/>
          </w:tcPr>
          <w:p w14:paraId="16909D90" w14:textId="77777777" w:rsidR="005C4E69" w:rsidRPr="005C4E69" w:rsidRDefault="005C4E69" w:rsidP="00D56590">
            <w:pPr>
              <w:pStyle w:val="Textfortable"/>
            </w:pPr>
            <w:r w:rsidRPr="005C4E69">
              <w:t>Pass a resolution at the committee meeting to call the AGM at the agreed date</w:t>
            </w:r>
          </w:p>
        </w:tc>
        <w:tc>
          <w:tcPr>
            <w:tcW w:w="5982" w:type="dxa"/>
          </w:tcPr>
          <w:p w14:paraId="44F96C49" w14:textId="77777777" w:rsidR="005C4E69" w:rsidRPr="005C4E69" w:rsidRDefault="005C4E69" w:rsidP="00AF0A5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FBC1798" w14:textId="77777777" w:rsidR="005C4E69" w:rsidRPr="005C4E69" w:rsidRDefault="005C4E69" w:rsidP="00D36CE8">
            <w:pPr>
              <w:pStyle w:val="Textfortable"/>
            </w:pPr>
            <w:r w:rsidRPr="005C4E69">
              <w:rPr>
                <w:rFonts w:cs="ArialMT"/>
                <w:spacing w:val="-2"/>
              </w:rPr>
              <w:t>Committee</w:t>
            </w:r>
          </w:p>
        </w:tc>
        <w:tc>
          <w:tcPr>
            <w:tcW w:w="1134" w:type="dxa"/>
            <w:vAlign w:val="center"/>
          </w:tcPr>
          <w:p w14:paraId="5DE1EB59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3F0E99F6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0E84D8C5" w14:textId="77777777" w:rsidTr="002263FB">
        <w:tc>
          <w:tcPr>
            <w:tcW w:w="3936" w:type="dxa"/>
          </w:tcPr>
          <w:p w14:paraId="4D6602AD" w14:textId="77777777" w:rsidR="005C4E69" w:rsidRPr="00101339" w:rsidRDefault="005C4E69" w:rsidP="00D56590">
            <w:pPr>
              <w:pStyle w:val="Textfortable"/>
            </w:pPr>
            <w:r w:rsidRPr="005C4E69">
              <w:t>Ensure the register of members is accurate and up to date</w:t>
            </w:r>
          </w:p>
        </w:tc>
        <w:tc>
          <w:tcPr>
            <w:tcW w:w="5982" w:type="dxa"/>
          </w:tcPr>
          <w:p w14:paraId="5D8184A8" w14:textId="3A64A1C4" w:rsidR="005C4E69" w:rsidRPr="005C4E69" w:rsidRDefault="000F58B0" w:rsidP="00101339">
            <w:pPr>
              <w:pStyle w:val="TableBulletPoints"/>
            </w:pPr>
            <w:r>
              <w:t>t</w:t>
            </w:r>
            <w:r w:rsidR="005C4E69" w:rsidRPr="005C4E69">
              <w:t>he register is used to</w:t>
            </w:r>
            <w:r w:rsidR="00101339">
              <w:t>:</w:t>
            </w:r>
          </w:p>
          <w:p w14:paraId="4CCB0AC1" w14:textId="5E15E62A" w:rsidR="005C4E69" w:rsidRPr="005C4E69" w:rsidRDefault="00F14D51" w:rsidP="00D14284">
            <w:pPr>
              <w:pStyle w:val="TableBulletPoints"/>
              <w:numPr>
                <w:ilvl w:val="1"/>
                <w:numId w:val="13"/>
              </w:numPr>
            </w:pPr>
            <w:r>
              <w:t>n</w:t>
            </w:r>
            <w:r w:rsidR="005C4E69" w:rsidRPr="005C4E69">
              <w:t>otify members of the AGM</w:t>
            </w:r>
          </w:p>
          <w:p w14:paraId="24687345" w14:textId="2530996E" w:rsidR="005C4E69" w:rsidRPr="005C4E69" w:rsidRDefault="00F14D51" w:rsidP="00D14284">
            <w:pPr>
              <w:pStyle w:val="TableBulletPoints"/>
              <w:numPr>
                <w:ilvl w:val="1"/>
                <w:numId w:val="13"/>
              </w:numPr>
            </w:pPr>
            <w:r>
              <w:t>d</w:t>
            </w:r>
            <w:r w:rsidR="005C4E69" w:rsidRPr="005C4E69">
              <w:t xml:space="preserve">etermine eligibility for election to the </w:t>
            </w:r>
            <w:r>
              <w:t>C</w:t>
            </w:r>
            <w:r w:rsidR="005C4E69" w:rsidRPr="005C4E69">
              <w:t xml:space="preserve">ommittee of </w:t>
            </w:r>
            <w:r>
              <w:t>M</w:t>
            </w:r>
            <w:r w:rsidR="005C4E69" w:rsidRPr="005C4E69">
              <w:t>anagement</w:t>
            </w:r>
          </w:p>
          <w:p w14:paraId="561AD9C9" w14:textId="0988F7EB" w:rsidR="005C4E69" w:rsidRPr="005C4E69" w:rsidRDefault="00F14D51" w:rsidP="00D14284">
            <w:pPr>
              <w:pStyle w:val="TableBulletPoints"/>
              <w:numPr>
                <w:ilvl w:val="1"/>
                <w:numId w:val="13"/>
              </w:numPr>
            </w:pPr>
            <w:r>
              <w:t>v</w:t>
            </w:r>
            <w:r w:rsidR="005C4E69" w:rsidRPr="005C4E69">
              <w:t>oting rights</w:t>
            </w:r>
          </w:p>
        </w:tc>
        <w:tc>
          <w:tcPr>
            <w:tcW w:w="1701" w:type="dxa"/>
            <w:vAlign w:val="center"/>
          </w:tcPr>
          <w:p w14:paraId="5F21C4F1" w14:textId="77777777" w:rsidR="005C4E69" w:rsidRPr="005C4E69" w:rsidRDefault="005C4E69" w:rsidP="00D36CE8">
            <w:pPr>
              <w:pStyle w:val="Textfortable"/>
            </w:pPr>
            <w:r w:rsidRPr="005C4E69">
              <w:rPr>
                <w:rFonts w:cs="ArialMT"/>
                <w:spacing w:val="-2"/>
              </w:rPr>
              <w:t>Secretary</w:t>
            </w:r>
          </w:p>
        </w:tc>
        <w:tc>
          <w:tcPr>
            <w:tcW w:w="1134" w:type="dxa"/>
            <w:vAlign w:val="center"/>
          </w:tcPr>
          <w:p w14:paraId="2D8D31FC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1CC3619F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480CEB98" w14:textId="77777777" w:rsidTr="002263FB">
        <w:tc>
          <w:tcPr>
            <w:tcW w:w="3936" w:type="dxa"/>
          </w:tcPr>
          <w:p w14:paraId="197CC666" w14:textId="77777777" w:rsidR="005C4E69" w:rsidRPr="005C4E69" w:rsidRDefault="005C4E69" w:rsidP="00D56590">
            <w:pPr>
              <w:pStyle w:val="Textfortable"/>
            </w:pPr>
            <w:r w:rsidRPr="005C4E69">
              <w:t>Notification and advertising</w:t>
            </w:r>
          </w:p>
        </w:tc>
        <w:tc>
          <w:tcPr>
            <w:tcW w:w="5982" w:type="dxa"/>
          </w:tcPr>
          <w:p w14:paraId="62D3FFCF" w14:textId="419EBE36" w:rsidR="005C4E69" w:rsidRPr="005C4E69" w:rsidRDefault="000F58B0" w:rsidP="00D56590">
            <w:pPr>
              <w:pStyle w:val="TableBulletPoints"/>
            </w:pPr>
            <w:r>
              <w:t>r</w:t>
            </w:r>
            <w:r w:rsidR="00B6526E">
              <w:t xml:space="preserve">efer to </w:t>
            </w:r>
            <w:r w:rsidR="005C4E69" w:rsidRPr="005C4E69">
              <w:t xml:space="preserve">the constitution </w:t>
            </w:r>
            <w:r w:rsidR="00B6526E">
              <w:t>for</w:t>
            </w:r>
            <w:r w:rsidR="005C4E69" w:rsidRPr="005C4E69">
              <w:t xml:space="preserve"> the minimum </w:t>
            </w:r>
            <w:r w:rsidR="00B6526E">
              <w:t xml:space="preserve">notification </w:t>
            </w:r>
            <w:r w:rsidR="005C4E69" w:rsidRPr="005C4E69">
              <w:t>period</w:t>
            </w:r>
            <w:r w:rsidR="00B6526E">
              <w:t>, how it needs to happen and what to include i.e. proxy and nomination process</w:t>
            </w:r>
            <w:r w:rsidR="005C4E69" w:rsidRPr="005C4E69">
              <w:t xml:space="preserve"> </w:t>
            </w:r>
          </w:p>
          <w:p w14:paraId="5BF3929A" w14:textId="304DB1CF" w:rsidR="005C4E69" w:rsidRPr="005C4E69" w:rsidRDefault="005C4E69" w:rsidP="000F58B0">
            <w:pPr>
              <w:pStyle w:val="TableBulletPoints"/>
            </w:pPr>
            <w:r w:rsidRPr="005C4E69">
              <w:t xml:space="preserve">consider other appropriate means of advertising, </w:t>
            </w:r>
            <w:r w:rsidR="00B6526E">
              <w:t>e.g.</w:t>
            </w:r>
            <w:r w:rsidRPr="005C4E69">
              <w:t>, personal invitations in children’s notice pockets and to new families, posters, regular spots in service newsletter</w:t>
            </w:r>
            <w:r w:rsidR="00E340F0">
              <w:t>,</w:t>
            </w:r>
            <w:r w:rsidR="0067408D">
              <w:t xml:space="preserve"> approved social media platforms</w:t>
            </w:r>
            <w:r w:rsidR="00E340F0">
              <w:t xml:space="preserve"> personally calling new families.</w:t>
            </w:r>
          </w:p>
        </w:tc>
        <w:tc>
          <w:tcPr>
            <w:tcW w:w="1701" w:type="dxa"/>
            <w:vAlign w:val="center"/>
          </w:tcPr>
          <w:p w14:paraId="2A4C09EB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134" w:type="dxa"/>
            <w:vAlign w:val="center"/>
          </w:tcPr>
          <w:p w14:paraId="42254C65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2BF0983B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762431BC" w14:textId="77777777" w:rsidTr="002263FB">
        <w:tc>
          <w:tcPr>
            <w:tcW w:w="3936" w:type="dxa"/>
          </w:tcPr>
          <w:p w14:paraId="32B71018" w14:textId="77777777" w:rsidR="005C4E69" w:rsidRPr="005C4E69" w:rsidRDefault="005C4E69" w:rsidP="00D56590">
            <w:pPr>
              <w:pStyle w:val="Textfortable"/>
            </w:pPr>
            <w:r w:rsidRPr="005C4E69">
              <w:t>Decide on nomination process and prepare nomination forms</w:t>
            </w:r>
          </w:p>
        </w:tc>
        <w:tc>
          <w:tcPr>
            <w:tcW w:w="5982" w:type="dxa"/>
          </w:tcPr>
          <w:p w14:paraId="33F13572" w14:textId="77777777" w:rsidR="005C4E69" w:rsidRPr="005C4E69" w:rsidRDefault="005C4E69" w:rsidP="00D56590">
            <w:pPr>
              <w:pStyle w:val="TableBulletPoints"/>
            </w:pPr>
            <w:r w:rsidRPr="005C4E69">
              <w:t>determine committee member requirements as set out in the constitution</w:t>
            </w:r>
          </w:p>
          <w:p w14:paraId="479C3041" w14:textId="77777777" w:rsidR="005C4E69" w:rsidRPr="005C4E69" w:rsidRDefault="005C4E69" w:rsidP="00D56590">
            <w:pPr>
              <w:pStyle w:val="TableBulletPoints"/>
            </w:pPr>
            <w:r w:rsidRPr="005C4E69">
              <w:lastRenderedPageBreak/>
              <w:t>prepare brief outline of the responsibilities of each committee member to be included with the nomination form</w:t>
            </w:r>
          </w:p>
          <w:p w14:paraId="4DF3FF49" w14:textId="2FAB0FF1" w:rsidR="005C4E69" w:rsidRPr="005C4E69" w:rsidRDefault="000F58B0" w:rsidP="00D56590">
            <w:pPr>
              <w:pStyle w:val="TableBulletPoints"/>
            </w:pPr>
            <w:r>
              <w:t>n</w:t>
            </w:r>
            <w:r w:rsidR="005C4E69" w:rsidRPr="005C4E69">
              <w:t>ominations should be made in writing</w:t>
            </w:r>
          </w:p>
          <w:p w14:paraId="24956CE9" w14:textId="28C7A1E0" w:rsidR="005C4E69" w:rsidRPr="005C4E69" w:rsidRDefault="000F58B0" w:rsidP="00D56590">
            <w:pPr>
              <w:pStyle w:val="TableBulletPoints"/>
            </w:pPr>
            <w:r>
              <w:t>e</w:t>
            </w:r>
            <w:r w:rsidR="005C4E69" w:rsidRPr="005C4E69">
              <w:t>nsure that the final date for nominations to be received is clear and there is a system in place for nominations to be received safely</w:t>
            </w:r>
          </w:p>
          <w:p w14:paraId="137FF4DF" w14:textId="57415146" w:rsidR="005C4E69" w:rsidRPr="005C4E69" w:rsidRDefault="00DC67A6" w:rsidP="00D56590">
            <w:pPr>
              <w:pStyle w:val="TableBulletPoints"/>
            </w:pPr>
            <w:r>
              <w:t>i</w:t>
            </w:r>
            <w:r w:rsidR="005C4E69" w:rsidRPr="005C4E69">
              <w:t>nclude a copy of the nomination form with the notice of the AGM</w:t>
            </w:r>
            <w:r w:rsidR="000F58B0">
              <w:t>.</w:t>
            </w:r>
          </w:p>
        </w:tc>
        <w:tc>
          <w:tcPr>
            <w:tcW w:w="1701" w:type="dxa"/>
            <w:vAlign w:val="center"/>
          </w:tcPr>
          <w:p w14:paraId="2EE1DAC4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134" w:type="dxa"/>
            <w:vAlign w:val="center"/>
          </w:tcPr>
          <w:p w14:paraId="29925D2F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6F0D8E97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1D73A014" w14:textId="77777777" w:rsidTr="002263FB">
        <w:tc>
          <w:tcPr>
            <w:tcW w:w="3936" w:type="dxa"/>
          </w:tcPr>
          <w:p w14:paraId="6594F54D" w14:textId="77777777" w:rsidR="005C4E69" w:rsidRPr="005C4E69" w:rsidRDefault="005C4E69" w:rsidP="00D56590">
            <w:pPr>
              <w:pStyle w:val="Textfortable"/>
              <w:rPr>
                <w:szCs w:val="20"/>
              </w:rPr>
            </w:pPr>
            <w:r w:rsidRPr="005C4E69">
              <w:rPr>
                <w:rFonts w:cs="ArialMT"/>
                <w:spacing w:val="-2"/>
                <w:szCs w:val="20"/>
              </w:rPr>
              <w:t>Decide on the format of the meeting</w:t>
            </w:r>
          </w:p>
        </w:tc>
        <w:tc>
          <w:tcPr>
            <w:tcW w:w="5982" w:type="dxa"/>
          </w:tcPr>
          <w:p w14:paraId="1E937C7E" w14:textId="77777777" w:rsidR="005C4E69" w:rsidRDefault="005C4E69" w:rsidP="00D56590">
            <w:pPr>
              <w:pStyle w:val="TableBulletPoints"/>
            </w:pPr>
            <w:r w:rsidRPr="005C4E69">
              <w:t>determine the general format of the night</w:t>
            </w:r>
          </w:p>
          <w:p w14:paraId="3F656D96" w14:textId="015936FF" w:rsidR="00DD6673" w:rsidRPr="005C4E69" w:rsidRDefault="00DD6673" w:rsidP="00D56590">
            <w:pPr>
              <w:pStyle w:val="TableBulletPoints"/>
            </w:pPr>
            <w:r>
              <w:t>consider what worked well or not</w:t>
            </w:r>
            <w:r w:rsidR="00DC67A6">
              <w:t xml:space="preserve"> well</w:t>
            </w:r>
            <w:r>
              <w:t xml:space="preserve"> at past AGMs</w:t>
            </w:r>
          </w:p>
          <w:p w14:paraId="1B1BA85F" w14:textId="3D84EBA2" w:rsidR="00E340F0" w:rsidRPr="005C4E69" w:rsidRDefault="005C4E69" w:rsidP="00D14284">
            <w:pPr>
              <w:pStyle w:val="TableBulletPoints"/>
            </w:pPr>
            <w:r w:rsidRPr="005C4E69">
              <w:t>will there be a guest speaker</w:t>
            </w:r>
            <w:r w:rsidR="00A86BD1">
              <w:t>?</w:t>
            </w:r>
            <w:r w:rsidRPr="005C4E69">
              <w:t xml:space="preserve"> </w:t>
            </w:r>
            <w:r w:rsidR="00A86BD1">
              <w:t>I</w:t>
            </w:r>
            <w:r w:rsidRPr="005C4E69">
              <w:t>f so, who?</w:t>
            </w:r>
          </w:p>
        </w:tc>
        <w:tc>
          <w:tcPr>
            <w:tcW w:w="1701" w:type="dxa"/>
            <w:vAlign w:val="center"/>
          </w:tcPr>
          <w:p w14:paraId="0F16F9A4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134" w:type="dxa"/>
            <w:vAlign w:val="center"/>
          </w:tcPr>
          <w:p w14:paraId="7F73B3BC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14C3251E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3D774607" w14:textId="77777777" w:rsidTr="002263FB">
        <w:tc>
          <w:tcPr>
            <w:tcW w:w="3936" w:type="dxa"/>
          </w:tcPr>
          <w:p w14:paraId="77D0F13C" w14:textId="77777777" w:rsidR="005C4E69" w:rsidRPr="005C4E69" w:rsidRDefault="005C4E69" w:rsidP="00D56590">
            <w:pPr>
              <w:pStyle w:val="Textfortable"/>
              <w:rPr>
                <w:szCs w:val="20"/>
              </w:rPr>
            </w:pPr>
            <w:r w:rsidRPr="005C4E69">
              <w:rPr>
                <w:rFonts w:cs="ArialMT"/>
                <w:spacing w:val="-2"/>
                <w:szCs w:val="20"/>
              </w:rPr>
              <w:t xml:space="preserve">Nominate an independent returning officer </w:t>
            </w:r>
          </w:p>
        </w:tc>
        <w:tc>
          <w:tcPr>
            <w:tcW w:w="5982" w:type="dxa"/>
          </w:tcPr>
          <w:p w14:paraId="25C38010" w14:textId="34710A01" w:rsidR="005C4E69" w:rsidRPr="005C4E69" w:rsidRDefault="00EA4111" w:rsidP="00D14284">
            <w:pPr>
              <w:pStyle w:val="TableBulletPoints"/>
            </w:pPr>
            <w:r>
              <w:t>when</w:t>
            </w:r>
            <w:r w:rsidR="00B6526E" w:rsidRPr="005C4E69">
              <w:t xml:space="preserve"> there is an election of committee member</w:t>
            </w:r>
            <w:r w:rsidR="00A86BD1">
              <w:t>/</w:t>
            </w:r>
            <w:r w:rsidR="00B6526E" w:rsidRPr="005C4E69">
              <w:t>s.</w:t>
            </w:r>
          </w:p>
        </w:tc>
        <w:tc>
          <w:tcPr>
            <w:tcW w:w="1701" w:type="dxa"/>
            <w:vAlign w:val="center"/>
          </w:tcPr>
          <w:p w14:paraId="5814A3A1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134" w:type="dxa"/>
            <w:vAlign w:val="center"/>
          </w:tcPr>
          <w:p w14:paraId="2AD62BB6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75579EE2" w14:textId="77777777" w:rsidR="005C4E69" w:rsidRPr="005C4E69" w:rsidRDefault="005C4E69" w:rsidP="00D36CE8">
            <w:pPr>
              <w:pStyle w:val="Textfortable"/>
            </w:pPr>
          </w:p>
        </w:tc>
      </w:tr>
      <w:tr w:rsidR="005C4E69" w:rsidRPr="0056097E" w14:paraId="5827DD4D" w14:textId="77777777" w:rsidTr="002263FB">
        <w:tc>
          <w:tcPr>
            <w:tcW w:w="3936" w:type="dxa"/>
          </w:tcPr>
          <w:p w14:paraId="23C6532F" w14:textId="77777777" w:rsidR="005C4E69" w:rsidRPr="005C4E69" w:rsidRDefault="005C4E69" w:rsidP="00D56590">
            <w:pPr>
              <w:pStyle w:val="Textfortable"/>
              <w:rPr>
                <w:rFonts w:cs="ArialMT"/>
                <w:spacing w:val="-2"/>
                <w:szCs w:val="20"/>
              </w:rPr>
            </w:pPr>
            <w:r w:rsidRPr="005C4E69">
              <w:rPr>
                <w:rFonts w:cs="ArialMT"/>
                <w:spacing w:val="-2"/>
                <w:szCs w:val="20"/>
              </w:rPr>
              <w:t>Organise a financial review/audit as outlined below</w:t>
            </w:r>
          </w:p>
        </w:tc>
        <w:tc>
          <w:tcPr>
            <w:tcW w:w="5982" w:type="dxa"/>
          </w:tcPr>
          <w:p w14:paraId="0A720759" w14:textId="77777777" w:rsidR="005C4E69" w:rsidRPr="005C4E69" w:rsidRDefault="005C4E69" w:rsidP="00AF0A5F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08991" w14:textId="77777777" w:rsidR="005C4E69" w:rsidRPr="005C4E69" w:rsidRDefault="005C4E69" w:rsidP="00D36CE8">
            <w:pPr>
              <w:pStyle w:val="Textfortable"/>
            </w:pPr>
            <w:r w:rsidRPr="005C4E69">
              <w:rPr>
                <w:rFonts w:cs="ArialMT"/>
                <w:spacing w:val="-2"/>
              </w:rPr>
              <w:t>Treasurer</w:t>
            </w:r>
          </w:p>
        </w:tc>
        <w:tc>
          <w:tcPr>
            <w:tcW w:w="1134" w:type="dxa"/>
            <w:vAlign w:val="center"/>
          </w:tcPr>
          <w:p w14:paraId="6AFA6E45" w14:textId="77777777" w:rsidR="005C4E69" w:rsidRPr="005C4E69" w:rsidRDefault="005C4E69" w:rsidP="00D36CE8">
            <w:pPr>
              <w:pStyle w:val="Textfortable"/>
            </w:pPr>
          </w:p>
        </w:tc>
        <w:tc>
          <w:tcPr>
            <w:tcW w:w="1276" w:type="dxa"/>
            <w:vAlign w:val="center"/>
          </w:tcPr>
          <w:p w14:paraId="24652ACE" w14:textId="77777777" w:rsidR="005C4E69" w:rsidRPr="005C4E69" w:rsidRDefault="005C4E69" w:rsidP="00D36CE8">
            <w:pPr>
              <w:pStyle w:val="Textfortable"/>
            </w:pPr>
          </w:p>
        </w:tc>
      </w:tr>
    </w:tbl>
    <w:p w14:paraId="0C61C338" w14:textId="77777777" w:rsidR="00A501F2" w:rsidRDefault="00A501F2" w:rsidP="008F589D">
      <w:pPr>
        <w:pStyle w:val="ECMMText-Normal"/>
      </w:pPr>
    </w:p>
    <w:p w14:paraId="1D8AF291" w14:textId="72A30590" w:rsidR="00FA170A" w:rsidRDefault="00910315" w:rsidP="008F589D">
      <w:pPr>
        <w:pStyle w:val="ECMMText-Normal"/>
        <w:rPr>
          <w:b/>
          <w:bCs/>
        </w:rPr>
      </w:pPr>
      <w:r w:rsidRPr="00910315">
        <w:rPr>
          <w:b/>
          <w:bCs/>
        </w:rPr>
        <w:t xml:space="preserve">Financial Statement Review and Audit Requirements Under the Associations Incorporation Reform Act 2012 </w:t>
      </w:r>
      <w:r w:rsidR="0062334B">
        <w:rPr>
          <w:b/>
          <w:bCs/>
        </w:rPr>
        <w:t xml:space="preserve">(the Act) </w:t>
      </w:r>
      <w:r w:rsidRPr="00910315">
        <w:rPr>
          <w:b/>
          <w:bCs/>
        </w:rPr>
        <w:t>and ACNC Guidelines for Charities"</w:t>
      </w:r>
    </w:p>
    <w:p w14:paraId="31C1FDC4" w14:textId="40010B7D" w:rsidR="00EA4111" w:rsidRPr="00D14284" w:rsidRDefault="00EA4111" w:rsidP="008F589D">
      <w:pPr>
        <w:pStyle w:val="ECMMText-Normal"/>
      </w:pPr>
      <w:r>
        <w:t xml:space="preserve">The CoM must confirm </w:t>
      </w:r>
      <w:r w:rsidR="0062334B">
        <w:t xml:space="preserve">the organisation’s review </w:t>
      </w:r>
      <w:r>
        <w:t xml:space="preserve">and reporting procedures </w:t>
      </w:r>
      <w:r w:rsidR="0062334B">
        <w:t>consistent with the tier (level) under the Act outlined below.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1856"/>
        <w:gridCol w:w="5746"/>
        <w:gridCol w:w="6427"/>
      </w:tblGrid>
      <w:tr w:rsidR="00A501F2" w:rsidRPr="0056097E" w14:paraId="6384B689" w14:textId="77777777" w:rsidTr="002263FB">
        <w:trPr>
          <w:tblHeader/>
        </w:trPr>
        <w:tc>
          <w:tcPr>
            <w:tcW w:w="1856" w:type="dxa"/>
            <w:shd w:val="clear" w:color="auto" w:fill="00A8B4"/>
            <w:vAlign w:val="center"/>
          </w:tcPr>
          <w:p w14:paraId="7688797E" w14:textId="2D336EEA" w:rsidR="00A501F2" w:rsidRPr="00A501F2" w:rsidRDefault="00A501F2" w:rsidP="00A501F2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A501F2">
              <w:rPr>
                <w:b/>
                <w:bCs/>
                <w:color w:val="FFFFFF" w:themeColor="background1"/>
              </w:rPr>
              <w:t xml:space="preserve">Type of </w:t>
            </w:r>
            <w:r w:rsidR="00A86BD1">
              <w:rPr>
                <w:b/>
                <w:bCs/>
                <w:color w:val="FFFFFF" w:themeColor="background1"/>
              </w:rPr>
              <w:t>A</w:t>
            </w:r>
            <w:r w:rsidRPr="00A501F2">
              <w:rPr>
                <w:b/>
                <w:bCs/>
                <w:color w:val="FFFFFF" w:themeColor="background1"/>
              </w:rPr>
              <w:t>ssociation</w:t>
            </w:r>
          </w:p>
        </w:tc>
        <w:tc>
          <w:tcPr>
            <w:tcW w:w="5746" w:type="dxa"/>
            <w:shd w:val="clear" w:color="auto" w:fill="00A8B4"/>
            <w:vAlign w:val="center"/>
          </w:tcPr>
          <w:p w14:paraId="6CA9C84A" w14:textId="77777777" w:rsidR="00A501F2" w:rsidRPr="00A501F2" w:rsidRDefault="00A501F2" w:rsidP="00A501F2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A501F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6427" w:type="dxa"/>
            <w:shd w:val="clear" w:color="auto" w:fill="00A8B4"/>
            <w:vAlign w:val="center"/>
          </w:tcPr>
          <w:p w14:paraId="48759FEA" w14:textId="5B781771" w:rsidR="00A501F2" w:rsidRPr="00A501F2" w:rsidRDefault="00A501F2" w:rsidP="00A501F2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A501F2">
              <w:rPr>
                <w:b/>
                <w:bCs/>
                <w:color w:val="FFFFFF" w:themeColor="background1"/>
              </w:rPr>
              <w:t xml:space="preserve">Requirement </w:t>
            </w:r>
            <w:r w:rsidR="00A86BD1">
              <w:rPr>
                <w:b/>
                <w:bCs/>
                <w:color w:val="FFFFFF" w:themeColor="background1"/>
              </w:rPr>
              <w:t>R</w:t>
            </w:r>
            <w:r w:rsidRPr="00A501F2">
              <w:rPr>
                <w:b/>
                <w:bCs/>
                <w:color w:val="FFFFFF" w:themeColor="background1"/>
              </w:rPr>
              <w:t xml:space="preserve">egarding </w:t>
            </w:r>
            <w:r w:rsidR="00A86BD1">
              <w:rPr>
                <w:b/>
                <w:bCs/>
                <w:color w:val="FFFFFF" w:themeColor="background1"/>
              </w:rPr>
              <w:t>R</w:t>
            </w:r>
            <w:r w:rsidRPr="00A501F2">
              <w:rPr>
                <w:b/>
                <w:bCs/>
                <w:color w:val="FFFFFF" w:themeColor="background1"/>
              </w:rPr>
              <w:t xml:space="preserve">eview or </w:t>
            </w:r>
            <w:r w:rsidR="00A86BD1">
              <w:rPr>
                <w:b/>
                <w:bCs/>
                <w:color w:val="FFFFFF" w:themeColor="background1"/>
              </w:rPr>
              <w:t>A</w:t>
            </w:r>
            <w:r w:rsidRPr="00A501F2">
              <w:rPr>
                <w:b/>
                <w:bCs/>
                <w:color w:val="FFFFFF" w:themeColor="background1"/>
              </w:rPr>
              <w:t xml:space="preserve">udit of </w:t>
            </w:r>
            <w:r w:rsidR="00A86BD1">
              <w:rPr>
                <w:b/>
                <w:bCs/>
                <w:color w:val="FFFFFF" w:themeColor="background1"/>
              </w:rPr>
              <w:t>F</w:t>
            </w:r>
            <w:r w:rsidRPr="00A501F2">
              <w:rPr>
                <w:b/>
                <w:bCs/>
                <w:color w:val="FFFFFF" w:themeColor="background1"/>
              </w:rPr>
              <w:t xml:space="preserve">inancial </w:t>
            </w:r>
            <w:r w:rsidR="00A86BD1">
              <w:rPr>
                <w:b/>
                <w:bCs/>
                <w:color w:val="FFFFFF" w:themeColor="background1"/>
              </w:rPr>
              <w:t>S</w:t>
            </w:r>
            <w:r w:rsidRPr="00A501F2">
              <w:rPr>
                <w:b/>
                <w:bCs/>
                <w:color w:val="FFFFFF" w:themeColor="background1"/>
              </w:rPr>
              <w:t>tatements</w:t>
            </w:r>
          </w:p>
        </w:tc>
      </w:tr>
      <w:tr w:rsidR="00A501F2" w:rsidRPr="0056097E" w14:paraId="4186132D" w14:textId="77777777" w:rsidTr="002263FB">
        <w:tc>
          <w:tcPr>
            <w:tcW w:w="1856" w:type="dxa"/>
          </w:tcPr>
          <w:p w14:paraId="755BA080" w14:textId="77777777" w:rsidR="00A501F2" w:rsidRPr="0056097E" w:rsidRDefault="00A501F2" w:rsidP="00A501F2">
            <w:pPr>
              <w:pStyle w:val="Textfortable"/>
            </w:pPr>
            <w:r w:rsidRPr="0056097E">
              <w:t>Tier 1 association</w:t>
            </w:r>
          </w:p>
        </w:tc>
        <w:tc>
          <w:tcPr>
            <w:tcW w:w="5746" w:type="dxa"/>
          </w:tcPr>
          <w:p w14:paraId="57293C92" w14:textId="24FBA3ED" w:rsidR="00A501F2" w:rsidRPr="0056097E" w:rsidRDefault="00D81E82" w:rsidP="00CF0185">
            <w:pPr>
              <w:pStyle w:val="TableBulletPoints"/>
            </w:pPr>
            <w:r>
              <w:t>t</w:t>
            </w:r>
            <w:r w:rsidR="00A501F2" w:rsidRPr="0056097E">
              <w:t>otal revenue* of less than the prescribed amount, or if no amount is prescribed an amount of $250,000; or</w:t>
            </w:r>
          </w:p>
          <w:p w14:paraId="6405806F" w14:textId="12DD2204" w:rsidR="00A501F2" w:rsidRPr="0056097E" w:rsidRDefault="00D81E82" w:rsidP="00CF0185">
            <w:pPr>
              <w:pStyle w:val="TableBulletPoints"/>
            </w:pPr>
            <w:r>
              <w:t>w</w:t>
            </w:r>
            <w:r w:rsidR="00A501F2" w:rsidRPr="0056097E">
              <w:t>here the Registrar has declared the association as a Tier 1 association</w:t>
            </w:r>
          </w:p>
        </w:tc>
        <w:tc>
          <w:tcPr>
            <w:tcW w:w="6427" w:type="dxa"/>
          </w:tcPr>
          <w:p w14:paraId="421D0288" w14:textId="1DFB8BDE" w:rsidR="00A501F2" w:rsidRPr="0056097E" w:rsidRDefault="00A501F2" w:rsidP="00A501F2">
            <w:pPr>
              <w:pStyle w:val="Textfortable"/>
            </w:pPr>
            <w:r w:rsidRPr="0056097E">
              <w:t xml:space="preserve">There is no requirement to review or audit the financial statements before submitting </w:t>
            </w:r>
            <w:r w:rsidR="00D81E82">
              <w:t>them</w:t>
            </w:r>
            <w:r w:rsidRPr="0056097E">
              <w:t xml:space="preserve"> to the </w:t>
            </w:r>
            <w:r w:rsidR="00D81E82">
              <w:t>AGM</w:t>
            </w:r>
            <w:r w:rsidRPr="0056097E">
              <w:t xml:space="preserve">.  </w:t>
            </w:r>
          </w:p>
          <w:p w14:paraId="6DF6FDEF" w14:textId="56327C52" w:rsidR="00A501F2" w:rsidRPr="0056097E" w:rsidRDefault="00A501F2" w:rsidP="00A501F2">
            <w:pPr>
              <w:pStyle w:val="Textfortable"/>
            </w:pPr>
            <w:r w:rsidRPr="0056097E">
              <w:t xml:space="preserve">However, financial statements must be reviewed before being submitted to the </w:t>
            </w:r>
            <w:r w:rsidR="00D81E82">
              <w:t>AGM</w:t>
            </w:r>
            <w:r w:rsidRPr="0056097E">
              <w:t xml:space="preserve"> if:</w:t>
            </w:r>
          </w:p>
          <w:p w14:paraId="3778B48F" w14:textId="77777777" w:rsidR="00A501F2" w:rsidRPr="0056097E" w:rsidRDefault="00A501F2" w:rsidP="00CF0185">
            <w:pPr>
              <w:pStyle w:val="TableBulletPoints"/>
            </w:pPr>
            <w:r w:rsidRPr="0056097E">
              <w:t>at a general meeting of the association, a majority of the members present vote to do so, or</w:t>
            </w:r>
          </w:p>
          <w:p w14:paraId="2CB399CF" w14:textId="77777777" w:rsidR="00A501F2" w:rsidRPr="0056097E" w:rsidRDefault="00A501F2" w:rsidP="00CF0185">
            <w:pPr>
              <w:pStyle w:val="TableBulletPoints"/>
            </w:pPr>
            <w:r w:rsidRPr="0056097E">
              <w:t>the association is directed by the Registrar to do so.</w:t>
            </w:r>
          </w:p>
          <w:p w14:paraId="01205519" w14:textId="77777777" w:rsidR="00A501F2" w:rsidRPr="0056097E" w:rsidRDefault="00A501F2" w:rsidP="00A501F2">
            <w:pPr>
              <w:pStyle w:val="Textfortable"/>
            </w:pPr>
            <w:r w:rsidRPr="0056097E">
              <w:lastRenderedPageBreak/>
              <w:t xml:space="preserve">The review must be done by an independent person, who is a member of, or holds a current practising certificate from: </w:t>
            </w:r>
          </w:p>
          <w:p w14:paraId="506D4AB7" w14:textId="77777777" w:rsidR="00A501F2" w:rsidRPr="0056097E" w:rsidRDefault="00A501F2" w:rsidP="00CF0185">
            <w:pPr>
              <w:pStyle w:val="TableBulletPoints"/>
            </w:pPr>
            <w:r w:rsidRPr="0056097E">
              <w:t xml:space="preserve">CPA Australia, or </w:t>
            </w:r>
          </w:p>
          <w:p w14:paraId="0BD835E3" w14:textId="77777777" w:rsidR="00A501F2" w:rsidRPr="0056097E" w:rsidRDefault="00A501F2" w:rsidP="00CF0185">
            <w:pPr>
              <w:pStyle w:val="TableBulletPoints"/>
            </w:pPr>
            <w:r w:rsidRPr="0056097E">
              <w:t>The Institute of Chartered Accountants in Australia, or</w:t>
            </w:r>
          </w:p>
          <w:p w14:paraId="0097F785" w14:textId="77777777" w:rsidR="00A501F2" w:rsidRPr="0056097E" w:rsidRDefault="00A501F2" w:rsidP="00CF0185">
            <w:pPr>
              <w:pStyle w:val="TableBulletPoints"/>
            </w:pPr>
            <w:r w:rsidRPr="0056097E">
              <w:t xml:space="preserve">The Institute of Public Accountants, or </w:t>
            </w:r>
          </w:p>
          <w:p w14:paraId="60FF69AE" w14:textId="77777777" w:rsidR="00A501F2" w:rsidRPr="0056097E" w:rsidRDefault="00A501F2" w:rsidP="00CF0185">
            <w:pPr>
              <w:pStyle w:val="TableBulletPoints"/>
            </w:pPr>
            <w:r w:rsidRPr="0056097E">
              <w:t>who is approved by the Registrar to review financial statements.</w:t>
            </w:r>
          </w:p>
        </w:tc>
      </w:tr>
      <w:tr w:rsidR="00A501F2" w:rsidRPr="0056097E" w14:paraId="2FEF56CC" w14:textId="77777777" w:rsidTr="002263FB">
        <w:tc>
          <w:tcPr>
            <w:tcW w:w="1856" w:type="dxa"/>
          </w:tcPr>
          <w:p w14:paraId="4F9A77EB" w14:textId="77777777" w:rsidR="00A501F2" w:rsidRPr="0056097E" w:rsidRDefault="00A501F2" w:rsidP="00A501F2">
            <w:pPr>
              <w:pStyle w:val="Textfortable"/>
            </w:pPr>
            <w:r w:rsidRPr="0056097E">
              <w:lastRenderedPageBreak/>
              <w:t>Tier 2 association</w:t>
            </w:r>
          </w:p>
        </w:tc>
        <w:tc>
          <w:tcPr>
            <w:tcW w:w="5746" w:type="dxa"/>
          </w:tcPr>
          <w:p w14:paraId="73F752A7" w14:textId="5B2BD165" w:rsidR="00A501F2" w:rsidRPr="0056097E" w:rsidRDefault="00DC78C0" w:rsidP="00CF0185">
            <w:pPr>
              <w:pStyle w:val="TableBulletPoints"/>
            </w:pPr>
            <w:r>
              <w:t>a</w:t>
            </w:r>
            <w:r w:rsidR="00A501F2" w:rsidRPr="0056097E">
              <w:t>n association which is not a Tier 1 or Tier 3 association as defined in the Act; or</w:t>
            </w:r>
          </w:p>
          <w:p w14:paraId="722ABA2A" w14:textId="78E0BE27" w:rsidR="00A501F2" w:rsidRPr="0056097E" w:rsidRDefault="00DC78C0" w:rsidP="00CF0185">
            <w:pPr>
              <w:pStyle w:val="TableBulletPoints"/>
            </w:pPr>
            <w:r>
              <w:t>w</w:t>
            </w:r>
            <w:r w:rsidR="00A501F2" w:rsidRPr="0056097E">
              <w:t>here the Registrar has declared the association as a Tier 2 association</w:t>
            </w:r>
          </w:p>
        </w:tc>
        <w:tc>
          <w:tcPr>
            <w:tcW w:w="6427" w:type="dxa"/>
          </w:tcPr>
          <w:p w14:paraId="6C34D3DE" w14:textId="754A3CFF" w:rsidR="00A501F2" w:rsidRPr="0056097E" w:rsidRDefault="00A501F2" w:rsidP="00A501F2">
            <w:pPr>
              <w:pStyle w:val="Textfortable"/>
            </w:pPr>
            <w:r w:rsidRPr="0056097E">
              <w:t xml:space="preserve">Before the financial statement of a Tier 2 association is submitted to members at the </w:t>
            </w:r>
            <w:r w:rsidR="0059478E">
              <w:t>AGM</w:t>
            </w:r>
            <w:r w:rsidRPr="0056097E">
              <w:t xml:space="preserve">, it must be reviewed by an independent person who is a member of, or holds a current practising certificate from: </w:t>
            </w:r>
          </w:p>
          <w:p w14:paraId="41B0DA2B" w14:textId="77777777" w:rsidR="00A501F2" w:rsidRPr="0056097E" w:rsidRDefault="00A501F2" w:rsidP="00CF0185">
            <w:pPr>
              <w:pStyle w:val="TableBulletPoints"/>
            </w:pPr>
            <w:r w:rsidRPr="0056097E">
              <w:t xml:space="preserve">CPA Australia, or </w:t>
            </w:r>
          </w:p>
          <w:p w14:paraId="38AE7A77" w14:textId="77777777" w:rsidR="00A501F2" w:rsidRPr="0056097E" w:rsidRDefault="00A501F2" w:rsidP="00CF0185">
            <w:pPr>
              <w:pStyle w:val="TableBulletPoints"/>
            </w:pPr>
            <w:r w:rsidRPr="0056097E">
              <w:t>The Institute of Chartered Accountants in Australia, or</w:t>
            </w:r>
          </w:p>
          <w:p w14:paraId="189CEEB7" w14:textId="77777777" w:rsidR="00A501F2" w:rsidRPr="0056097E" w:rsidRDefault="00A501F2" w:rsidP="00CF0185">
            <w:pPr>
              <w:pStyle w:val="TableBulletPoints"/>
            </w:pPr>
            <w:r w:rsidRPr="0056097E">
              <w:t xml:space="preserve">The Institute of Public Accountants, or </w:t>
            </w:r>
          </w:p>
          <w:p w14:paraId="577EA0E5" w14:textId="77777777" w:rsidR="00A501F2" w:rsidRPr="0056097E" w:rsidRDefault="00A501F2" w:rsidP="00CF0185">
            <w:pPr>
              <w:pStyle w:val="TableBulletPoints"/>
            </w:pPr>
            <w:r w:rsidRPr="0056097E">
              <w:t>who is approved by the Registrar to review financial statements.</w:t>
            </w:r>
          </w:p>
        </w:tc>
      </w:tr>
      <w:tr w:rsidR="00A501F2" w:rsidRPr="0056097E" w14:paraId="0A66C244" w14:textId="77777777" w:rsidTr="002263FB">
        <w:tc>
          <w:tcPr>
            <w:tcW w:w="1856" w:type="dxa"/>
          </w:tcPr>
          <w:p w14:paraId="0BE18F47" w14:textId="77777777" w:rsidR="00A501F2" w:rsidRPr="0056097E" w:rsidRDefault="00A501F2" w:rsidP="00A501F2">
            <w:pPr>
              <w:pStyle w:val="Textfortable"/>
            </w:pPr>
            <w:r w:rsidRPr="0056097E">
              <w:t>Tier 3 association</w:t>
            </w:r>
          </w:p>
        </w:tc>
        <w:tc>
          <w:tcPr>
            <w:tcW w:w="5746" w:type="dxa"/>
          </w:tcPr>
          <w:p w14:paraId="67424EFD" w14:textId="4E4248B0" w:rsidR="00A501F2" w:rsidRPr="0056097E" w:rsidRDefault="00DC78C0" w:rsidP="00DC78C0">
            <w:pPr>
              <w:pStyle w:val="Textfortable"/>
              <w:numPr>
                <w:ilvl w:val="0"/>
                <w:numId w:val="32"/>
              </w:numPr>
            </w:pPr>
            <w:r>
              <w:t>t</w:t>
            </w:r>
            <w:r w:rsidR="00A501F2" w:rsidRPr="0056097E">
              <w:t>otal revenue of less than the prescribed amount or if no amount is prescribed, an amount of more than $1,000,000</w:t>
            </w:r>
          </w:p>
        </w:tc>
        <w:tc>
          <w:tcPr>
            <w:tcW w:w="6427" w:type="dxa"/>
          </w:tcPr>
          <w:p w14:paraId="75DD2296" w14:textId="66CCF15A" w:rsidR="00A501F2" w:rsidRPr="0056097E" w:rsidRDefault="00A501F2" w:rsidP="00A501F2">
            <w:pPr>
              <w:pStyle w:val="Textfortable"/>
            </w:pPr>
            <w:r w:rsidRPr="0056097E">
              <w:t xml:space="preserve">Before the financial statement of a Tier 3 association is submitted to members at the </w:t>
            </w:r>
            <w:r w:rsidR="0059478E">
              <w:t>AGM</w:t>
            </w:r>
            <w:r w:rsidRPr="0056097E">
              <w:t>, it must be audited by an independent person who is:</w:t>
            </w:r>
          </w:p>
          <w:p w14:paraId="3F84DD29" w14:textId="77777777" w:rsidR="00A501F2" w:rsidRPr="0056097E" w:rsidRDefault="00A501F2" w:rsidP="00CF0185">
            <w:pPr>
              <w:pStyle w:val="TableBulletPoints"/>
            </w:pPr>
            <w:r w:rsidRPr="0056097E">
              <w:t>a registered company auditor, or</w:t>
            </w:r>
          </w:p>
          <w:p w14:paraId="672553B8" w14:textId="77777777" w:rsidR="00A501F2" w:rsidRPr="0056097E" w:rsidRDefault="00A501F2" w:rsidP="00CF0185">
            <w:pPr>
              <w:pStyle w:val="TableBulletPoints"/>
            </w:pPr>
            <w:r w:rsidRPr="0056097E">
              <w:t>a firm of registered company auditors, or</w:t>
            </w:r>
          </w:p>
          <w:p w14:paraId="1E09B447" w14:textId="77777777" w:rsidR="00A501F2" w:rsidRPr="0056097E" w:rsidRDefault="00A501F2" w:rsidP="00CF0185">
            <w:pPr>
              <w:pStyle w:val="TableBulletPoints"/>
            </w:pPr>
            <w:r w:rsidRPr="0056097E">
              <w:t xml:space="preserve">a member of, or holds a current practising certificate from: </w:t>
            </w:r>
          </w:p>
          <w:p w14:paraId="7555D9FD" w14:textId="77777777" w:rsidR="00A501F2" w:rsidRPr="0056097E" w:rsidRDefault="00A501F2" w:rsidP="00D14284">
            <w:pPr>
              <w:pStyle w:val="TableBulletPoints"/>
              <w:numPr>
                <w:ilvl w:val="1"/>
                <w:numId w:val="13"/>
              </w:numPr>
              <w:tabs>
                <w:tab w:val="clear" w:pos="175"/>
                <w:tab w:val="left" w:pos="1489"/>
              </w:tabs>
            </w:pPr>
            <w:r w:rsidRPr="0056097E">
              <w:t xml:space="preserve">CPA Australia, or </w:t>
            </w:r>
          </w:p>
          <w:p w14:paraId="7998A2B6" w14:textId="77777777" w:rsidR="00A501F2" w:rsidRPr="0056097E" w:rsidRDefault="00A501F2" w:rsidP="00D14284">
            <w:pPr>
              <w:pStyle w:val="TableBulletPoints"/>
              <w:numPr>
                <w:ilvl w:val="1"/>
                <w:numId w:val="13"/>
              </w:numPr>
              <w:tabs>
                <w:tab w:val="clear" w:pos="175"/>
                <w:tab w:val="left" w:pos="1489"/>
              </w:tabs>
            </w:pPr>
            <w:r w:rsidRPr="0056097E">
              <w:t>The Institute of Chartered Accountants in Australia, or</w:t>
            </w:r>
          </w:p>
          <w:p w14:paraId="6FA71E38" w14:textId="77777777" w:rsidR="00A501F2" w:rsidRPr="0056097E" w:rsidRDefault="00A501F2" w:rsidP="00D14284">
            <w:pPr>
              <w:pStyle w:val="TableBulletPoints"/>
              <w:numPr>
                <w:ilvl w:val="1"/>
                <w:numId w:val="13"/>
              </w:numPr>
              <w:tabs>
                <w:tab w:val="clear" w:pos="175"/>
                <w:tab w:val="left" w:pos="1489"/>
              </w:tabs>
            </w:pPr>
            <w:r w:rsidRPr="0056097E">
              <w:t>The Institute of Public Accountants</w:t>
            </w:r>
          </w:p>
          <w:p w14:paraId="793F3F27" w14:textId="4A047208" w:rsidR="00A501F2" w:rsidRPr="0056097E" w:rsidRDefault="0059478E" w:rsidP="00CF0185">
            <w:pPr>
              <w:pStyle w:val="TableBulletPoints"/>
            </w:pPr>
            <w:r>
              <w:t xml:space="preserve">an </w:t>
            </w:r>
            <w:r w:rsidR="00A501F2" w:rsidRPr="0056097E">
              <w:t>independent person who is approved by the Registrar to review financial statements.</w:t>
            </w:r>
          </w:p>
        </w:tc>
      </w:tr>
    </w:tbl>
    <w:p w14:paraId="2337715D" w14:textId="60694312" w:rsidR="00A501F2" w:rsidRDefault="00CF0185" w:rsidP="008F589D">
      <w:pPr>
        <w:pStyle w:val="ECMMText-Normal"/>
      </w:pPr>
      <w:r w:rsidRPr="00CF0185">
        <w:t xml:space="preserve">* Total revenue for this purpose is </w:t>
      </w:r>
      <w:r w:rsidR="00801DE3" w:rsidRPr="00CF0185">
        <w:t>the total</w:t>
      </w:r>
      <w:r w:rsidRPr="00CF0185">
        <w:t xml:space="preserve"> income of the association during the last financial year from all its activities</w:t>
      </w:r>
      <w:r w:rsidR="00EB1D7E">
        <w:t>;</w:t>
      </w:r>
      <w:r w:rsidRPr="00CF0185">
        <w:t xml:space="preserve"> before any expenses</w:t>
      </w:r>
      <w:r w:rsidR="00EA4111">
        <w:t>,</w:t>
      </w:r>
      <w:r w:rsidRPr="00CF0185">
        <w:t xml:space="preserve"> including the cost of goods sold are deducted.</w:t>
      </w:r>
    </w:p>
    <w:p w14:paraId="2377C7D7" w14:textId="77777777" w:rsidR="00B65BDE" w:rsidRDefault="00B65BDE" w:rsidP="008F589D">
      <w:pPr>
        <w:pStyle w:val="ECMMText-Normal"/>
      </w:pPr>
    </w:p>
    <w:p w14:paraId="6A09CD39" w14:textId="77777777" w:rsidR="00B65BDE" w:rsidRDefault="00B65BDE" w:rsidP="008F589D">
      <w:pPr>
        <w:pStyle w:val="ECMMText-Normal"/>
      </w:pPr>
    </w:p>
    <w:p w14:paraId="2104BB47" w14:textId="1FF47E33" w:rsidR="00CF0185" w:rsidRDefault="00CF0185" w:rsidP="00D14284">
      <w:pPr>
        <w:pStyle w:val="ECMMSubHeading"/>
      </w:pPr>
      <w:r w:rsidRPr="00CF0185">
        <w:t>ONE MONTH BEFOREHAND</w:t>
      </w:r>
    </w:p>
    <w:tbl>
      <w:tblPr>
        <w:tblStyle w:val="TableGrid1"/>
        <w:tblW w:w="14029" w:type="dxa"/>
        <w:tblLayout w:type="fixed"/>
        <w:tblLook w:val="04A0" w:firstRow="1" w:lastRow="0" w:firstColumn="1" w:lastColumn="0" w:noHBand="0" w:noVBand="1"/>
      </w:tblPr>
      <w:tblGrid>
        <w:gridCol w:w="3510"/>
        <w:gridCol w:w="6266"/>
        <w:gridCol w:w="1701"/>
        <w:gridCol w:w="1276"/>
        <w:gridCol w:w="1276"/>
      </w:tblGrid>
      <w:tr w:rsidR="00CF0185" w:rsidRPr="0056097E" w14:paraId="583DC53C" w14:textId="77777777" w:rsidTr="00ED005E">
        <w:tc>
          <w:tcPr>
            <w:tcW w:w="3510" w:type="dxa"/>
            <w:shd w:val="clear" w:color="auto" w:fill="00A8B4"/>
            <w:vAlign w:val="center"/>
          </w:tcPr>
          <w:p w14:paraId="4D915900" w14:textId="77777777" w:rsidR="00CF0185" w:rsidRPr="00677F2D" w:rsidRDefault="00CF0185" w:rsidP="00CF0185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lastRenderedPageBreak/>
              <w:t>Action</w:t>
            </w:r>
          </w:p>
        </w:tc>
        <w:tc>
          <w:tcPr>
            <w:tcW w:w="6266" w:type="dxa"/>
            <w:shd w:val="clear" w:color="auto" w:fill="00A8B4"/>
            <w:vAlign w:val="center"/>
          </w:tcPr>
          <w:p w14:paraId="5C103668" w14:textId="77777777" w:rsidR="00CF0185" w:rsidRPr="00677F2D" w:rsidRDefault="00CF0185" w:rsidP="00CF0185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701" w:type="dxa"/>
            <w:shd w:val="clear" w:color="auto" w:fill="00A8B4"/>
            <w:vAlign w:val="center"/>
          </w:tcPr>
          <w:p w14:paraId="750412B6" w14:textId="77777777" w:rsidR="00CF0185" w:rsidRPr="00677F2D" w:rsidRDefault="00CF0185" w:rsidP="00CF0185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1276" w:type="dxa"/>
            <w:shd w:val="clear" w:color="auto" w:fill="00A8B4"/>
            <w:vAlign w:val="center"/>
          </w:tcPr>
          <w:p w14:paraId="384ED5A4" w14:textId="7B2E3376" w:rsidR="00CF0185" w:rsidRPr="00677F2D" w:rsidRDefault="00CF0185" w:rsidP="00CF0185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Due </w:t>
            </w:r>
            <w:r w:rsidR="00B65BDE">
              <w:rPr>
                <w:b/>
                <w:bCs/>
                <w:color w:val="FFFFFF" w:themeColor="background1"/>
              </w:rPr>
              <w:t>D</w:t>
            </w:r>
            <w:r w:rsidRPr="00677F2D">
              <w:rPr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1276" w:type="dxa"/>
            <w:shd w:val="clear" w:color="auto" w:fill="00A8B4"/>
            <w:vAlign w:val="center"/>
          </w:tcPr>
          <w:p w14:paraId="4366C26E" w14:textId="138FEA15" w:rsidR="00CF0185" w:rsidRPr="00677F2D" w:rsidRDefault="00CF0185" w:rsidP="00CF0185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Date </w:t>
            </w:r>
            <w:r w:rsidR="00B65BDE">
              <w:rPr>
                <w:b/>
                <w:bCs/>
                <w:color w:val="FFFFFF" w:themeColor="background1"/>
              </w:rPr>
              <w:t>C</w:t>
            </w:r>
            <w:r w:rsidRPr="00677F2D">
              <w:rPr>
                <w:b/>
                <w:bCs/>
                <w:color w:val="FFFFFF" w:themeColor="background1"/>
              </w:rPr>
              <w:t>ompleted</w:t>
            </w:r>
          </w:p>
        </w:tc>
      </w:tr>
      <w:tr w:rsidR="00CF0185" w:rsidRPr="0056097E" w14:paraId="09C60D91" w14:textId="77777777" w:rsidTr="00ED005E">
        <w:tc>
          <w:tcPr>
            <w:tcW w:w="3510" w:type="dxa"/>
          </w:tcPr>
          <w:p w14:paraId="54C46F61" w14:textId="77777777" w:rsidR="00CF0185" w:rsidRPr="0056097E" w:rsidRDefault="00CF0185" w:rsidP="00CF0185">
            <w:pPr>
              <w:pStyle w:val="Textfortable"/>
              <w:rPr>
                <w:sz w:val="24"/>
              </w:rPr>
            </w:pPr>
            <w:r w:rsidRPr="0056097E">
              <w:t>Determine what reports are required</w:t>
            </w:r>
          </w:p>
        </w:tc>
        <w:tc>
          <w:tcPr>
            <w:tcW w:w="6266" w:type="dxa"/>
          </w:tcPr>
          <w:p w14:paraId="0EF1BB40" w14:textId="77777777" w:rsidR="00CF0185" w:rsidRPr="0056097E" w:rsidRDefault="00CF0185" w:rsidP="00CF0185">
            <w:pPr>
              <w:pStyle w:val="Textfortable"/>
            </w:pPr>
          </w:p>
        </w:tc>
        <w:tc>
          <w:tcPr>
            <w:tcW w:w="1701" w:type="dxa"/>
          </w:tcPr>
          <w:p w14:paraId="6AA94603" w14:textId="77777777" w:rsidR="00CF0185" w:rsidRPr="0056097E" w:rsidRDefault="00CF0185" w:rsidP="00CF0185">
            <w:pPr>
              <w:pStyle w:val="Textfortable"/>
              <w:rPr>
                <w:sz w:val="24"/>
              </w:rPr>
            </w:pPr>
            <w:r w:rsidRPr="0056097E">
              <w:t>Committee</w:t>
            </w:r>
          </w:p>
        </w:tc>
        <w:tc>
          <w:tcPr>
            <w:tcW w:w="1276" w:type="dxa"/>
          </w:tcPr>
          <w:p w14:paraId="7AEFD108" w14:textId="77777777" w:rsidR="00CF0185" w:rsidRPr="0056097E" w:rsidRDefault="00CF0185" w:rsidP="00CF0185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5D3307FB" w14:textId="77777777" w:rsidR="00CF0185" w:rsidRPr="0056097E" w:rsidRDefault="00CF0185" w:rsidP="00CF0185">
            <w:pPr>
              <w:pStyle w:val="Textfortable"/>
              <w:rPr>
                <w:sz w:val="24"/>
              </w:rPr>
            </w:pPr>
          </w:p>
        </w:tc>
      </w:tr>
      <w:tr w:rsidR="00DA7817" w:rsidRPr="0056097E" w14:paraId="07FBE2D3" w14:textId="77777777" w:rsidTr="00F34F75">
        <w:trPr>
          <w:trHeight w:val="1100"/>
        </w:trPr>
        <w:tc>
          <w:tcPr>
            <w:tcW w:w="3510" w:type="dxa"/>
          </w:tcPr>
          <w:p w14:paraId="0E031DF0" w14:textId="77777777" w:rsidR="00DA7817" w:rsidRPr="0056097E" w:rsidRDefault="00DA7817" w:rsidP="009C1A3E">
            <w:pPr>
              <w:pStyle w:val="Textfortable"/>
            </w:pPr>
            <w:r w:rsidRPr="0056097E">
              <w:t>Prepare reports</w:t>
            </w:r>
          </w:p>
        </w:tc>
        <w:tc>
          <w:tcPr>
            <w:tcW w:w="6266" w:type="dxa"/>
          </w:tcPr>
          <w:p w14:paraId="28A044C0" w14:textId="77777777" w:rsidR="00DA7817" w:rsidRPr="0056097E" w:rsidRDefault="00DA7817" w:rsidP="00DA7817">
            <w:pPr>
              <w:pStyle w:val="TableBulletPoints"/>
            </w:pPr>
            <w:r w:rsidRPr="0056097E">
              <w:t>President’s report</w:t>
            </w:r>
          </w:p>
          <w:p w14:paraId="277A34F2" w14:textId="77777777" w:rsidR="00DA7817" w:rsidRPr="0056097E" w:rsidRDefault="00DA7817" w:rsidP="00DA7817">
            <w:pPr>
              <w:pStyle w:val="TableBulletPoints"/>
            </w:pPr>
            <w:r w:rsidRPr="0056097E">
              <w:t>Treasurer’s report</w:t>
            </w:r>
          </w:p>
          <w:p w14:paraId="164DEE6D" w14:textId="77777777" w:rsidR="00DA7817" w:rsidRPr="0056097E" w:rsidRDefault="00DA7817" w:rsidP="00DA7817">
            <w:pPr>
              <w:pStyle w:val="TableBulletPoints"/>
            </w:pPr>
            <w:r w:rsidRPr="0056097E">
              <w:t>Staff report</w:t>
            </w:r>
          </w:p>
        </w:tc>
        <w:tc>
          <w:tcPr>
            <w:tcW w:w="1701" w:type="dxa"/>
          </w:tcPr>
          <w:p w14:paraId="46C07C27" w14:textId="77777777" w:rsidR="00DA7817" w:rsidRPr="0056097E" w:rsidRDefault="00DA7817" w:rsidP="009C1A3E">
            <w:pPr>
              <w:pStyle w:val="Textfortable"/>
            </w:pPr>
            <w:r w:rsidRPr="0056097E">
              <w:t>President</w:t>
            </w:r>
          </w:p>
          <w:p w14:paraId="6167B29E" w14:textId="77777777" w:rsidR="00DA7817" w:rsidRPr="0056097E" w:rsidRDefault="00DA7817" w:rsidP="009C1A3E">
            <w:pPr>
              <w:pStyle w:val="Textfortable"/>
            </w:pPr>
            <w:r w:rsidRPr="0056097E">
              <w:t>Treasurer</w:t>
            </w:r>
          </w:p>
        </w:tc>
        <w:tc>
          <w:tcPr>
            <w:tcW w:w="1276" w:type="dxa"/>
          </w:tcPr>
          <w:p w14:paraId="623C380E" w14:textId="77777777" w:rsidR="00DA7817" w:rsidRPr="0056097E" w:rsidRDefault="00DA7817" w:rsidP="009C1A3E">
            <w:pPr>
              <w:pStyle w:val="Textfortable"/>
            </w:pPr>
          </w:p>
        </w:tc>
        <w:tc>
          <w:tcPr>
            <w:tcW w:w="1276" w:type="dxa"/>
          </w:tcPr>
          <w:p w14:paraId="3B3F5710" w14:textId="77777777" w:rsidR="00DA7817" w:rsidRPr="0056097E" w:rsidRDefault="00DA7817" w:rsidP="009C1A3E">
            <w:pPr>
              <w:pStyle w:val="Textfortable"/>
            </w:pPr>
          </w:p>
        </w:tc>
      </w:tr>
      <w:tr w:rsidR="00CF0185" w:rsidRPr="0056097E" w14:paraId="29ABE364" w14:textId="77777777" w:rsidTr="00ED005E">
        <w:tc>
          <w:tcPr>
            <w:tcW w:w="3510" w:type="dxa"/>
          </w:tcPr>
          <w:p w14:paraId="65395C3E" w14:textId="77777777" w:rsidR="00CF0185" w:rsidRPr="0056097E" w:rsidRDefault="00CF0185" w:rsidP="009C1A3E">
            <w:pPr>
              <w:pStyle w:val="Textfortable"/>
            </w:pPr>
            <w:r w:rsidRPr="0056097E">
              <w:t>Prepare the agenda</w:t>
            </w:r>
          </w:p>
        </w:tc>
        <w:tc>
          <w:tcPr>
            <w:tcW w:w="6266" w:type="dxa"/>
          </w:tcPr>
          <w:p w14:paraId="64949B13" w14:textId="77777777" w:rsidR="00CF0185" w:rsidRPr="0056097E" w:rsidRDefault="00CF0185" w:rsidP="00014C7A">
            <w:pPr>
              <w:pStyle w:val="Textfortable"/>
            </w:pPr>
            <w:r w:rsidRPr="0056097E">
              <w:t>Refer to the constitution for information about the business of the meeting</w:t>
            </w:r>
            <w:r w:rsidR="00325396">
              <w:t xml:space="preserve"> (Refer to Agenda – Annual General Meeting Template)</w:t>
            </w:r>
          </w:p>
        </w:tc>
        <w:tc>
          <w:tcPr>
            <w:tcW w:w="1701" w:type="dxa"/>
          </w:tcPr>
          <w:p w14:paraId="340E1EF7" w14:textId="77777777" w:rsidR="00CF0185" w:rsidRPr="0056097E" w:rsidRDefault="00CF0185" w:rsidP="009C1A3E">
            <w:pPr>
              <w:pStyle w:val="Textfortable"/>
            </w:pPr>
          </w:p>
        </w:tc>
        <w:tc>
          <w:tcPr>
            <w:tcW w:w="1276" w:type="dxa"/>
          </w:tcPr>
          <w:p w14:paraId="1CC6B543" w14:textId="77777777" w:rsidR="00CF0185" w:rsidRPr="0056097E" w:rsidRDefault="00CF0185" w:rsidP="009C1A3E">
            <w:pPr>
              <w:pStyle w:val="Textfortable"/>
            </w:pPr>
          </w:p>
        </w:tc>
        <w:tc>
          <w:tcPr>
            <w:tcW w:w="1276" w:type="dxa"/>
          </w:tcPr>
          <w:p w14:paraId="0E24826A" w14:textId="77777777" w:rsidR="00CF0185" w:rsidRPr="0056097E" w:rsidRDefault="00CF0185" w:rsidP="009C1A3E">
            <w:pPr>
              <w:pStyle w:val="Textfortable"/>
            </w:pPr>
          </w:p>
        </w:tc>
      </w:tr>
      <w:tr w:rsidR="00CF0185" w:rsidRPr="0056097E" w14:paraId="719FC7F1" w14:textId="77777777" w:rsidTr="00ED005E">
        <w:tc>
          <w:tcPr>
            <w:tcW w:w="3510" w:type="dxa"/>
          </w:tcPr>
          <w:p w14:paraId="423F46B9" w14:textId="77777777" w:rsidR="00CF0185" w:rsidRPr="0056097E" w:rsidRDefault="00CF0185" w:rsidP="00B65511">
            <w:pPr>
              <w:pStyle w:val="Textfortable"/>
            </w:pPr>
            <w:r w:rsidRPr="0056097E">
              <w:t>Consider how to encourage people to attend</w:t>
            </w:r>
          </w:p>
        </w:tc>
        <w:tc>
          <w:tcPr>
            <w:tcW w:w="6266" w:type="dxa"/>
          </w:tcPr>
          <w:p w14:paraId="1089076B" w14:textId="77777777" w:rsidR="00CF0185" w:rsidRPr="0056097E" w:rsidRDefault="00CF0185" w:rsidP="00B65511">
            <w:pPr>
              <w:pStyle w:val="TableBulletPoints"/>
            </w:pPr>
            <w:r w:rsidRPr="0056097E">
              <w:t>personal invitations, phone calls, social occasions to meet current committee, reminders at the door before and after sessions</w:t>
            </w:r>
          </w:p>
          <w:p w14:paraId="73EE5009" w14:textId="77777777" w:rsidR="00CF0185" w:rsidRPr="0056097E" w:rsidRDefault="00CF0185" w:rsidP="00B65511">
            <w:pPr>
              <w:pStyle w:val="TableBulletPoints"/>
            </w:pPr>
            <w:r w:rsidRPr="0056097E">
              <w:t>guest speakers to present on topics that may be of interest to parents. If inviting a guest speaker, make contact with the speaker and book them for the meeting</w:t>
            </w:r>
          </w:p>
        </w:tc>
        <w:tc>
          <w:tcPr>
            <w:tcW w:w="1701" w:type="dxa"/>
          </w:tcPr>
          <w:p w14:paraId="18816401" w14:textId="77777777" w:rsidR="00CF0185" w:rsidRPr="0056097E" w:rsidRDefault="00CF0185" w:rsidP="00B65511">
            <w:pPr>
              <w:pStyle w:val="Textfortable"/>
            </w:pPr>
          </w:p>
        </w:tc>
        <w:tc>
          <w:tcPr>
            <w:tcW w:w="1276" w:type="dxa"/>
          </w:tcPr>
          <w:p w14:paraId="36E64238" w14:textId="77777777" w:rsidR="00CF0185" w:rsidRPr="0056097E" w:rsidRDefault="00CF0185" w:rsidP="00B65511">
            <w:pPr>
              <w:pStyle w:val="Textfortable"/>
            </w:pPr>
          </w:p>
        </w:tc>
        <w:tc>
          <w:tcPr>
            <w:tcW w:w="1276" w:type="dxa"/>
          </w:tcPr>
          <w:p w14:paraId="3A873F9A" w14:textId="77777777" w:rsidR="00CF0185" w:rsidRPr="0056097E" w:rsidRDefault="00CF0185" w:rsidP="00B65511">
            <w:pPr>
              <w:pStyle w:val="Textfortable"/>
            </w:pPr>
          </w:p>
        </w:tc>
      </w:tr>
      <w:tr w:rsidR="00CF0185" w:rsidRPr="0056097E" w14:paraId="06EE29A7" w14:textId="77777777" w:rsidTr="00ED005E">
        <w:tc>
          <w:tcPr>
            <w:tcW w:w="3510" w:type="dxa"/>
          </w:tcPr>
          <w:p w14:paraId="19C64FF4" w14:textId="77777777" w:rsidR="00CF0185" w:rsidRPr="0056097E" w:rsidRDefault="00CF0185" w:rsidP="00B65511">
            <w:pPr>
              <w:pStyle w:val="Textfortable"/>
            </w:pPr>
            <w:r w:rsidRPr="0056097E">
              <w:t>Special guests</w:t>
            </w:r>
          </w:p>
        </w:tc>
        <w:tc>
          <w:tcPr>
            <w:tcW w:w="6266" w:type="dxa"/>
          </w:tcPr>
          <w:p w14:paraId="67F61097" w14:textId="6FCCA186" w:rsidR="00CF0185" w:rsidRPr="0056097E" w:rsidRDefault="00CF0185" w:rsidP="00B65511">
            <w:pPr>
              <w:pStyle w:val="Textfortable"/>
            </w:pPr>
            <w:r w:rsidRPr="0056097E">
              <w:t>Mail</w:t>
            </w:r>
            <w:r w:rsidR="00EA38C6">
              <w:t>/</w:t>
            </w:r>
            <w:r w:rsidR="00980E25">
              <w:t>e</w:t>
            </w:r>
            <w:r w:rsidR="00EA38C6">
              <w:t>mail</w:t>
            </w:r>
            <w:r w:rsidRPr="0056097E">
              <w:t xml:space="preserve"> invitation to special guests such as local councillors, representatives from local schools, local maternal–child health nurses, church representatives if part of a church community,</w:t>
            </w:r>
            <w:r w:rsidR="004559E4">
              <w:t xml:space="preserve"> sponsors/donors,</w:t>
            </w:r>
            <w:r w:rsidRPr="0056097E">
              <w:t xml:space="preserve"> and other local community organisation representatives.</w:t>
            </w:r>
          </w:p>
        </w:tc>
        <w:tc>
          <w:tcPr>
            <w:tcW w:w="1701" w:type="dxa"/>
          </w:tcPr>
          <w:p w14:paraId="65E75F99" w14:textId="77777777" w:rsidR="00CF0185" w:rsidRPr="0056097E" w:rsidRDefault="00CF0185" w:rsidP="00B65511">
            <w:pPr>
              <w:pStyle w:val="Textfortable"/>
            </w:pPr>
          </w:p>
        </w:tc>
        <w:tc>
          <w:tcPr>
            <w:tcW w:w="1276" w:type="dxa"/>
          </w:tcPr>
          <w:p w14:paraId="784B5C40" w14:textId="77777777" w:rsidR="00CF0185" w:rsidRPr="0056097E" w:rsidRDefault="00CF0185" w:rsidP="00B65511">
            <w:pPr>
              <w:pStyle w:val="Textfortable"/>
            </w:pPr>
          </w:p>
        </w:tc>
        <w:tc>
          <w:tcPr>
            <w:tcW w:w="1276" w:type="dxa"/>
          </w:tcPr>
          <w:p w14:paraId="7E1F0420" w14:textId="77777777" w:rsidR="00CF0185" w:rsidRPr="0056097E" w:rsidRDefault="00CF0185" w:rsidP="00B65511">
            <w:pPr>
              <w:pStyle w:val="Textfortable"/>
            </w:pPr>
          </w:p>
        </w:tc>
      </w:tr>
      <w:tr w:rsidR="00910315" w:rsidRPr="0056097E" w14:paraId="735EA36E" w14:textId="77777777" w:rsidTr="00ED005E">
        <w:tc>
          <w:tcPr>
            <w:tcW w:w="3510" w:type="dxa"/>
          </w:tcPr>
          <w:p w14:paraId="79C0A00A" w14:textId="77777777" w:rsidR="00910315" w:rsidRPr="0056097E" w:rsidRDefault="00910315" w:rsidP="00B65511">
            <w:pPr>
              <w:pStyle w:val="Textfortable"/>
            </w:pPr>
            <w:r w:rsidRPr="00910315">
              <w:t xml:space="preserve">Arrange catering </w:t>
            </w:r>
            <w:r>
              <w:t>[</w:t>
            </w:r>
            <w:r w:rsidRPr="00910315">
              <w:t>if applicable</w:t>
            </w:r>
            <w:r>
              <w:t>]</w:t>
            </w:r>
          </w:p>
        </w:tc>
        <w:tc>
          <w:tcPr>
            <w:tcW w:w="6266" w:type="dxa"/>
          </w:tcPr>
          <w:p w14:paraId="6DC89E8F" w14:textId="77777777" w:rsidR="00910315" w:rsidRPr="0056097E" w:rsidRDefault="00910315" w:rsidP="00B65511">
            <w:pPr>
              <w:pStyle w:val="Textfortable"/>
            </w:pPr>
          </w:p>
        </w:tc>
        <w:tc>
          <w:tcPr>
            <w:tcW w:w="1701" w:type="dxa"/>
          </w:tcPr>
          <w:p w14:paraId="4477C8C3" w14:textId="77777777" w:rsidR="00910315" w:rsidRPr="0056097E" w:rsidRDefault="00910315" w:rsidP="00B65511">
            <w:pPr>
              <w:pStyle w:val="Textfortable"/>
            </w:pPr>
          </w:p>
        </w:tc>
        <w:tc>
          <w:tcPr>
            <w:tcW w:w="1276" w:type="dxa"/>
          </w:tcPr>
          <w:p w14:paraId="425DC193" w14:textId="77777777" w:rsidR="00910315" w:rsidRPr="0056097E" w:rsidRDefault="00910315" w:rsidP="00B65511">
            <w:pPr>
              <w:pStyle w:val="Textfortable"/>
            </w:pPr>
          </w:p>
        </w:tc>
        <w:tc>
          <w:tcPr>
            <w:tcW w:w="1276" w:type="dxa"/>
          </w:tcPr>
          <w:p w14:paraId="21D7EAFD" w14:textId="77777777" w:rsidR="00910315" w:rsidRPr="0056097E" w:rsidRDefault="00910315" w:rsidP="00B65511">
            <w:pPr>
              <w:pStyle w:val="Textfortable"/>
            </w:pPr>
          </w:p>
        </w:tc>
      </w:tr>
    </w:tbl>
    <w:p w14:paraId="10B0A3A8" w14:textId="77777777" w:rsidR="00CF0185" w:rsidRDefault="00CF0185" w:rsidP="00CF0185">
      <w:pPr>
        <w:pStyle w:val="ECMMText-Normal"/>
      </w:pPr>
    </w:p>
    <w:p w14:paraId="63831EB3" w14:textId="1C63DB44" w:rsidR="00B65511" w:rsidRPr="0056097E" w:rsidRDefault="00B65511" w:rsidP="00D14284">
      <w:pPr>
        <w:pStyle w:val="ECMMSubHeading"/>
        <w:rPr>
          <w:lang w:val="en-GB"/>
        </w:rPr>
      </w:pPr>
      <w:r w:rsidRPr="0056097E">
        <w:rPr>
          <w:lang w:val="en-GB"/>
        </w:rPr>
        <w:t xml:space="preserve">One </w:t>
      </w:r>
      <w:r w:rsidR="00980E25">
        <w:rPr>
          <w:lang w:val="en-GB"/>
        </w:rPr>
        <w:t>W</w:t>
      </w:r>
      <w:r w:rsidRPr="0056097E">
        <w:rPr>
          <w:lang w:val="en-GB"/>
        </w:rPr>
        <w:t xml:space="preserve">eek </w:t>
      </w:r>
      <w:r w:rsidR="00980E25">
        <w:rPr>
          <w:lang w:val="en-GB"/>
        </w:rPr>
        <w:t>B</w:t>
      </w:r>
      <w:r w:rsidRPr="0056097E">
        <w:rPr>
          <w:lang w:val="en-GB"/>
        </w:rPr>
        <w:t>eforehand</w:t>
      </w:r>
    </w:p>
    <w:tbl>
      <w:tblPr>
        <w:tblStyle w:val="TableGrid1"/>
        <w:tblW w:w="14029" w:type="dxa"/>
        <w:tblLayout w:type="fixed"/>
        <w:tblLook w:val="04A0" w:firstRow="1" w:lastRow="0" w:firstColumn="1" w:lastColumn="0" w:noHBand="0" w:noVBand="1"/>
      </w:tblPr>
      <w:tblGrid>
        <w:gridCol w:w="3510"/>
        <w:gridCol w:w="6266"/>
        <w:gridCol w:w="1701"/>
        <w:gridCol w:w="1276"/>
        <w:gridCol w:w="1276"/>
      </w:tblGrid>
      <w:tr w:rsidR="00B65511" w:rsidRPr="0056097E" w14:paraId="5D0C02EB" w14:textId="77777777" w:rsidTr="002263FB">
        <w:tc>
          <w:tcPr>
            <w:tcW w:w="3510" w:type="dxa"/>
            <w:shd w:val="clear" w:color="auto" w:fill="00A8B4"/>
            <w:vAlign w:val="center"/>
          </w:tcPr>
          <w:p w14:paraId="383D9B7C" w14:textId="77777777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6266" w:type="dxa"/>
            <w:shd w:val="clear" w:color="auto" w:fill="00A8B4"/>
            <w:vAlign w:val="center"/>
          </w:tcPr>
          <w:p w14:paraId="2E82B173" w14:textId="77777777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701" w:type="dxa"/>
            <w:shd w:val="clear" w:color="auto" w:fill="00A8B4"/>
            <w:vAlign w:val="center"/>
          </w:tcPr>
          <w:p w14:paraId="66DE549A" w14:textId="77777777" w:rsidR="00B65511" w:rsidRPr="00677F2D" w:rsidRDefault="00B65511" w:rsidP="002263FB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1276" w:type="dxa"/>
            <w:shd w:val="clear" w:color="auto" w:fill="00A8B4"/>
            <w:vAlign w:val="center"/>
          </w:tcPr>
          <w:p w14:paraId="7A609140" w14:textId="61E5B040" w:rsidR="00B65511" w:rsidRPr="00677F2D" w:rsidRDefault="00B65511" w:rsidP="002263FB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Due </w:t>
            </w:r>
            <w:r w:rsidR="00B65BDE">
              <w:rPr>
                <w:b/>
                <w:bCs/>
                <w:color w:val="FFFFFF" w:themeColor="background1"/>
              </w:rPr>
              <w:t>D</w:t>
            </w:r>
            <w:r w:rsidRPr="00677F2D">
              <w:rPr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1276" w:type="dxa"/>
            <w:shd w:val="clear" w:color="auto" w:fill="00A8B4"/>
            <w:vAlign w:val="center"/>
          </w:tcPr>
          <w:p w14:paraId="65B1475F" w14:textId="0BB3EDF2" w:rsidR="00B65511" w:rsidRPr="00677F2D" w:rsidRDefault="00B65511" w:rsidP="002263FB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Date </w:t>
            </w:r>
            <w:r w:rsidR="00B65BDE">
              <w:rPr>
                <w:b/>
                <w:bCs/>
                <w:color w:val="FFFFFF" w:themeColor="background1"/>
              </w:rPr>
              <w:t>C</w:t>
            </w:r>
            <w:r w:rsidRPr="00677F2D">
              <w:rPr>
                <w:b/>
                <w:bCs/>
                <w:color w:val="FFFFFF" w:themeColor="background1"/>
              </w:rPr>
              <w:t>ompleted</w:t>
            </w:r>
          </w:p>
        </w:tc>
      </w:tr>
      <w:tr w:rsidR="00B65511" w:rsidRPr="0056097E" w14:paraId="19276F3C" w14:textId="77777777" w:rsidTr="002263FB">
        <w:tc>
          <w:tcPr>
            <w:tcW w:w="3510" w:type="dxa"/>
          </w:tcPr>
          <w:p w14:paraId="30D8D16E" w14:textId="22257117" w:rsidR="00B65511" w:rsidRPr="0056097E" w:rsidRDefault="00B65511" w:rsidP="00677F2D">
            <w:pPr>
              <w:pStyle w:val="Textfortable"/>
            </w:pPr>
            <w:r w:rsidRPr="0056097E">
              <w:t>Prepare run sheet for the meeting.</w:t>
            </w:r>
          </w:p>
        </w:tc>
        <w:tc>
          <w:tcPr>
            <w:tcW w:w="6266" w:type="dxa"/>
          </w:tcPr>
          <w:p w14:paraId="08E73D8F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701" w:type="dxa"/>
          </w:tcPr>
          <w:p w14:paraId="2A314D33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406B647C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72FAC368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4CFA3465" w14:textId="77777777" w:rsidTr="002263FB">
        <w:tc>
          <w:tcPr>
            <w:tcW w:w="3510" w:type="dxa"/>
          </w:tcPr>
          <w:p w14:paraId="18E30D6B" w14:textId="15D359A0" w:rsidR="00B65511" w:rsidRPr="0056097E" w:rsidRDefault="00B65511" w:rsidP="00677F2D">
            <w:pPr>
              <w:pStyle w:val="Textfortable"/>
            </w:pPr>
            <w:r w:rsidRPr="0056097E">
              <w:t>Ensure financial reports are confirmed and certified</w:t>
            </w:r>
            <w:r w:rsidR="004559E4">
              <w:t xml:space="preserve"> as required</w:t>
            </w:r>
          </w:p>
        </w:tc>
        <w:tc>
          <w:tcPr>
            <w:tcW w:w="6266" w:type="dxa"/>
          </w:tcPr>
          <w:p w14:paraId="59867353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701" w:type="dxa"/>
          </w:tcPr>
          <w:p w14:paraId="16030C80" w14:textId="77777777" w:rsidR="00B65511" w:rsidRPr="0056097E" w:rsidRDefault="00B65511" w:rsidP="00677F2D">
            <w:pPr>
              <w:pStyle w:val="Textfortable"/>
              <w:rPr>
                <w:rFonts w:ascii="URWGroteskT-Ligh" w:hAnsi="URWGroteskT-Ligh" w:cs="URWGroteskT-Ligh"/>
              </w:rPr>
            </w:pPr>
            <w:r w:rsidRPr="0056097E">
              <w:t>2 committee members</w:t>
            </w:r>
          </w:p>
        </w:tc>
        <w:tc>
          <w:tcPr>
            <w:tcW w:w="1276" w:type="dxa"/>
          </w:tcPr>
          <w:p w14:paraId="0E0339B5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2CC998DD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77CD3306" w14:textId="77777777" w:rsidTr="002263FB">
        <w:tc>
          <w:tcPr>
            <w:tcW w:w="3510" w:type="dxa"/>
          </w:tcPr>
          <w:p w14:paraId="35B8E5ED" w14:textId="77777777" w:rsidR="00B65511" w:rsidRPr="0056097E" w:rsidRDefault="00B65511" w:rsidP="00677F2D">
            <w:pPr>
              <w:pStyle w:val="Textfortable"/>
            </w:pPr>
            <w:r w:rsidRPr="0056097E">
              <w:lastRenderedPageBreak/>
              <w:t>Confirm guest speaker and returning officer:</w:t>
            </w:r>
          </w:p>
        </w:tc>
        <w:tc>
          <w:tcPr>
            <w:tcW w:w="6266" w:type="dxa"/>
          </w:tcPr>
          <w:p w14:paraId="115989C5" w14:textId="77777777" w:rsidR="00B65511" w:rsidRPr="0056097E" w:rsidRDefault="00B65511" w:rsidP="009135D8">
            <w:pPr>
              <w:pStyle w:val="TableBulletPoints"/>
            </w:pPr>
            <w:r w:rsidRPr="0056097E">
              <w:t>phone to ensure they are still available and have all the correct details, such as time, date, address</w:t>
            </w:r>
          </w:p>
          <w:p w14:paraId="330707C9" w14:textId="77777777" w:rsidR="00B65511" w:rsidRPr="0056097E" w:rsidRDefault="00B65511" w:rsidP="009135D8">
            <w:pPr>
              <w:pStyle w:val="TableBulletPoints"/>
            </w:pPr>
            <w:r w:rsidRPr="0056097E">
              <w:t xml:space="preserve">any special requirements needed, </w:t>
            </w:r>
            <w:r w:rsidR="00805B2A">
              <w:t>i.e. technology</w:t>
            </w:r>
          </w:p>
          <w:p w14:paraId="2FC26CDB" w14:textId="27FCBA29" w:rsidR="00B65511" w:rsidRPr="0056097E" w:rsidRDefault="00B65511" w:rsidP="009135D8">
            <w:pPr>
              <w:pStyle w:val="TableBulletPoints"/>
            </w:pPr>
            <w:r w:rsidRPr="0056097E">
              <w:t>send copies of the agenda to committee member</w:t>
            </w:r>
            <w:r w:rsidR="00DD6673">
              <w:t>s</w:t>
            </w:r>
            <w:r w:rsidRPr="0056097E">
              <w:t>, guest speaker</w:t>
            </w:r>
            <w:r w:rsidR="00DD6673">
              <w:t>s</w:t>
            </w:r>
            <w:r w:rsidRPr="0056097E">
              <w:t xml:space="preserve"> and anyone else</w:t>
            </w:r>
            <w:r w:rsidR="00DD6673">
              <w:t xml:space="preserve"> actively</w:t>
            </w:r>
            <w:r w:rsidRPr="0056097E">
              <w:t xml:space="preserve"> involved in the AGM</w:t>
            </w:r>
          </w:p>
        </w:tc>
        <w:tc>
          <w:tcPr>
            <w:tcW w:w="1701" w:type="dxa"/>
          </w:tcPr>
          <w:p w14:paraId="50D6E84C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5F9A842C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45CD80A6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0C444931" w14:textId="77777777" w:rsidTr="002263FB">
        <w:tc>
          <w:tcPr>
            <w:tcW w:w="3510" w:type="dxa"/>
          </w:tcPr>
          <w:p w14:paraId="162B5B67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  <w:r w:rsidRPr="0056097E">
              <w:t>Establish a subcommittee to be responsible for setting up the venue</w:t>
            </w:r>
          </w:p>
        </w:tc>
        <w:tc>
          <w:tcPr>
            <w:tcW w:w="6266" w:type="dxa"/>
          </w:tcPr>
          <w:p w14:paraId="185E3964" w14:textId="77777777" w:rsidR="00B65511" w:rsidRPr="009135D8" w:rsidRDefault="00B65511" w:rsidP="009135D8">
            <w:pPr>
              <w:pStyle w:val="TableBulletPoints"/>
            </w:pPr>
            <w:r w:rsidRPr="009135D8">
              <w:t>determine seating requirements</w:t>
            </w:r>
          </w:p>
          <w:p w14:paraId="71CC62EE" w14:textId="77777777" w:rsidR="00B65511" w:rsidRPr="009135D8" w:rsidRDefault="00B65511" w:rsidP="009135D8">
            <w:pPr>
              <w:pStyle w:val="TableBulletPoints"/>
            </w:pPr>
            <w:r w:rsidRPr="009135D8">
              <w:t>ensure any audio/video equipment that is required for the AGM has been secured at the venue</w:t>
            </w:r>
          </w:p>
          <w:p w14:paraId="48FC27BE" w14:textId="77777777" w:rsidR="00B65511" w:rsidRPr="009135D8" w:rsidRDefault="00B65511" w:rsidP="009135D8">
            <w:pPr>
              <w:pStyle w:val="TableBulletPoints"/>
            </w:pPr>
            <w:r w:rsidRPr="009135D8">
              <w:t xml:space="preserve">consider time for setting up beforehand </w:t>
            </w:r>
            <w:r w:rsidR="00805B2A">
              <w:t>i.e. program finish time</w:t>
            </w:r>
          </w:p>
          <w:p w14:paraId="0C8D716E" w14:textId="77777777" w:rsidR="00B65511" w:rsidRPr="009135D8" w:rsidRDefault="00805B2A" w:rsidP="009135D8">
            <w:pPr>
              <w:pStyle w:val="TableBulletPoints"/>
            </w:pPr>
            <w:r>
              <w:t>let cleaner know of change to schedule, if relevant</w:t>
            </w:r>
          </w:p>
          <w:p w14:paraId="29452E6D" w14:textId="77777777" w:rsidR="00B65511" w:rsidRPr="009135D8" w:rsidRDefault="00B65511" w:rsidP="009135D8">
            <w:pPr>
              <w:pStyle w:val="TableBulletPoints"/>
            </w:pPr>
            <w:r w:rsidRPr="009135D8">
              <w:t xml:space="preserve">draw up a plan of the room to assist with re-setting </w:t>
            </w:r>
            <w:r w:rsidR="00805B2A">
              <w:t>after</w:t>
            </w:r>
            <w:r w:rsidR="00805B2A" w:rsidRPr="009135D8">
              <w:t xml:space="preserve"> </w:t>
            </w:r>
            <w:r w:rsidRPr="009135D8">
              <w:t>the meeting.</w:t>
            </w:r>
          </w:p>
          <w:p w14:paraId="5E12DE8B" w14:textId="77777777" w:rsidR="00B65511" w:rsidRPr="0056097E" w:rsidRDefault="00B65511" w:rsidP="009135D8">
            <w:pPr>
              <w:pStyle w:val="TableBulletPoints"/>
            </w:pPr>
            <w:r w:rsidRPr="009135D8">
              <w:t>ensure there are enough tables for signing in, committee, others</w:t>
            </w:r>
          </w:p>
        </w:tc>
        <w:tc>
          <w:tcPr>
            <w:tcW w:w="1701" w:type="dxa"/>
          </w:tcPr>
          <w:p w14:paraId="14F05743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635053DE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1BAE6423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68DC401F" w14:textId="77777777" w:rsidTr="002263FB">
        <w:tc>
          <w:tcPr>
            <w:tcW w:w="3510" w:type="dxa"/>
          </w:tcPr>
          <w:p w14:paraId="32B8924D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  <w:r w:rsidRPr="0056097E">
              <w:t>Determine catering requirements (set up a subcommittee if required)</w:t>
            </w:r>
          </w:p>
        </w:tc>
        <w:tc>
          <w:tcPr>
            <w:tcW w:w="6266" w:type="dxa"/>
          </w:tcPr>
          <w:p w14:paraId="6DD161F8" w14:textId="77777777" w:rsidR="00B65511" w:rsidRPr="0056097E" w:rsidRDefault="009135D8" w:rsidP="009135D8">
            <w:pPr>
              <w:pStyle w:val="TableBulletPoints"/>
            </w:pPr>
            <w:r>
              <w:t>f</w:t>
            </w:r>
            <w:r w:rsidR="00B65511" w:rsidRPr="0056097E">
              <w:t>ood and beverages:</w:t>
            </w:r>
          </w:p>
          <w:p w14:paraId="14A86AAC" w14:textId="77777777" w:rsidR="00B65511" w:rsidRPr="0056097E" w:rsidRDefault="00B65511" w:rsidP="009135D8">
            <w:pPr>
              <w:pStyle w:val="TableBulletPoints"/>
            </w:pPr>
            <w:r w:rsidRPr="0056097E">
              <w:t>set a budget for expenses</w:t>
            </w:r>
          </w:p>
          <w:p w14:paraId="1C10FA77" w14:textId="77777777" w:rsidR="00B65511" w:rsidRPr="0056097E" w:rsidRDefault="00B65511" w:rsidP="009135D8">
            <w:pPr>
              <w:pStyle w:val="TableBulletPoints"/>
            </w:pPr>
            <w:r w:rsidRPr="0056097E">
              <w:t>organise catering and drinks for the event</w:t>
            </w:r>
          </w:p>
          <w:p w14:paraId="526560A0" w14:textId="4D787B1F" w:rsidR="00B65511" w:rsidRPr="0056097E" w:rsidRDefault="00B65511" w:rsidP="009135D8">
            <w:pPr>
              <w:pStyle w:val="TableBulletPoints"/>
            </w:pPr>
            <w:r w:rsidRPr="0056097E">
              <w:t xml:space="preserve">when will </w:t>
            </w:r>
            <w:r w:rsidR="0098180E">
              <w:t xml:space="preserve">food and beverages be </w:t>
            </w:r>
            <w:r w:rsidRPr="0056097E">
              <w:t>served?</w:t>
            </w:r>
          </w:p>
          <w:p w14:paraId="1638B936" w14:textId="77777777" w:rsidR="00B65511" w:rsidRPr="0056097E" w:rsidRDefault="00B65511" w:rsidP="009135D8">
            <w:pPr>
              <w:pStyle w:val="TableBulletPoints"/>
            </w:pPr>
            <w:r w:rsidRPr="0056097E">
              <w:t>ensure adequate supply of cups, saucers, spoons, plates, hot water and so on</w:t>
            </w:r>
          </w:p>
          <w:p w14:paraId="1926135A" w14:textId="77777777" w:rsidR="00B65511" w:rsidRPr="0056097E" w:rsidRDefault="00B65511" w:rsidP="009135D8">
            <w:pPr>
              <w:pStyle w:val="TableBulletPoints"/>
            </w:pPr>
            <w:r w:rsidRPr="0056097E">
              <w:t>finalise set up and clean up arrangements</w:t>
            </w:r>
          </w:p>
        </w:tc>
        <w:tc>
          <w:tcPr>
            <w:tcW w:w="1701" w:type="dxa"/>
          </w:tcPr>
          <w:p w14:paraId="64C12927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6154A59E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0762802F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1AE576F2" w14:textId="77777777" w:rsidTr="002263FB">
        <w:tc>
          <w:tcPr>
            <w:tcW w:w="3510" w:type="dxa"/>
          </w:tcPr>
          <w:p w14:paraId="6494D62D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  <w:r w:rsidRPr="0056097E">
              <w:t>Prepare (photocopy) documentation for distribution to all attendees</w:t>
            </w:r>
          </w:p>
        </w:tc>
        <w:tc>
          <w:tcPr>
            <w:tcW w:w="6266" w:type="dxa"/>
          </w:tcPr>
          <w:p w14:paraId="3CE97249" w14:textId="77777777" w:rsidR="00B65511" w:rsidRPr="0056097E" w:rsidRDefault="00B65511" w:rsidP="009135D8">
            <w:pPr>
              <w:pStyle w:val="TableBulletPoints"/>
            </w:pPr>
            <w:r w:rsidRPr="0056097E">
              <w:t>agenda</w:t>
            </w:r>
          </w:p>
          <w:p w14:paraId="62D2309C" w14:textId="77777777" w:rsidR="00B65511" w:rsidRPr="0056097E" w:rsidRDefault="00B65511" w:rsidP="009135D8">
            <w:pPr>
              <w:pStyle w:val="TableBulletPoints"/>
            </w:pPr>
            <w:r w:rsidRPr="0056097E">
              <w:t>past AGM and/or Special General Meeting minutes</w:t>
            </w:r>
          </w:p>
          <w:p w14:paraId="349FC590" w14:textId="77777777" w:rsidR="00B65511" w:rsidRPr="0056097E" w:rsidRDefault="00B65511" w:rsidP="009135D8">
            <w:pPr>
              <w:pStyle w:val="TableBulletPoints"/>
            </w:pPr>
            <w:r w:rsidRPr="0056097E">
              <w:t xml:space="preserve">reports such as the President's report, auditor’s report if applicable  </w:t>
            </w:r>
          </w:p>
          <w:p w14:paraId="706AE693" w14:textId="77777777" w:rsidR="00B65511" w:rsidRPr="0056097E" w:rsidRDefault="00B65511" w:rsidP="009135D8">
            <w:pPr>
              <w:pStyle w:val="TableBulletPoints"/>
            </w:pPr>
            <w:r w:rsidRPr="0056097E">
              <w:t>prepare information for distribution, for example, booklets, folders</w:t>
            </w:r>
          </w:p>
          <w:p w14:paraId="501C7742" w14:textId="77777777" w:rsidR="00B65511" w:rsidRPr="0056097E" w:rsidRDefault="00B65511" w:rsidP="009135D8">
            <w:pPr>
              <w:pStyle w:val="TableBulletPoints"/>
            </w:pPr>
            <w:r w:rsidRPr="0056097E">
              <w:t>if it is also an information night, there may be additional requirements such as handbooks, group information and enrolment forms</w:t>
            </w:r>
          </w:p>
        </w:tc>
        <w:tc>
          <w:tcPr>
            <w:tcW w:w="1701" w:type="dxa"/>
          </w:tcPr>
          <w:p w14:paraId="6F180181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06FEAC9A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276" w:type="dxa"/>
          </w:tcPr>
          <w:p w14:paraId="7330316F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</w:tbl>
    <w:p w14:paraId="7010F30F" w14:textId="77777777" w:rsidR="00B65511" w:rsidRPr="0056097E" w:rsidRDefault="00B65511" w:rsidP="00677F2D">
      <w:pPr>
        <w:pStyle w:val="Textfortable"/>
        <w:rPr>
          <w:rFonts w:ascii="Arial-BoldMT" w:eastAsia="Cambria" w:hAnsi="Arial-BoldMT" w:cs="Arial-BoldMT"/>
          <w:bCs/>
          <w:caps/>
          <w:color w:val="000000"/>
        </w:rPr>
      </w:pPr>
    </w:p>
    <w:p w14:paraId="55497BC9" w14:textId="79FFC45E" w:rsidR="00B65511" w:rsidRPr="0056097E" w:rsidRDefault="00B65511" w:rsidP="00D14284">
      <w:pPr>
        <w:pStyle w:val="ECMMSubHeading"/>
      </w:pPr>
      <w:r w:rsidRPr="0056097E">
        <w:lastRenderedPageBreak/>
        <w:t xml:space="preserve">On the </w:t>
      </w:r>
      <w:r w:rsidR="005F0760">
        <w:t>N</w:t>
      </w:r>
      <w:r w:rsidRPr="0056097E">
        <w:t>ight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87"/>
        <w:gridCol w:w="6678"/>
        <w:gridCol w:w="1552"/>
        <w:gridCol w:w="973"/>
        <w:gridCol w:w="1404"/>
      </w:tblGrid>
      <w:tr w:rsidR="00B65511" w:rsidRPr="0056097E" w14:paraId="26D02E74" w14:textId="77777777" w:rsidTr="00677F2D">
        <w:tc>
          <w:tcPr>
            <w:tcW w:w="3510" w:type="dxa"/>
            <w:shd w:val="clear" w:color="auto" w:fill="00A8B4"/>
            <w:vAlign w:val="center"/>
          </w:tcPr>
          <w:p w14:paraId="7F1EB93D" w14:textId="77777777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6946" w:type="dxa"/>
            <w:shd w:val="clear" w:color="auto" w:fill="00A8B4"/>
            <w:vAlign w:val="center"/>
          </w:tcPr>
          <w:p w14:paraId="58B55697" w14:textId="77777777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9" w:type="dxa"/>
            <w:shd w:val="clear" w:color="auto" w:fill="00A8B4"/>
            <w:vAlign w:val="center"/>
          </w:tcPr>
          <w:p w14:paraId="3FC7BB64" w14:textId="77777777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993" w:type="dxa"/>
            <w:shd w:val="clear" w:color="auto" w:fill="00A8B4"/>
            <w:vAlign w:val="center"/>
          </w:tcPr>
          <w:p w14:paraId="6C6CD1AE" w14:textId="506A488A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Due </w:t>
            </w:r>
            <w:r w:rsidR="005F0760">
              <w:rPr>
                <w:b/>
                <w:bCs/>
                <w:color w:val="FFFFFF" w:themeColor="background1"/>
              </w:rPr>
              <w:t>D</w:t>
            </w:r>
            <w:r w:rsidRPr="00677F2D">
              <w:rPr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1417" w:type="dxa"/>
            <w:shd w:val="clear" w:color="auto" w:fill="00A8B4"/>
            <w:vAlign w:val="center"/>
          </w:tcPr>
          <w:p w14:paraId="25B4DEB3" w14:textId="4410091A" w:rsidR="00B65511" w:rsidRPr="00677F2D" w:rsidRDefault="00B65511" w:rsidP="00677F2D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677F2D">
              <w:rPr>
                <w:b/>
                <w:bCs/>
                <w:color w:val="FFFFFF" w:themeColor="background1"/>
              </w:rPr>
              <w:t xml:space="preserve">Date </w:t>
            </w:r>
            <w:r w:rsidR="005F0760">
              <w:rPr>
                <w:b/>
                <w:bCs/>
                <w:color w:val="FFFFFF" w:themeColor="background1"/>
              </w:rPr>
              <w:t>C</w:t>
            </w:r>
            <w:r w:rsidRPr="00677F2D">
              <w:rPr>
                <w:b/>
                <w:bCs/>
                <w:color w:val="FFFFFF" w:themeColor="background1"/>
              </w:rPr>
              <w:t>ompleted</w:t>
            </w:r>
          </w:p>
        </w:tc>
      </w:tr>
      <w:tr w:rsidR="00B65511" w:rsidRPr="0056097E" w14:paraId="749AF1D6" w14:textId="77777777" w:rsidTr="00651342">
        <w:tc>
          <w:tcPr>
            <w:tcW w:w="3510" w:type="dxa"/>
          </w:tcPr>
          <w:p w14:paraId="1B92DF2D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  <w:r w:rsidRPr="0056097E">
              <w:t>Prepare the venue</w:t>
            </w:r>
          </w:p>
        </w:tc>
        <w:tc>
          <w:tcPr>
            <w:tcW w:w="6946" w:type="dxa"/>
          </w:tcPr>
          <w:p w14:paraId="6C887C50" w14:textId="77777777" w:rsidR="00B65511" w:rsidRPr="0056097E" w:rsidRDefault="00B65511" w:rsidP="009135D8">
            <w:pPr>
              <w:pStyle w:val="TableBulletPoints"/>
            </w:pPr>
            <w:r w:rsidRPr="0056097E">
              <w:t>name tags for current committee members and staff</w:t>
            </w:r>
          </w:p>
          <w:p w14:paraId="4B160764" w14:textId="77777777" w:rsidR="00B65511" w:rsidRPr="0056097E" w:rsidRDefault="00B65511" w:rsidP="009135D8">
            <w:pPr>
              <w:pStyle w:val="TableBulletPoints"/>
            </w:pPr>
            <w:r w:rsidRPr="0056097E">
              <w:t>sign-in table, membership list, attendance forms, pens</w:t>
            </w:r>
          </w:p>
          <w:p w14:paraId="27266AC3" w14:textId="77777777" w:rsidR="00B65511" w:rsidRPr="0056097E" w:rsidRDefault="00B65511" w:rsidP="009135D8">
            <w:pPr>
              <w:pStyle w:val="TableBulletPoints"/>
            </w:pPr>
            <w:r w:rsidRPr="0056097E">
              <w:t>information packs ready to be handed out to members and guests</w:t>
            </w:r>
          </w:p>
          <w:p w14:paraId="07DA6FBE" w14:textId="77777777" w:rsidR="00B65511" w:rsidRPr="00325396" w:rsidRDefault="00B65511" w:rsidP="00325396">
            <w:pPr>
              <w:pStyle w:val="TableBulletPoints"/>
              <w:rPr>
                <w:spacing w:val="-1"/>
              </w:rPr>
            </w:pPr>
            <w:r w:rsidRPr="0056097E">
              <w:rPr>
                <w:spacing w:val="-3"/>
              </w:rPr>
              <w:t xml:space="preserve">determine </w:t>
            </w:r>
            <w:r w:rsidRPr="0056097E">
              <w:t>staffing requirements</w:t>
            </w:r>
          </w:p>
        </w:tc>
        <w:tc>
          <w:tcPr>
            <w:tcW w:w="1559" w:type="dxa"/>
          </w:tcPr>
          <w:p w14:paraId="61FD88A4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566FD365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1B0D9F0A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325396" w:rsidRPr="0056097E" w14:paraId="45C62FBF" w14:textId="77777777" w:rsidTr="00651342">
        <w:tc>
          <w:tcPr>
            <w:tcW w:w="3510" w:type="dxa"/>
          </w:tcPr>
          <w:p w14:paraId="773C8936" w14:textId="77777777" w:rsidR="00325396" w:rsidRPr="0056097E" w:rsidRDefault="00325396" w:rsidP="00677F2D">
            <w:pPr>
              <w:pStyle w:val="Textfortable"/>
            </w:pPr>
            <w:r w:rsidRPr="00325396">
              <w:t>Registration of attendees</w:t>
            </w:r>
          </w:p>
        </w:tc>
        <w:tc>
          <w:tcPr>
            <w:tcW w:w="6946" w:type="dxa"/>
          </w:tcPr>
          <w:p w14:paraId="6868E12A" w14:textId="77777777" w:rsidR="00325396" w:rsidRPr="0056097E" w:rsidRDefault="00325396" w:rsidP="00014C7A">
            <w:pPr>
              <w:pStyle w:val="TableBulletPoints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1A92EE8A" w14:textId="77777777" w:rsidR="00325396" w:rsidRPr="0056097E" w:rsidRDefault="00325396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11D5D54A" w14:textId="77777777" w:rsidR="00325396" w:rsidRPr="0056097E" w:rsidRDefault="00325396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5364315A" w14:textId="77777777" w:rsidR="00325396" w:rsidRPr="0056097E" w:rsidRDefault="00325396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726A123E" w14:textId="77777777" w:rsidTr="00651342">
        <w:tc>
          <w:tcPr>
            <w:tcW w:w="3510" w:type="dxa"/>
          </w:tcPr>
          <w:p w14:paraId="5F229B5C" w14:textId="77777777" w:rsidR="00B65511" w:rsidRPr="0056097E" w:rsidRDefault="00B65511" w:rsidP="00677F2D">
            <w:pPr>
              <w:pStyle w:val="Textfortable"/>
            </w:pPr>
            <w:r w:rsidRPr="0056097E">
              <w:t>Conduct the meeting as per the agenda:</w:t>
            </w:r>
          </w:p>
        </w:tc>
        <w:tc>
          <w:tcPr>
            <w:tcW w:w="6946" w:type="dxa"/>
          </w:tcPr>
          <w:p w14:paraId="4DAF049E" w14:textId="4F7B75E4" w:rsidR="00B65511" w:rsidRPr="0056097E" w:rsidRDefault="00B65511" w:rsidP="009135D8">
            <w:pPr>
              <w:pStyle w:val="TableBulletPoints"/>
            </w:pPr>
            <w:r w:rsidRPr="0056097E">
              <w:t xml:space="preserve">current </w:t>
            </w:r>
            <w:r w:rsidR="005F0760">
              <w:t>P</w:t>
            </w:r>
            <w:r w:rsidRPr="0056097E">
              <w:t>resident chairs the meeting</w:t>
            </w:r>
          </w:p>
          <w:p w14:paraId="4E510654" w14:textId="77777777" w:rsidR="00B65511" w:rsidRPr="0056097E" w:rsidRDefault="00B65511" w:rsidP="009135D8">
            <w:pPr>
              <w:pStyle w:val="TableBulletPoints"/>
            </w:pPr>
            <w:r w:rsidRPr="0056097E">
              <w:t>start on time and keep as brief as possible</w:t>
            </w:r>
          </w:p>
          <w:p w14:paraId="156C91B2" w14:textId="77777777" w:rsidR="00B65511" w:rsidRPr="0056097E" w:rsidRDefault="00B65511" w:rsidP="009135D8">
            <w:pPr>
              <w:pStyle w:val="TableBulletPoints"/>
            </w:pPr>
            <w:r w:rsidRPr="0056097E">
              <w:t>make sure any special guests are welcomed</w:t>
            </w:r>
          </w:p>
        </w:tc>
        <w:tc>
          <w:tcPr>
            <w:tcW w:w="1559" w:type="dxa"/>
          </w:tcPr>
          <w:p w14:paraId="011E1097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796F29CC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38A3791D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78333510" w14:textId="77777777" w:rsidTr="00651342">
        <w:tc>
          <w:tcPr>
            <w:tcW w:w="3510" w:type="dxa"/>
          </w:tcPr>
          <w:p w14:paraId="6A4AC404" w14:textId="77777777" w:rsidR="00B65511" w:rsidRPr="0056097E" w:rsidRDefault="00B65511" w:rsidP="00677F2D">
            <w:pPr>
              <w:pStyle w:val="Textfortable"/>
            </w:pPr>
            <w:r w:rsidRPr="0056097E">
              <w:t>Conduct elections</w:t>
            </w:r>
          </w:p>
        </w:tc>
        <w:tc>
          <w:tcPr>
            <w:tcW w:w="6946" w:type="dxa"/>
          </w:tcPr>
          <w:p w14:paraId="514EB215" w14:textId="77777777" w:rsidR="00B65511" w:rsidRPr="0056097E" w:rsidRDefault="00B65511" w:rsidP="00677F2D">
            <w:pPr>
              <w:pStyle w:val="Textfortable"/>
            </w:pPr>
            <w:r w:rsidRPr="0056097E">
              <w:t>As set out in the constitution.</w:t>
            </w:r>
          </w:p>
        </w:tc>
        <w:tc>
          <w:tcPr>
            <w:tcW w:w="1559" w:type="dxa"/>
          </w:tcPr>
          <w:p w14:paraId="5312A74B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0DA8D605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21273544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46EAAD00" w14:textId="77777777" w:rsidTr="00651342">
        <w:tc>
          <w:tcPr>
            <w:tcW w:w="3510" w:type="dxa"/>
          </w:tcPr>
          <w:p w14:paraId="5F878BF7" w14:textId="28864B84" w:rsidR="00B65511" w:rsidRPr="0056097E" w:rsidRDefault="00B65511" w:rsidP="00677F2D">
            <w:pPr>
              <w:pStyle w:val="Textfortable"/>
            </w:pPr>
            <w:r w:rsidRPr="0056097E">
              <w:t>Determine date of handover meeting</w:t>
            </w:r>
            <w:r w:rsidR="00DD6673">
              <w:t xml:space="preserve"> to the new CoM</w:t>
            </w:r>
          </w:p>
        </w:tc>
        <w:tc>
          <w:tcPr>
            <w:tcW w:w="6946" w:type="dxa"/>
          </w:tcPr>
          <w:p w14:paraId="6E1164F5" w14:textId="77777777" w:rsidR="00B65511" w:rsidRPr="0056097E" w:rsidRDefault="00B65511" w:rsidP="00677F2D">
            <w:pPr>
              <w:pStyle w:val="Textfortable"/>
            </w:pPr>
          </w:p>
        </w:tc>
        <w:tc>
          <w:tcPr>
            <w:tcW w:w="1559" w:type="dxa"/>
          </w:tcPr>
          <w:p w14:paraId="2C5B103A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3C8A5969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2294F0E8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28819501" w14:textId="77777777" w:rsidTr="00651342">
        <w:tc>
          <w:tcPr>
            <w:tcW w:w="3510" w:type="dxa"/>
          </w:tcPr>
          <w:p w14:paraId="33FBC619" w14:textId="77777777" w:rsidR="00B65511" w:rsidRPr="0056097E" w:rsidRDefault="00B65511" w:rsidP="00677F2D">
            <w:pPr>
              <w:pStyle w:val="Textfortable"/>
            </w:pPr>
            <w:r w:rsidRPr="0056097E">
              <w:t>Exchange contact details of new committee members</w:t>
            </w:r>
          </w:p>
        </w:tc>
        <w:tc>
          <w:tcPr>
            <w:tcW w:w="6946" w:type="dxa"/>
          </w:tcPr>
          <w:p w14:paraId="5CEB728A" w14:textId="77777777" w:rsidR="00B65511" w:rsidRPr="0056097E" w:rsidRDefault="00B65511" w:rsidP="00677F2D">
            <w:pPr>
              <w:pStyle w:val="Textfortable"/>
            </w:pPr>
          </w:p>
        </w:tc>
        <w:tc>
          <w:tcPr>
            <w:tcW w:w="1559" w:type="dxa"/>
          </w:tcPr>
          <w:p w14:paraId="4F960095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48A135E9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6B9E070E" w14:textId="77777777" w:rsidR="00B65511" w:rsidRPr="0056097E" w:rsidRDefault="00B65511" w:rsidP="00677F2D">
            <w:pPr>
              <w:pStyle w:val="Textfortable"/>
              <w:rPr>
                <w:sz w:val="24"/>
              </w:rPr>
            </w:pPr>
          </w:p>
        </w:tc>
      </w:tr>
    </w:tbl>
    <w:p w14:paraId="1783C193" w14:textId="77777777" w:rsidR="009135D8" w:rsidRDefault="009135D8" w:rsidP="009135D8">
      <w:pPr>
        <w:pStyle w:val="Textfortable"/>
      </w:pPr>
    </w:p>
    <w:p w14:paraId="34A5E61E" w14:textId="5672258D" w:rsidR="00B65511" w:rsidRPr="0056097E" w:rsidRDefault="00B65511" w:rsidP="00D14284">
      <w:pPr>
        <w:pStyle w:val="ECMMSubHeading"/>
        <w:rPr>
          <w:lang w:val="en-GB"/>
        </w:rPr>
      </w:pPr>
      <w:r w:rsidRPr="0056097E">
        <w:rPr>
          <w:lang w:val="en-GB"/>
        </w:rPr>
        <w:t xml:space="preserve">One </w:t>
      </w:r>
      <w:r w:rsidR="005F0760">
        <w:rPr>
          <w:lang w:val="en-GB"/>
        </w:rPr>
        <w:t>W</w:t>
      </w:r>
      <w:r w:rsidRPr="0056097E">
        <w:rPr>
          <w:lang w:val="en-GB"/>
        </w:rPr>
        <w:t xml:space="preserve">eek </w:t>
      </w:r>
      <w:r w:rsidR="005F0760">
        <w:rPr>
          <w:lang w:val="en-GB"/>
        </w:rPr>
        <w:t>A</w:t>
      </w:r>
      <w:r w:rsidRPr="0056097E">
        <w:rPr>
          <w:lang w:val="en-GB"/>
        </w:rPr>
        <w:t xml:space="preserve">fter the </w:t>
      </w:r>
      <w:r w:rsidR="005F0760">
        <w:rPr>
          <w:lang w:val="en-GB"/>
        </w:rPr>
        <w:t>M</w:t>
      </w:r>
      <w:r w:rsidRPr="0056097E">
        <w:rPr>
          <w:lang w:val="en-GB"/>
        </w:rPr>
        <w:t>eeting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3"/>
        <w:gridCol w:w="6675"/>
        <w:gridCol w:w="1552"/>
        <w:gridCol w:w="972"/>
        <w:gridCol w:w="1402"/>
      </w:tblGrid>
      <w:tr w:rsidR="00B65511" w:rsidRPr="0056097E" w14:paraId="5CB78A90" w14:textId="77777777" w:rsidTr="00ED005E">
        <w:tc>
          <w:tcPr>
            <w:tcW w:w="3510" w:type="dxa"/>
            <w:shd w:val="clear" w:color="auto" w:fill="00A8B4"/>
            <w:vAlign w:val="center"/>
          </w:tcPr>
          <w:p w14:paraId="5B79CBD6" w14:textId="77777777" w:rsidR="00B65511" w:rsidRPr="00ED005E" w:rsidRDefault="00B65511" w:rsidP="00ED005E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6946" w:type="dxa"/>
            <w:shd w:val="clear" w:color="auto" w:fill="00A8B4"/>
            <w:vAlign w:val="center"/>
          </w:tcPr>
          <w:p w14:paraId="6A8DC0C2" w14:textId="77777777" w:rsidR="00B65511" w:rsidRPr="00ED005E" w:rsidRDefault="00B65511" w:rsidP="00ED005E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9" w:type="dxa"/>
            <w:shd w:val="clear" w:color="auto" w:fill="00A8B4"/>
            <w:vAlign w:val="center"/>
          </w:tcPr>
          <w:p w14:paraId="5B28C185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993" w:type="dxa"/>
            <w:shd w:val="clear" w:color="auto" w:fill="00A8B4"/>
            <w:vAlign w:val="center"/>
          </w:tcPr>
          <w:p w14:paraId="4594EC80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417" w:type="dxa"/>
            <w:shd w:val="clear" w:color="auto" w:fill="00A8B4"/>
            <w:vAlign w:val="center"/>
          </w:tcPr>
          <w:p w14:paraId="7D41B487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B65511" w:rsidRPr="0056097E" w14:paraId="70E6DDAC" w14:textId="77777777" w:rsidTr="00651342">
        <w:tc>
          <w:tcPr>
            <w:tcW w:w="3510" w:type="dxa"/>
          </w:tcPr>
          <w:p w14:paraId="084BA955" w14:textId="77777777" w:rsidR="00B65511" w:rsidRPr="0056097E" w:rsidRDefault="00B65511" w:rsidP="00ED005E">
            <w:pPr>
              <w:pStyle w:val="Textfortable"/>
            </w:pPr>
            <w:r w:rsidRPr="0056097E">
              <w:t>Send thank you notes to special guests.</w:t>
            </w:r>
          </w:p>
        </w:tc>
        <w:tc>
          <w:tcPr>
            <w:tcW w:w="6946" w:type="dxa"/>
          </w:tcPr>
          <w:p w14:paraId="59ABCE63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559" w:type="dxa"/>
          </w:tcPr>
          <w:p w14:paraId="2F1981C2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0093C87F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407F5B85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0F638404" w14:textId="77777777" w:rsidTr="00651342">
        <w:tc>
          <w:tcPr>
            <w:tcW w:w="3510" w:type="dxa"/>
          </w:tcPr>
          <w:p w14:paraId="63D30B6A" w14:textId="77777777" w:rsidR="00B65511" w:rsidRPr="0056097E" w:rsidRDefault="00E13AA4" w:rsidP="00ED005E">
            <w:pPr>
              <w:pStyle w:val="Textfortable"/>
            </w:pPr>
            <w:r>
              <w:t>Prepare m</w:t>
            </w:r>
            <w:r w:rsidR="00B65511" w:rsidRPr="0056097E">
              <w:t>inutes</w:t>
            </w:r>
            <w:r>
              <w:t>, distribute to members of the association</w:t>
            </w:r>
            <w:r w:rsidR="00B65511" w:rsidRPr="0056097E">
              <w:t xml:space="preserve"> and store in a safe place to have confirmed at the next AGM</w:t>
            </w:r>
          </w:p>
        </w:tc>
        <w:tc>
          <w:tcPr>
            <w:tcW w:w="6946" w:type="dxa"/>
          </w:tcPr>
          <w:p w14:paraId="3269CC22" w14:textId="13F7A92C" w:rsidR="00B65511" w:rsidRPr="0056097E" w:rsidRDefault="00DD6673" w:rsidP="00ED005E">
            <w:pPr>
              <w:pStyle w:val="Textfortable"/>
            </w:pPr>
            <w:r>
              <w:t>The minutes are</w:t>
            </w:r>
            <w:r w:rsidR="00B65511" w:rsidRPr="0056097E">
              <w:t xml:space="preserve"> an official record of what took place and should be handed over to the new secretary</w:t>
            </w:r>
          </w:p>
        </w:tc>
        <w:tc>
          <w:tcPr>
            <w:tcW w:w="1559" w:type="dxa"/>
          </w:tcPr>
          <w:p w14:paraId="1FC8FA0A" w14:textId="77777777" w:rsidR="00B65511" w:rsidRPr="0056097E" w:rsidRDefault="00B65511" w:rsidP="00ED005E">
            <w:pPr>
              <w:pStyle w:val="Textfortable"/>
            </w:pPr>
            <w:r w:rsidRPr="0056097E">
              <w:t>Secretary</w:t>
            </w:r>
          </w:p>
        </w:tc>
        <w:tc>
          <w:tcPr>
            <w:tcW w:w="993" w:type="dxa"/>
          </w:tcPr>
          <w:p w14:paraId="7C2D0242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65BC99C2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012F38D0" w14:textId="77777777" w:rsidTr="00651342">
        <w:tc>
          <w:tcPr>
            <w:tcW w:w="3510" w:type="dxa"/>
          </w:tcPr>
          <w:p w14:paraId="77CC4D70" w14:textId="77777777" w:rsidR="00B65511" w:rsidRPr="0056097E" w:rsidRDefault="00B65511" w:rsidP="00ED005E">
            <w:pPr>
              <w:pStyle w:val="Textfortable"/>
            </w:pPr>
            <w:r w:rsidRPr="0056097E">
              <w:t>Send AGM minutes and financial reports to local council if required</w:t>
            </w:r>
          </w:p>
        </w:tc>
        <w:tc>
          <w:tcPr>
            <w:tcW w:w="6946" w:type="dxa"/>
          </w:tcPr>
          <w:p w14:paraId="73C3C688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559" w:type="dxa"/>
          </w:tcPr>
          <w:p w14:paraId="38A4518F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  <w:r w:rsidRPr="0056097E">
              <w:t>Secretary</w:t>
            </w:r>
          </w:p>
        </w:tc>
        <w:tc>
          <w:tcPr>
            <w:tcW w:w="993" w:type="dxa"/>
          </w:tcPr>
          <w:p w14:paraId="12D9A20F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422ADB63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39439522" w14:textId="77777777" w:rsidTr="00651342">
        <w:tc>
          <w:tcPr>
            <w:tcW w:w="3510" w:type="dxa"/>
          </w:tcPr>
          <w:p w14:paraId="0BA340DB" w14:textId="77777777" w:rsidR="00B65511" w:rsidRPr="0056097E" w:rsidRDefault="00B65511" w:rsidP="00ED005E">
            <w:pPr>
              <w:pStyle w:val="Textfortable"/>
            </w:pPr>
            <w:r w:rsidRPr="0056097E">
              <w:lastRenderedPageBreak/>
              <w:t>Notify the Registrar of Associations about the change of details of committee members and of the Secretary within 14 days of the AGM</w:t>
            </w:r>
          </w:p>
        </w:tc>
        <w:tc>
          <w:tcPr>
            <w:tcW w:w="6946" w:type="dxa"/>
          </w:tcPr>
          <w:p w14:paraId="10FBDB5E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559" w:type="dxa"/>
          </w:tcPr>
          <w:p w14:paraId="291B60E8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1A616582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257FF76B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</w:tr>
      <w:tr w:rsidR="00B65511" w:rsidRPr="0056097E" w14:paraId="4A9DE1C5" w14:textId="77777777" w:rsidTr="00651342">
        <w:tc>
          <w:tcPr>
            <w:tcW w:w="3510" w:type="dxa"/>
          </w:tcPr>
          <w:p w14:paraId="70BCFF98" w14:textId="77777777" w:rsidR="00B65511" w:rsidRPr="0056097E" w:rsidRDefault="00B65511" w:rsidP="00ED005E">
            <w:pPr>
              <w:pStyle w:val="Textfortable"/>
            </w:pPr>
            <w:r w:rsidRPr="0056097E">
              <w:t>Convene the handover meeting</w:t>
            </w:r>
          </w:p>
        </w:tc>
        <w:tc>
          <w:tcPr>
            <w:tcW w:w="6946" w:type="dxa"/>
          </w:tcPr>
          <w:p w14:paraId="1DA66242" w14:textId="1F21BC27" w:rsidR="00B65511" w:rsidRPr="0056097E" w:rsidRDefault="00B65511" w:rsidP="00ED005E">
            <w:pPr>
              <w:pStyle w:val="TableBulletPoints"/>
            </w:pPr>
            <w:r w:rsidRPr="0056097E">
              <w:t xml:space="preserve">set a time for the first meeting of the new committee </w:t>
            </w:r>
          </w:p>
          <w:p w14:paraId="13143128" w14:textId="3AC2CA4B" w:rsidR="00475CE0" w:rsidRDefault="00B65511" w:rsidP="00475CE0">
            <w:pPr>
              <w:pStyle w:val="TableBulletPoints"/>
            </w:pPr>
            <w:r w:rsidRPr="0056097E">
              <w:t xml:space="preserve">complete and submit the change to </w:t>
            </w:r>
            <w:r w:rsidR="0055535A">
              <w:t>a</w:t>
            </w:r>
            <w:r w:rsidRPr="0056097E">
              <w:t xml:space="preserve">pproved </w:t>
            </w:r>
            <w:r w:rsidR="0055535A">
              <w:t>p</w:t>
            </w:r>
            <w:r w:rsidRPr="0056097E">
              <w:t xml:space="preserve">rovider form to </w:t>
            </w:r>
            <w:r w:rsidR="00973E6A">
              <w:t xml:space="preserve">the </w:t>
            </w:r>
            <w:r w:rsidRPr="0056097E">
              <w:t>DE within 14 days</w:t>
            </w:r>
            <w:r w:rsidR="00475CE0">
              <w:t xml:space="preserve"> </w:t>
            </w:r>
          </w:p>
          <w:p w14:paraId="08AE8155" w14:textId="77777777" w:rsidR="00B65511" w:rsidRPr="0056097E" w:rsidRDefault="00475CE0" w:rsidP="00475CE0">
            <w:pPr>
              <w:pStyle w:val="TableBulletPoints"/>
            </w:pPr>
            <w:r w:rsidRPr="00475CE0">
              <w:t>Refer to Handover Meeting Checklist fo</w:t>
            </w:r>
            <w:r>
              <w:t xml:space="preserve">r more information </w:t>
            </w:r>
          </w:p>
        </w:tc>
        <w:tc>
          <w:tcPr>
            <w:tcW w:w="1559" w:type="dxa"/>
          </w:tcPr>
          <w:p w14:paraId="29A45D64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993" w:type="dxa"/>
          </w:tcPr>
          <w:p w14:paraId="219F920F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  <w:tc>
          <w:tcPr>
            <w:tcW w:w="1417" w:type="dxa"/>
          </w:tcPr>
          <w:p w14:paraId="01B2FCEE" w14:textId="77777777" w:rsidR="00B65511" w:rsidRPr="0056097E" w:rsidRDefault="00B65511" w:rsidP="00ED005E">
            <w:pPr>
              <w:pStyle w:val="Textfortable"/>
              <w:rPr>
                <w:sz w:val="24"/>
              </w:rPr>
            </w:pPr>
          </w:p>
        </w:tc>
      </w:tr>
    </w:tbl>
    <w:p w14:paraId="479C6B3B" w14:textId="77777777" w:rsidR="009135D8" w:rsidRDefault="009135D8" w:rsidP="009135D8">
      <w:pPr>
        <w:pStyle w:val="ECMMText-Normal"/>
        <w:rPr>
          <w:lang w:val="en-GB"/>
        </w:rPr>
      </w:pPr>
    </w:p>
    <w:p w14:paraId="56CA9F7B" w14:textId="0AC7DB5B" w:rsidR="00B65511" w:rsidRPr="0056097E" w:rsidRDefault="00B65511" w:rsidP="00D14284">
      <w:pPr>
        <w:pStyle w:val="ECMMSubHeading"/>
        <w:rPr>
          <w:lang w:val="en-GB"/>
        </w:rPr>
      </w:pPr>
      <w:r w:rsidRPr="0056097E">
        <w:rPr>
          <w:lang w:val="en-GB"/>
        </w:rPr>
        <w:t xml:space="preserve">Three </w:t>
      </w:r>
      <w:r w:rsidR="00D70CE4">
        <w:rPr>
          <w:lang w:val="en-GB"/>
        </w:rPr>
        <w:t>W</w:t>
      </w:r>
      <w:r w:rsidRPr="0056097E">
        <w:rPr>
          <w:lang w:val="en-GB"/>
        </w:rPr>
        <w:t xml:space="preserve">eeks after the </w:t>
      </w:r>
      <w:r w:rsidR="00D70CE4">
        <w:rPr>
          <w:lang w:val="en-GB"/>
        </w:rPr>
        <w:t>M</w:t>
      </w:r>
      <w:r w:rsidRPr="0056097E">
        <w:rPr>
          <w:lang w:val="en-GB"/>
        </w:rPr>
        <w:t>eeting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06"/>
        <w:gridCol w:w="6661"/>
        <w:gridCol w:w="1552"/>
        <w:gridCol w:w="972"/>
        <w:gridCol w:w="1148"/>
      </w:tblGrid>
      <w:tr w:rsidR="00B65511" w:rsidRPr="0056097E" w14:paraId="7EECC879" w14:textId="77777777" w:rsidTr="00ED005E">
        <w:tc>
          <w:tcPr>
            <w:tcW w:w="3406" w:type="dxa"/>
            <w:shd w:val="clear" w:color="auto" w:fill="00A8B4"/>
            <w:vAlign w:val="center"/>
          </w:tcPr>
          <w:p w14:paraId="365524D9" w14:textId="77777777" w:rsidR="00B65511" w:rsidRPr="00ED005E" w:rsidRDefault="00B65511" w:rsidP="00ED005E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6661" w:type="dxa"/>
            <w:shd w:val="clear" w:color="auto" w:fill="00A8B4"/>
            <w:vAlign w:val="center"/>
          </w:tcPr>
          <w:p w14:paraId="7B7379A3" w14:textId="77777777" w:rsidR="00B65511" w:rsidRPr="00ED005E" w:rsidRDefault="00B65511" w:rsidP="00ED005E">
            <w:pPr>
              <w:pStyle w:val="Textfortable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2" w:type="dxa"/>
            <w:shd w:val="clear" w:color="auto" w:fill="00A8B4"/>
            <w:vAlign w:val="center"/>
          </w:tcPr>
          <w:p w14:paraId="180E5622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Responsibility</w:t>
            </w:r>
          </w:p>
        </w:tc>
        <w:tc>
          <w:tcPr>
            <w:tcW w:w="972" w:type="dxa"/>
            <w:shd w:val="clear" w:color="auto" w:fill="00A8B4"/>
            <w:vAlign w:val="center"/>
          </w:tcPr>
          <w:p w14:paraId="790B09D3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236" w:type="dxa"/>
            <w:shd w:val="clear" w:color="auto" w:fill="00A8B4"/>
            <w:vAlign w:val="center"/>
          </w:tcPr>
          <w:p w14:paraId="3784DBB0" w14:textId="77777777" w:rsidR="00B65511" w:rsidRPr="00ED005E" w:rsidRDefault="00B65511" w:rsidP="00ED005E">
            <w:pPr>
              <w:pStyle w:val="Textfortable"/>
              <w:jc w:val="center"/>
              <w:rPr>
                <w:b/>
                <w:bCs/>
                <w:color w:val="FFFFFF" w:themeColor="background1"/>
              </w:rPr>
            </w:pPr>
            <w:r w:rsidRPr="00ED005E"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B65511" w:rsidRPr="0056097E" w14:paraId="786601CC" w14:textId="77777777" w:rsidTr="00ED005E">
        <w:tc>
          <w:tcPr>
            <w:tcW w:w="3406" w:type="dxa"/>
          </w:tcPr>
          <w:p w14:paraId="5CD3CC7B" w14:textId="77777777" w:rsidR="00B65511" w:rsidRPr="0056097E" w:rsidRDefault="00B65511" w:rsidP="00ED005E">
            <w:pPr>
              <w:pStyle w:val="Textfortable"/>
            </w:pPr>
            <w:r w:rsidRPr="0056097E">
              <w:t>Complete and submit the annual statement to the Registrar of Associations within one month of the AGM/ACNC</w:t>
            </w:r>
          </w:p>
        </w:tc>
        <w:tc>
          <w:tcPr>
            <w:tcW w:w="6661" w:type="dxa"/>
          </w:tcPr>
          <w:p w14:paraId="445874B5" w14:textId="77777777" w:rsidR="00B65511" w:rsidRPr="0056097E" w:rsidRDefault="00B65511" w:rsidP="00ED005E">
            <w:pPr>
              <w:pStyle w:val="Textfortable"/>
            </w:pPr>
            <w:r w:rsidRPr="0056097E">
              <w:t>These reports/forms must be kept for seven years.</w:t>
            </w:r>
          </w:p>
        </w:tc>
        <w:tc>
          <w:tcPr>
            <w:tcW w:w="1552" w:type="dxa"/>
          </w:tcPr>
          <w:p w14:paraId="10821E6C" w14:textId="77777777" w:rsidR="00B65511" w:rsidRPr="0056097E" w:rsidRDefault="00B65511" w:rsidP="00ED005E">
            <w:pPr>
              <w:pStyle w:val="Textfortable"/>
            </w:pPr>
            <w:r w:rsidRPr="0056097E">
              <w:t>Secretary</w:t>
            </w:r>
          </w:p>
        </w:tc>
        <w:tc>
          <w:tcPr>
            <w:tcW w:w="972" w:type="dxa"/>
          </w:tcPr>
          <w:p w14:paraId="6AD5C077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236" w:type="dxa"/>
          </w:tcPr>
          <w:p w14:paraId="25458E04" w14:textId="77777777" w:rsidR="00B65511" w:rsidRPr="0056097E" w:rsidRDefault="00B65511" w:rsidP="00ED005E">
            <w:pPr>
              <w:pStyle w:val="Textfortable"/>
            </w:pPr>
          </w:p>
        </w:tc>
      </w:tr>
      <w:tr w:rsidR="00B65511" w:rsidRPr="0056097E" w14:paraId="69C0D010" w14:textId="77777777" w:rsidTr="00ED005E">
        <w:tc>
          <w:tcPr>
            <w:tcW w:w="3406" w:type="dxa"/>
          </w:tcPr>
          <w:p w14:paraId="7C5FE0D9" w14:textId="77777777" w:rsidR="00B65511" w:rsidRPr="0056097E" w:rsidRDefault="00B65511" w:rsidP="00ED005E">
            <w:pPr>
              <w:pStyle w:val="Textfortable"/>
            </w:pPr>
            <w:r w:rsidRPr="0056097E">
              <w:t>Ensure required documentation has been sent to DE within 14 days of the AGM</w:t>
            </w:r>
          </w:p>
        </w:tc>
        <w:tc>
          <w:tcPr>
            <w:tcW w:w="6661" w:type="dxa"/>
          </w:tcPr>
          <w:p w14:paraId="0541DAD9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1552" w:type="dxa"/>
          </w:tcPr>
          <w:p w14:paraId="4A756D9B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972" w:type="dxa"/>
          </w:tcPr>
          <w:p w14:paraId="15FAA4AF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236" w:type="dxa"/>
          </w:tcPr>
          <w:p w14:paraId="4B8C8B17" w14:textId="77777777" w:rsidR="00B65511" w:rsidRPr="0056097E" w:rsidRDefault="00B65511" w:rsidP="00ED005E">
            <w:pPr>
              <w:pStyle w:val="Textfortable"/>
            </w:pPr>
          </w:p>
        </w:tc>
      </w:tr>
      <w:tr w:rsidR="00B65511" w:rsidRPr="0056097E" w14:paraId="4DFE4A2B" w14:textId="77777777" w:rsidTr="00ED005E">
        <w:tc>
          <w:tcPr>
            <w:tcW w:w="3406" w:type="dxa"/>
          </w:tcPr>
          <w:p w14:paraId="24FAE66F" w14:textId="77777777" w:rsidR="00B65511" w:rsidRPr="0056097E" w:rsidRDefault="00B65511" w:rsidP="00ED005E">
            <w:pPr>
              <w:pStyle w:val="Textfortable"/>
            </w:pPr>
            <w:r w:rsidRPr="0056097E">
              <w:t>Convene the first meeting of the new committee</w:t>
            </w:r>
          </w:p>
        </w:tc>
        <w:tc>
          <w:tcPr>
            <w:tcW w:w="6661" w:type="dxa"/>
          </w:tcPr>
          <w:p w14:paraId="4866E406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1552" w:type="dxa"/>
          </w:tcPr>
          <w:p w14:paraId="2E46A0C2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972" w:type="dxa"/>
          </w:tcPr>
          <w:p w14:paraId="6691FF80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236" w:type="dxa"/>
          </w:tcPr>
          <w:p w14:paraId="0A03C737" w14:textId="77777777" w:rsidR="00B65511" w:rsidRPr="0056097E" w:rsidRDefault="00B65511" w:rsidP="00ED005E">
            <w:pPr>
              <w:pStyle w:val="Textfortable"/>
            </w:pPr>
          </w:p>
        </w:tc>
      </w:tr>
      <w:tr w:rsidR="00B65511" w:rsidRPr="0056097E" w14:paraId="77C09FA4" w14:textId="77777777" w:rsidTr="00ED005E">
        <w:tc>
          <w:tcPr>
            <w:tcW w:w="3406" w:type="dxa"/>
          </w:tcPr>
          <w:p w14:paraId="2F702E83" w14:textId="5A179AF9" w:rsidR="00B65511" w:rsidRPr="0056097E" w:rsidRDefault="00B65511" w:rsidP="00ED005E">
            <w:pPr>
              <w:pStyle w:val="Textfortable"/>
            </w:pPr>
            <w:r w:rsidRPr="0056097E">
              <w:t>At the first meeting</w:t>
            </w:r>
            <w:r w:rsidR="00DD6673">
              <w:t xml:space="preserve"> of the new CoM</w:t>
            </w:r>
          </w:p>
        </w:tc>
        <w:tc>
          <w:tcPr>
            <w:tcW w:w="6661" w:type="dxa"/>
          </w:tcPr>
          <w:p w14:paraId="7DB517BA" w14:textId="77777777" w:rsidR="00B65511" w:rsidRPr="0056097E" w:rsidRDefault="00B65511" w:rsidP="00ED005E">
            <w:pPr>
              <w:pStyle w:val="TableBulletPoints"/>
            </w:pPr>
            <w:r w:rsidRPr="0056097E">
              <w:t>distribute contacts list</w:t>
            </w:r>
          </w:p>
          <w:p w14:paraId="275C26FE" w14:textId="77777777" w:rsidR="00B65511" w:rsidRPr="0056097E" w:rsidRDefault="00B65511" w:rsidP="00ED005E">
            <w:pPr>
              <w:pStyle w:val="TableBulletPoints"/>
            </w:pPr>
            <w:r w:rsidRPr="0056097E">
              <w:t>set the meeting dates for the year</w:t>
            </w:r>
          </w:p>
          <w:p w14:paraId="1550B1D2" w14:textId="77777777" w:rsidR="00B65511" w:rsidRPr="0056097E" w:rsidRDefault="00B65511" w:rsidP="00ED005E">
            <w:pPr>
              <w:pStyle w:val="TableBulletPoints"/>
            </w:pPr>
            <w:r w:rsidRPr="0056097E">
              <w:t>follow up any unfinished business from the previous committee</w:t>
            </w:r>
          </w:p>
          <w:p w14:paraId="53C28D12" w14:textId="77777777" w:rsidR="00B65511" w:rsidRPr="0056097E" w:rsidRDefault="00B65511" w:rsidP="00ED005E">
            <w:pPr>
              <w:pStyle w:val="TableBulletPoints"/>
            </w:pPr>
            <w:r w:rsidRPr="0056097E">
              <w:t>set up staffing subcommittee (liaison officer), complaints subcommittee and any other subcommittees that may be required</w:t>
            </w:r>
          </w:p>
          <w:p w14:paraId="69AAC5D3" w14:textId="77777777" w:rsidR="00B65511" w:rsidRPr="0056097E" w:rsidRDefault="00B65511" w:rsidP="00ED005E">
            <w:pPr>
              <w:pStyle w:val="TableBulletPoints"/>
            </w:pPr>
            <w:r w:rsidRPr="0056097E">
              <w:t>decide and authorise any required delegation of authority to executive and subcommittees</w:t>
            </w:r>
          </w:p>
          <w:p w14:paraId="57742B22" w14:textId="7409EA34" w:rsidR="00B65511" w:rsidRPr="0056097E" w:rsidRDefault="00B65511" w:rsidP="00ED005E">
            <w:pPr>
              <w:pStyle w:val="TableBulletPoints"/>
            </w:pPr>
            <w:r w:rsidRPr="0056097E">
              <w:t>sign confidentiality agreements</w:t>
            </w:r>
            <w:r w:rsidR="00015F7B">
              <w:t xml:space="preserve"> and </w:t>
            </w:r>
            <w:r w:rsidR="00D70CE4">
              <w:t>C</w:t>
            </w:r>
            <w:r w:rsidR="00015F7B">
              <w:t xml:space="preserve">ode of </w:t>
            </w:r>
            <w:r w:rsidR="00D70CE4">
              <w:t>C</w:t>
            </w:r>
            <w:r w:rsidR="00015F7B">
              <w:t>onduct</w:t>
            </w:r>
          </w:p>
          <w:p w14:paraId="1EA79E61" w14:textId="77777777" w:rsidR="00B65511" w:rsidRPr="0056097E" w:rsidRDefault="00B65511" w:rsidP="00ED005E">
            <w:pPr>
              <w:pStyle w:val="TableBulletPoints"/>
            </w:pPr>
            <w:r w:rsidRPr="0056097E">
              <w:t xml:space="preserve">plan to attend ELAA committee training. </w:t>
            </w:r>
          </w:p>
        </w:tc>
        <w:tc>
          <w:tcPr>
            <w:tcW w:w="1552" w:type="dxa"/>
          </w:tcPr>
          <w:p w14:paraId="1F73BFB7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972" w:type="dxa"/>
          </w:tcPr>
          <w:p w14:paraId="368E861B" w14:textId="77777777" w:rsidR="00B65511" w:rsidRPr="0056097E" w:rsidRDefault="00B65511" w:rsidP="00ED005E">
            <w:pPr>
              <w:pStyle w:val="Textfortable"/>
            </w:pPr>
          </w:p>
        </w:tc>
        <w:tc>
          <w:tcPr>
            <w:tcW w:w="236" w:type="dxa"/>
          </w:tcPr>
          <w:p w14:paraId="14BB7D3F" w14:textId="77777777" w:rsidR="00B65511" w:rsidRPr="0056097E" w:rsidRDefault="00B65511" w:rsidP="00ED005E">
            <w:pPr>
              <w:pStyle w:val="Textfortable"/>
            </w:pPr>
          </w:p>
        </w:tc>
      </w:tr>
    </w:tbl>
    <w:p w14:paraId="33B95AE7" w14:textId="77777777" w:rsidR="00B65511" w:rsidRPr="0056097E" w:rsidRDefault="00B65511" w:rsidP="00ED005E">
      <w:pPr>
        <w:pStyle w:val="ECMMText-Normal"/>
        <w:rPr>
          <w:lang w:val="en-GB"/>
        </w:rPr>
      </w:pPr>
    </w:p>
    <w:sectPr w:rsidR="00B65511" w:rsidRPr="0056097E" w:rsidSect="00D1428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763" w:right="1418" w:bottom="993" w:left="1418" w:header="284" w:footer="5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142B" w14:textId="77777777" w:rsidR="006D2F04" w:rsidRDefault="006D2F04" w:rsidP="00106EB7">
      <w:r>
        <w:separator/>
      </w:r>
    </w:p>
  </w:endnote>
  <w:endnote w:type="continuationSeparator" w:id="0">
    <w:p w14:paraId="722A6625" w14:textId="77777777" w:rsidR="006D2F04" w:rsidRDefault="006D2F04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GroteskT-Ligh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8EA5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F78DD7" wp14:editId="020935E5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1497724" cy="590478"/>
          <wp:effectExtent l="0" t="0" r="7620" b="635"/>
          <wp:wrapNone/>
          <wp:docPr id="527367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E7D0" w14:textId="77777777" w:rsidR="002263FB" w:rsidRDefault="002263FB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19AD05B" wp14:editId="4B37EDE0">
          <wp:simplePos x="0" y="0"/>
          <wp:positionH relativeFrom="margin">
            <wp:align>right</wp:align>
          </wp:positionH>
          <wp:positionV relativeFrom="paragraph">
            <wp:posOffset>-127855</wp:posOffset>
          </wp:positionV>
          <wp:extent cx="1497724" cy="590478"/>
          <wp:effectExtent l="0" t="0" r="7620" b="635"/>
          <wp:wrapNone/>
          <wp:docPr id="38389902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935914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C60A" w14:textId="77777777" w:rsidR="006D2F04" w:rsidRDefault="006D2F04" w:rsidP="00106EB7">
      <w:r>
        <w:separator/>
      </w:r>
    </w:p>
  </w:footnote>
  <w:footnote w:type="continuationSeparator" w:id="0">
    <w:p w14:paraId="33EE8197" w14:textId="77777777" w:rsidR="006D2F04" w:rsidRDefault="006D2F04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0D1A342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150A8C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E67622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F2D9B81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3B3912F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5888D" wp14:editId="18D46370">
              <wp:simplePos x="0" y="0"/>
              <wp:positionH relativeFrom="column">
                <wp:posOffset>-2540</wp:posOffset>
              </wp:positionH>
              <wp:positionV relativeFrom="paragraph">
                <wp:posOffset>210185</wp:posOffset>
              </wp:positionV>
              <wp:extent cx="9828000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2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8D9A6A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55pt" to="77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" strokecolor="#00a8b4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1605417452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4C9866CB" w14:textId="77777777" w:rsidR="00A61621" w:rsidRDefault="00A61621" w:rsidP="00A61621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0DAC4FB1" w14:textId="77777777" w:rsidR="00A61621" w:rsidRDefault="00A61621" w:rsidP="00A61621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679F9E4" w14:textId="77777777" w:rsidR="00A61621" w:rsidRDefault="00A61621" w:rsidP="00A61621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0746956" w14:textId="77777777" w:rsidR="00A61621" w:rsidRPr="00070FC1" w:rsidRDefault="00A61621" w:rsidP="00A61621">
        <w:pPr>
          <w:pStyle w:val="ECMMHeader"/>
        </w:pPr>
        <w:r>
          <w:t>Committee of Management Goverance Guide</w:t>
        </w:r>
        <w:r w:rsidRPr="00070FC1">
          <w:t xml:space="preserve"> | </w:t>
        </w:r>
        <w:r w:rsidRPr="00070FC1">
          <w:rPr>
            <w:noProof w:val="0"/>
          </w:rPr>
          <w:fldChar w:fldCharType="begin"/>
        </w:r>
        <w:r w:rsidRPr="00070FC1">
          <w:instrText xml:space="preserve"> PAGE   \* MERGEFORMAT </w:instrText>
        </w:r>
        <w:r w:rsidRPr="00070FC1">
          <w:rPr>
            <w:noProof w:val="0"/>
          </w:rPr>
          <w:fldChar w:fldCharType="separate"/>
        </w:r>
        <w:r>
          <w:t>1</w:t>
        </w:r>
        <w:r w:rsidRPr="00070FC1">
          <w:fldChar w:fldCharType="end"/>
        </w:r>
      </w:p>
    </w:sdtContent>
  </w:sdt>
  <w:p w14:paraId="7CF9C2FC" w14:textId="77777777" w:rsidR="0053464E" w:rsidRDefault="00A61621">
    <w:pPr>
      <w:pStyle w:val="Header"/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653BED" wp14:editId="64B8D39B">
              <wp:simplePos x="0" y="0"/>
              <wp:positionH relativeFrom="margin">
                <wp:align>left</wp:align>
              </wp:positionH>
              <wp:positionV relativeFrom="paragraph">
                <wp:posOffset>273297</wp:posOffset>
              </wp:positionV>
              <wp:extent cx="10188000" cy="0"/>
              <wp:effectExtent l="0" t="0" r="0" b="0"/>
              <wp:wrapNone/>
              <wp:docPr id="33023328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8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8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49A26" id="Straight Connector 4" o:spid="_x0000_s1026" style="position:absolute;flip:x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5pt" to="80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" strokecolor="#00a8b4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017"/>
    <w:multiLevelType w:val="hybridMultilevel"/>
    <w:tmpl w:val="E98678AC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40D"/>
    <w:multiLevelType w:val="hybridMultilevel"/>
    <w:tmpl w:val="6CC09364"/>
    <w:lvl w:ilvl="0" w:tplc="95CC2AC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284E3F"/>
    <w:multiLevelType w:val="hybridMultilevel"/>
    <w:tmpl w:val="C156ACD4"/>
    <w:lvl w:ilvl="0" w:tplc="E38C0FCE">
      <w:start w:val="1"/>
      <w:numFmt w:val="bullet"/>
      <w:pStyle w:val="Table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74BB"/>
    <w:multiLevelType w:val="hybridMultilevel"/>
    <w:tmpl w:val="D9C28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07656"/>
    <w:multiLevelType w:val="hybridMultilevel"/>
    <w:tmpl w:val="38100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300EE"/>
    <w:multiLevelType w:val="hybridMultilevel"/>
    <w:tmpl w:val="AE3CBD0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DFF"/>
    <w:multiLevelType w:val="hybridMultilevel"/>
    <w:tmpl w:val="A5C874D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B2E77"/>
    <w:multiLevelType w:val="hybridMultilevel"/>
    <w:tmpl w:val="C9D45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AD672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804"/>
    <w:multiLevelType w:val="hybridMultilevel"/>
    <w:tmpl w:val="A87C4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603F3"/>
    <w:multiLevelType w:val="hybridMultilevel"/>
    <w:tmpl w:val="6AACC45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00DA0"/>
    <w:multiLevelType w:val="hybridMultilevel"/>
    <w:tmpl w:val="C546C0F4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D67"/>
    <w:multiLevelType w:val="hybridMultilevel"/>
    <w:tmpl w:val="8620178E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62442"/>
    <w:multiLevelType w:val="hybridMultilevel"/>
    <w:tmpl w:val="6298FEF0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54B2"/>
    <w:multiLevelType w:val="hybridMultilevel"/>
    <w:tmpl w:val="13DE7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0AFA"/>
    <w:multiLevelType w:val="hybridMultilevel"/>
    <w:tmpl w:val="829AB428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02E09"/>
    <w:multiLevelType w:val="hybridMultilevel"/>
    <w:tmpl w:val="B700262C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85048"/>
    <w:multiLevelType w:val="hybridMultilevel"/>
    <w:tmpl w:val="53DA4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343B7"/>
    <w:multiLevelType w:val="hybridMultilevel"/>
    <w:tmpl w:val="0BB0C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60336"/>
    <w:multiLevelType w:val="hybridMultilevel"/>
    <w:tmpl w:val="CD781080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A1207"/>
    <w:multiLevelType w:val="hybridMultilevel"/>
    <w:tmpl w:val="9782C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E3C25"/>
    <w:multiLevelType w:val="hybridMultilevel"/>
    <w:tmpl w:val="14D8FF96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05E5"/>
    <w:multiLevelType w:val="hybridMultilevel"/>
    <w:tmpl w:val="BE703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E7EFB"/>
    <w:multiLevelType w:val="hybridMultilevel"/>
    <w:tmpl w:val="6CAEEA0A"/>
    <w:lvl w:ilvl="0" w:tplc="95CC2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3"/>
  </w:num>
  <w:num w:numId="2" w16cid:durableId="638875518">
    <w:abstractNumId w:val="22"/>
  </w:num>
  <w:num w:numId="3" w16cid:durableId="77481331">
    <w:abstractNumId w:val="25"/>
  </w:num>
  <w:num w:numId="4" w16cid:durableId="308749897">
    <w:abstractNumId w:val="13"/>
    <w:lvlOverride w:ilvl="0">
      <w:startOverride w:val="1"/>
    </w:lvlOverride>
  </w:num>
  <w:num w:numId="5" w16cid:durableId="468741799">
    <w:abstractNumId w:val="13"/>
    <w:lvlOverride w:ilvl="0">
      <w:startOverride w:val="1"/>
    </w:lvlOverride>
  </w:num>
  <w:num w:numId="6" w16cid:durableId="1275215310">
    <w:abstractNumId w:val="13"/>
    <w:lvlOverride w:ilvl="0">
      <w:startOverride w:val="1"/>
    </w:lvlOverride>
  </w:num>
  <w:num w:numId="7" w16cid:durableId="107086584">
    <w:abstractNumId w:val="13"/>
    <w:lvlOverride w:ilvl="0">
      <w:startOverride w:val="1"/>
    </w:lvlOverride>
  </w:num>
  <w:num w:numId="8" w16cid:durableId="990056757">
    <w:abstractNumId w:val="13"/>
    <w:lvlOverride w:ilvl="0">
      <w:startOverride w:val="1"/>
    </w:lvlOverride>
  </w:num>
  <w:num w:numId="9" w16cid:durableId="1264609423">
    <w:abstractNumId w:val="11"/>
  </w:num>
  <w:num w:numId="10" w16cid:durableId="982779549">
    <w:abstractNumId w:val="24"/>
  </w:num>
  <w:num w:numId="11" w16cid:durableId="456526363">
    <w:abstractNumId w:val="12"/>
  </w:num>
  <w:num w:numId="12" w16cid:durableId="684751676">
    <w:abstractNumId w:val="20"/>
  </w:num>
  <w:num w:numId="13" w16cid:durableId="707723927">
    <w:abstractNumId w:val="2"/>
  </w:num>
  <w:num w:numId="14" w16cid:durableId="1943100213">
    <w:abstractNumId w:val="7"/>
  </w:num>
  <w:num w:numId="15" w16cid:durableId="1066949662">
    <w:abstractNumId w:val="14"/>
  </w:num>
  <w:num w:numId="16" w16cid:durableId="637421770">
    <w:abstractNumId w:val="3"/>
  </w:num>
  <w:num w:numId="17" w16cid:durableId="1591616530">
    <w:abstractNumId w:val="18"/>
  </w:num>
  <w:num w:numId="18" w16cid:durableId="444352049">
    <w:abstractNumId w:val="4"/>
  </w:num>
  <w:num w:numId="19" w16cid:durableId="1331103161">
    <w:abstractNumId w:val="1"/>
  </w:num>
  <w:num w:numId="20" w16cid:durableId="1621300833">
    <w:abstractNumId w:val="16"/>
  </w:num>
  <w:num w:numId="21" w16cid:durableId="27487692">
    <w:abstractNumId w:val="0"/>
  </w:num>
  <w:num w:numId="22" w16cid:durableId="1177500511">
    <w:abstractNumId w:val="17"/>
  </w:num>
  <w:num w:numId="23" w16cid:durableId="516385668">
    <w:abstractNumId w:val="6"/>
  </w:num>
  <w:num w:numId="24" w16cid:durableId="329529451">
    <w:abstractNumId w:val="5"/>
  </w:num>
  <w:num w:numId="25" w16cid:durableId="1289748693">
    <w:abstractNumId w:val="9"/>
  </w:num>
  <w:num w:numId="26" w16cid:durableId="881357351">
    <w:abstractNumId w:val="19"/>
  </w:num>
  <w:num w:numId="27" w16cid:durableId="1771663919">
    <w:abstractNumId w:val="15"/>
  </w:num>
  <w:num w:numId="28" w16cid:durableId="659843679">
    <w:abstractNumId w:val="10"/>
  </w:num>
  <w:num w:numId="29" w16cid:durableId="558513369">
    <w:abstractNumId w:val="21"/>
  </w:num>
  <w:num w:numId="30" w16cid:durableId="1750077939">
    <w:abstractNumId w:val="8"/>
  </w:num>
  <w:num w:numId="31" w16cid:durableId="686636993">
    <w:abstractNumId w:val="2"/>
  </w:num>
  <w:num w:numId="32" w16cid:durableId="456608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0"/>
    <w:rsid w:val="00014C7A"/>
    <w:rsid w:val="00015F7B"/>
    <w:rsid w:val="00062436"/>
    <w:rsid w:val="0006662B"/>
    <w:rsid w:val="00070FC1"/>
    <w:rsid w:val="00080986"/>
    <w:rsid w:val="000B6683"/>
    <w:rsid w:val="000F35D5"/>
    <w:rsid w:val="000F58B0"/>
    <w:rsid w:val="000F5BD3"/>
    <w:rsid w:val="00101339"/>
    <w:rsid w:val="00105BBC"/>
    <w:rsid w:val="00106EB7"/>
    <w:rsid w:val="00132616"/>
    <w:rsid w:val="00164662"/>
    <w:rsid w:val="00164D9B"/>
    <w:rsid w:val="00166384"/>
    <w:rsid w:val="0018202F"/>
    <w:rsid w:val="001833F5"/>
    <w:rsid w:val="001D007F"/>
    <w:rsid w:val="001E7493"/>
    <w:rsid w:val="002263FB"/>
    <w:rsid w:val="00235DFE"/>
    <w:rsid w:val="00240896"/>
    <w:rsid w:val="002514FF"/>
    <w:rsid w:val="00282721"/>
    <w:rsid w:val="00285769"/>
    <w:rsid w:val="002871CE"/>
    <w:rsid w:val="002B05F5"/>
    <w:rsid w:val="002C171A"/>
    <w:rsid w:val="002C1E34"/>
    <w:rsid w:val="002E21B5"/>
    <w:rsid w:val="002F60A6"/>
    <w:rsid w:val="003137EC"/>
    <w:rsid w:val="00325396"/>
    <w:rsid w:val="00360DCF"/>
    <w:rsid w:val="00362EC5"/>
    <w:rsid w:val="003928C0"/>
    <w:rsid w:val="003F672F"/>
    <w:rsid w:val="004252F5"/>
    <w:rsid w:val="00430921"/>
    <w:rsid w:val="004559E4"/>
    <w:rsid w:val="00466DFB"/>
    <w:rsid w:val="00467502"/>
    <w:rsid w:val="00475CE0"/>
    <w:rsid w:val="00480B11"/>
    <w:rsid w:val="00486B0E"/>
    <w:rsid w:val="004C503A"/>
    <w:rsid w:val="004E3979"/>
    <w:rsid w:val="0053464E"/>
    <w:rsid w:val="005353B1"/>
    <w:rsid w:val="0055535A"/>
    <w:rsid w:val="0059478E"/>
    <w:rsid w:val="00595347"/>
    <w:rsid w:val="005C4E69"/>
    <w:rsid w:val="005D5CEF"/>
    <w:rsid w:val="005E3921"/>
    <w:rsid w:val="005F0760"/>
    <w:rsid w:val="005F2937"/>
    <w:rsid w:val="006078AB"/>
    <w:rsid w:val="00617C85"/>
    <w:rsid w:val="0062334B"/>
    <w:rsid w:val="0067408D"/>
    <w:rsid w:val="00677F2D"/>
    <w:rsid w:val="006A0ECE"/>
    <w:rsid w:val="006C146E"/>
    <w:rsid w:val="006D2F04"/>
    <w:rsid w:val="006D5CC9"/>
    <w:rsid w:val="006F5071"/>
    <w:rsid w:val="00700862"/>
    <w:rsid w:val="00700C96"/>
    <w:rsid w:val="0070247E"/>
    <w:rsid w:val="00731DF9"/>
    <w:rsid w:val="007C6A47"/>
    <w:rsid w:val="00800236"/>
    <w:rsid w:val="00801DE3"/>
    <w:rsid w:val="008035AD"/>
    <w:rsid w:val="00805B2A"/>
    <w:rsid w:val="008152F8"/>
    <w:rsid w:val="00823DB1"/>
    <w:rsid w:val="008340ED"/>
    <w:rsid w:val="008450A8"/>
    <w:rsid w:val="00860A4E"/>
    <w:rsid w:val="00862D6C"/>
    <w:rsid w:val="00884667"/>
    <w:rsid w:val="00895EF0"/>
    <w:rsid w:val="008F589D"/>
    <w:rsid w:val="00910315"/>
    <w:rsid w:val="009135D8"/>
    <w:rsid w:val="00936116"/>
    <w:rsid w:val="00940902"/>
    <w:rsid w:val="00954DEC"/>
    <w:rsid w:val="00964BD4"/>
    <w:rsid w:val="00973E6A"/>
    <w:rsid w:val="00980E25"/>
    <w:rsid w:val="0098180E"/>
    <w:rsid w:val="00992811"/>
    <w:rsid w:val="009A1D97"/>
    <w:rsid w:val="009B21C0"/>
    <w:rsid w:val="009C1A3E"/>
    <w:rsid w:val="009C6B8D"/>
    <w:rsid w:val="009F493B"/>
    <w:rsid w:val="00A373D3"/>
    <w:rsid w:val="00A501F2"/>
    <w:rsid w:val="00A61621"/>
    <w:rsid w:val="00A86BD1"/>
    <w:rsid w:val="00A975C7"/>
    <w:rsid w:val="00AD4DD7"/>
    <w:rsid w:val="00AD6C1C"/>
    <w:rsid w:val="00AE4443"/>
    <w:rsid w:val="00B03848"/>
    <w:rsid w:val="00B145A0"/>
    <w:rsid w:val="00B3514B"/>
    <w:rsid w:val="00B45B00"/>
    <w:rsid w:val="00B6526E"/>
    <w:rsid w:val="00B65396"/>
    <w:rsid w:val="00B65511"/>
    <w:rsid w:val="00B65BDE"/>
    <w:rsid w:val="00B8227D"/>
    <w:rsid w:val="00B851A5"/>
    <w:rsid w:val="00BB6BBB"/>
    <w:rsid w:val="00BC0E6D"/>
    <w:rsid w:val="00BD2A75"/>
    <w:rsid w:val="00BD4CE7"/>
    <w:rsid w:val="00C00235"/>
    <w:rsid w:val="00C31A8F"/>
    <w:rsid w:val="00C3202C"/>
    <w:rsid w:val="00C46325"/>
    <w:rsid w:val="00C5033E"/>
    <w:rsid w:val="00C554C3"/>
    <w:rsid w:val="00C8046E"/>
    <w:rsid w:val="00CF0185"/>
    <w:rsid w:val="00D14284"/>
    <w:rsid w:val="00D23FDB"/>
    <w:rsid w:val="00D36136"/>
    <w:rsid w:val="00D36CE8"/>
    <w:rsid w:val="00D56590"/>
    <w:rsid w:val="00D70CE4"/>
    <w:rsid w:val="00D723FB"/>
    <w:rsid w:val="00D81E82"/>
    <w:rsid w:val="00DA7817"/>
    <w:rsid w:val="00DB4D75"/>
    <w:rsid w:val="00DB6895"/>
    <w:rsid w:val="00DC67A6"/>
    <w:rsid w:val="00DC78C0"/>
    <w:rsid w:val="00DD6673"/>
    <w:rsid w:val="00DE58FA"/>
    <w:rsid w:val="00DF7F89"/>
    <w:rsid w:val="00E13AA4"/>
    <w:rsid w:val="00E340F0"/>
    <w:rsid w:val="00E35A8F"/>
    <w:rsid w:val="00E6660A"/>
    <w:rsid w:val="00E73659"/>
    <w:rsid w:val="00E77423"/>
    <w:rsid w:val="00EA38C6"/>
    <w:rsid w:val="00EA4111"/>
    <w:rsid w:val="00EB1D7E"/>
    <w:rsid w:val="00EB4A9A"/>
    <w:rsid w:val="00EC2150"/>
    <w:rsid w:val="00ED005E"/>
    <w:rsid w:val="00F07C81"/>
    <w:rsid w:val="00F14D51"/>
    <w:rsid w:val="00F46A34"/>
    <w:rsid w:val="00F7412C"/>
    <w:rsid w:val="00F9366B"/>
    <w:rsid w:val="00FA170A"/>
    <w:rsid w:val="00FB6476"/>
    <w:rsid w:val="00FC3A4E"/>
    <w:rsid w:val="00FD77B2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73CBB"/>
  <w15:docId w15:val="{DF113B7F-70B9-4AA9-877E-8FC1E78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D14284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D14284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C4E69"/>
    <w:pPr>
      <w:widowControl/>
      <w:autoSpaceDE/>
      <w:autoSpaceDN/>
    </w:pPr>
    <w:rPr>
      <w:rFonts w:ascii="Cambria" w:eastAsia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Points">
    <w:name w:val="Table Bullet Points"/>
    <w:basedOn w:val="ListParagraph"/>
    <w:link w:val="TableBulletPointsChar"/>
    <w:qFormat/>
    <w:rsid w:val="00D36CE8"/>
    <w:pPr>
      <w:widowControl/>
      <w:numPr>
        <w:numId w:val="13"/>
      </w:numPr>
      <w:tabs>
        <w:tab w:val="left" w:pos="175"/>
      </w:tabs>
      <w:suppressAutoHyphens/>
      <w:autoSpaceDE/>
      <w:autoSpaceDN/>
      <w:adjustRightInd w:val="0"/>
      <w:spacing w:after="120" w:line="260" w:lineRule="atLeast"/>
      <w:contextualSpacing/>
      <w:textAlignment w:val="center"/>
    </w:pPr>
    <w:rPr>
      <w:rFonts w:ascii="Roboto Light" w:hAnsi="Roboto Light" w:cs="ArialMT"/>
      <w:spacing w:val="-2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01339"/>
    <w:rPr>
      <w:rFonts w:ascii="Gill Sans MT" w:eastAsia="Gill Sans MT" w:hAnsi="Gill Sans MT" w:cs="Gill Sans MT"/>
    </w:rPr>
  </w:style>
  <w:style w:type="character" w:customStyle="1" w:styleId="TableBulletPointsChar">
    <w:name w:val="Table Bullet Points Char"/>
    <w:basedOn w:val="ListParagraphChar"/>
    <w:link w:val="TableBulletPoints"/>
    <w:rsid w:val="00D36CE8"/>
    <w:rPr>
      <w:rFonts w:ascii="Roboto Light" w:eastAsia="Gill Sans MT" w:hAnsi="Roboto Light" w:cs="ArialMT"/>
      <w:spacing w:val="-2"/>
      <w:sz w:val="20"/>
      <w:szCs w:val="20"/>
      <w:lang w:val="en-GB"/>
    </w:rPr>
  </w:style>
  <w:style w:type="paragraph" w:customStyle="1" w:styleId="Textfortable">
    <w:name w:val="Text for table"/>
    <w:basedOn w:val="ECMMText-Normal"/>
    <w:link w:val="TextfortableChar"/>
    <w:qFormat/>
    <w:rsid w:val="00D56590"/>
    <w:pPr>
      <w:widowControl/>
      <w:autoSpaceDE/>
      <w:autoSpaceDN/>
    </w:pPr>
    <w:rPr>
      <w:sz w:val="20"/>
      <w:szCs w:val="24"/>
      <w:lang w:val="en-GB"/>
    </w:rPr>
  </w:style>
  <w:style w:type="character" w:customStyle="1" w:styleId="TextfortableChar">
    <w:name w:val="Text for table Char"/>
    <w:basedOn w:val="ECMMText-NormalChar"/>
    <w:link w:val="Textfortable"/>
    <w:rsid w:val="00D56590"/>
    <w:rPr>
      <w:rFonts w:ascii="Roboto Light" w:eastAsia="Gill Sans MT" w:hAnsi="Roboto Light" w:cs="Gill Sans MT"/>
      <w:color w:val="000000" w:themeColor="text1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E340F0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s\OneDrive\Desktop\ELAA%202024\OneDrive_2024-04-17\4.%20Navigating%20Meetings\Steps%20To%20a%20Successful%20AGM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6B798F8A-87C7-48B8-B014-E6C37571E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59447-79AE-42BF-BB4A-A30737B1A3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0c371f2-f553-40d3-86dc-a7a8f60e6f8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01da294-c291-4bab-b0f5-0086dc5cf8a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Steps To a Successful AGM Checklist.dotx</Template>
  <TotalTime>9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Wright</dc:creator>
  <cp:lastModifiedBy>Loredana Dowdle</cp:lastModifiedBy>
  <cp:revision>18</cp:revision>
  <cp:lastPrinted>2023-07-21T05:59:00Z</cp:lastPrinted>
  <dcterms:created xsi:type="dcterms:W3CDTF">2024-04-22T05:11:00Z</dcterms:created>
  <dcterms:modified xsi:type="dcterms:W3CDTF">2024-05-13T23:48:00Z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