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BBFAC" w14:textId="77777777" w:rsidR="008F589D" w:rsidRPr="008F589D" w:rsidRDefault="009408B5" w:rsidP="00B8492E">
      <w:pPr>
        <w:pStyle w:val="ECMMHeading"/>
      </w:pPr>
      <w:bookmarkStart w:id="0" w:name="_Hlk163645176"/>
      <w:r>
        <w:t xml:space="preserve">Record Keeping </w:t>
      </w:r>
      <w:r w:rsidR="00CD46DB">
        <w:t xml:space="preserve">TIMEFRAMES </w:t>
      </w:r>
    </w:p>
    <w:bookmarkEnd w:id="0"/>
    <w:p w14:paraId="3B650978" w14:textId="77777777" w:rsidR="00B62B62" w:rsidRDefault="00B62B62" w:rsidP="00B62B62">
      <w:pPr>
        <w:pStyle w:val="ECMMText-Normal"/>
      </w:pPr>
      <w:r>
        <w:t xml:space="preserve">An approved provider must keep the documents set out in </w:t>
      </w:r>
      <w:r w:rsidR="00A47FA2">
        <w:t>the table below</w:t>
      </w:r>
      <w:r>
        <w:t xml:space="preserve"> at the service premises if they relate to:</w:t>
      </w:r>
    </w:p>
    <w:p w14:paraId="2E290E39" w14:textId="77777777" w:rsidR="00B62B62" w:rsidRDefault="00B62B62" w:rsidP="00DA2B23">
      <w:pPr>
        <w:pStyle w:val="ECMMText-Normal"/>
        <w:numPr>
          <w:ilvl w:val="0"/>
          <w:numId w:val="10"/>
        </w:numPr>
      </w:pPr>
      <w:r>
        <w:t>the operation of the service in the previous 12 months</w:t>
      </w:r>
    </w:p>
    <w:p w14:paraId="78135B13" w14:textId="77777777" w:rsidR="00B62B62" w:rsidRDefault="00B62B62" w:rsidP="00DA2B23">
      <w:pPr>
        <w:pStyle w:val="ECMMText-Normal"/>
        <w:numPr>
          <w:ilvl w:val="0"/>
          <w:numId w:val="10"/>
        </w:numPr>
      </w:pPr>
      <w:r>
        <w:t>any staff member employed or engaged by the service in the previous 12 months</w:t>
      </w:r>
    </w:p>
    <w:p w14:paraId="1999D4DA" w14:textId="77777777" w:rsidR="00B62B62" w:rsidRDefault="00B62B62" w:rsidP="00DA2B23">
      <w:pPr>
        <w:pStyle w:val="ECMMText-Normal"/>
        <w:numPr>
          <w:ilvl w:val="0"/>
          <w:numId w:val="10"/>
        </w:numPr>
      </w:pPr>
      <w:r>
        <w:t>any child educated and cared for at those premises in the previous 12 months.</w:t>
      </w:r>
    </w:p>
    <w:p w14:paraId="3D8766DE" w14:textId="77777777" w:rsidR="00B62B62" w:rsidRDefault="00C40DE9" w:rsidP="00B62B62">
      <w:pPr>
        <w:pStyle w:val="ECMMText-Normal"/>
      </w:pPr>
      <w:r>
        <w:t>T</w:t>
      </w:r>
      <w:r w:rsidR="00B62B62">
        <w:t xml:space="preserve">he documents must be kept </w:t>
      </w:r>
      <w:r>
        <w:t>in</w:t>
      </w:r>
      <w:r w:rsidR="00B62B62">
        <w:t xml:space="preserve"> a </w:t>
      </w:r>
      <w:r>
        <w:t xml:space="preserve">secure </w:t>
      </w:r>
      <w:r w:rsidR="00B62B62">
        <w:t>place and in a manner that is readily accessible by an authorised officer.</w:t>
      </w:r>
    </w:p>
    <w:p w14:paraId="0E822AEB" w14:textId="77777777" w:rsidR="002E21B5" w:rsidRDefault="00D77E28" w:rsidP="00D77E28">
      <w:pPr>
        <w:pStyle w:val="ECMMText-Normal"/>
      </w:pPr>
      <w:r>
        <w:t>The following table describes what records and documents must be kept and for how long.</w:t>
      </w:r>
      <w:r w:rsidR="00A47FA2">
        <w:t xml:space="preserve"> </w:t>
      </w:r>
      <w:r>
        <w:t>Reasonable steps must be taken to make sure the documents are accurate.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1"/>
        <w:gridCol w:w="2127"/>
        <w:gridCol w:w="3118"/>
      </w:tblGrid>
      <w:tr w:rsidR="0078148B" w:rsidRPr="00527B20" w14:paraId="536F4113" w14:textId="77777777" w:rsidTr="00BF17C1">
        <w:trPr>
          <w:cantSplit/>
          <w:trHeight w:val="484"/>
          <w:tblHeader/>
        </w:trPr>
        <w:tc>
          <w:tcPr>
            <w:tcW w:w="4531" w:type="dxa"/>
            <w:tcBorders>
              <w:top w:val="nil"/>
              <w:right w:val="nil"/>
            </w:tcBorders>
            <w:shd w:val="clear" w:color="auto" w:fill="009CA8"/>
            <w:vAlign w:val="center"/>
          </w:tcPr>
          <w:p w14:paraId="32B52BCD" w14:textId="77777777" w:rsidR="0078148B" w:rsidRPr="00527B20" w:rsidRDefault="0078148B" w:rsidP="00D77E28">
            <w:pPr>
              <w:pStyle w:val="ECMMText-Normal"/>
            </w:pPr>
            <w:r w:rsidRPr="00527B20">
              <w:t>Type of Record</w:t>
            </w:r>
          </w:p>
        </w:tc>
        <w:tc>
          <w:tcPr>
            <w:tcW w:w="2127" w:type="dxa"/>
            <w:tcBorders>
              <w:top w:val="nil"/>
              <w:left w:val="nil"/>
              <w:right w:val="nil"/>
            </w:tcBorders>
            <w:shd w:val="clear" w:color="auto" w:fill="009CA8"/>
            <w:vAlign w:val="center"/>
          </w:tcPr>
          <w:p w14:paraId="6B5E1450" w14:textId="77777777" w:rsidR="0078148B" w:rsidRPr="00527B20" w:rsidRDefault="0078148B" w:rsidP="00527B20">
            <w:pPr>
              <w:pStyle w:val="ECMMText-Normal"/>
              <w:ind w:left="146"/>
            </w:pPr>
            <w:r w:rsidRPr="00527B20">
              <w:t>Responsibility</w:t>
            </w:r>
          </w:p>
        </w:tc>
        <w:tc>
          <w:tcPr>
            <w:tcW w:w="3118" w:type="dxa"/>
            <w:tcBorders>
              <w:top w:val="nil"/>
              <w:left w:val="nil"/>
              <w:right w:val="nil"/>
            </w:tcBorders>
            <w:shd w:val="clear" w:color="auto" w:fill="009CA8"/>
            <w:vAlign w:val="center"/>
          </w:tcPr>
          <w:p w14:paraId="133E2DC9" w14:textId="77777777" w:rsidR="0078148B" w:rsidRPr="00527B20" w:rsidRDefault="0078148B" w:rsidP="00527B20">
            <w:pPr>
              <w:pStyle w:val="ECMMText-Normal"/>
              <w:ind w:left="143"/>
            </w:pPr>
            <w:r w:rsidRPr="00527B20">
              <w:t>Timeframe</w:t>
            </w:r>
          </w:p>
        </w:tc>
      </w:tr>
      <w:tr w:rsidR="00BF17C1" w:rsidRPr="00527B20" w14:paraId="69329719" w14:textId="77777777" w:rsidTr="00862FDB">
        <w:trPr>
          <w:trHeight w:val="357"/>
        </w:trPr>
        <w:tc>
          <w:tcPr>
            <w:tcW w:w="9776" w:type="dxa"/>
            <w:gridSpan w:val="3"/>
            <w:shd w:val="clear" w:color="auto" w:fill="E7FDFF"/>
          </w:tcPr>
          <w:p w14:paraId="6E20538F" w14:textId="77777777" w:rsidR="00BF17C1" w:rsidRPr="00527B20" w:rsidRDefault="00862FDB" w:rsidP="00A47FA2">
            <w:pPr>
              <w:pStyle w:val="TableParagraph"/>
              <w:rPr>
                <w:b/>
                <w:bCs/>
                <w:sz w:val="22"/>
              </w:rPr>
            </w:pPr>
            <w:r w:rsidRPr="00527B20">
              <w:rPr>
                <w:b/>
                <w:bCs/>
                <w:sz w:val="22"/>
              </w:rPr>
              <w:t>Record-keeping obligations under the Education and Care Services National Regulations</w:t>
            </w:r>
          </w:p>
        </w:tc>
      </w:tr>
      <w:tr w:rsidR="0078148B" w:rsidRPr="00527B20" w14:paraId="11A087EB" w14:textId="77777777" w:rsidTr="00DA2B23">
        <w:trPr>
          <w:trHeight w:val="1077"/>
        </w:trPr>
        <w:tc>
          <w:tcPr>
            <w:tcW w:w="4531" w:type="dxa"/>
            <w:shd w:val="clear" w:color="auto" w:fill="auto"/>
          </w:tcPr>
          <w:p w14:paraId="54DB878D" w14:textId="77777777" w:rsidR="0078148B" w:rsidRPr="00527B20" w:rsidRDefault="0078148B" w:rsidP="00617C8A">
            <w:pPr>
              <w:pStyle w:val="TableParagraph"/>
              <w:rPr>
                <w:sz w:val="22"/>
              </w:rPr>
            </w:pPr>
            <w:r w:rsidRPr="00527B20">
              <w:rPr>
                <w:sz w:val="22"/>
              </w:rPr>
              <w:t xml:space="preserve">Evidence of </w:t>
            </w:r>
            <w:r w:rsidR="00ED733B">
              <w:rPr>
                <w:sz w:val="22"/>
              </w:rPr>
              <w:t xml:space="preserve">all </w:t>
            </w:r>
            <w:r w:rsidRPr="00527B20">
              <w:rPr>
                <w:sz w:val="22"/>
              </w:rPr>
              <w:t>current</w:t>
            </w:r>
            <w:r w:rsidR="00671484">
              <w:rPr>
                <w:sz w:val="22"/>
              </w:rPr>
              <w:t xml:space="preserve"> </w:t>
            </w:r>
            <w:r w:rsidRPr="00527B20">
              <w:rPr>
                <w:sz w:val="22"/>
              </w:rPr>
              <w:t>insurance</w:t>
            </w:r>
            <w:r w:rsidR="00671484">
              <w:rPr>
                <w:sz w:val="22"/>
              </w:rPr>
              <w:t xml:space="preserve"> policies, including public liability </w:t>
            </w:r>
          </w:p>
          <w:p w14:paraId="04EC1487" w14:textId="77777777" w:rsidR="00617C8A" w:rsidRPr="00527B20" w:rsidRDefault="00617C8A" w:rsidP="00617C8A">
            <w:pPr>
              <w:pStyle w:val="TableParagraph"/>
              <w:rPr>
                <w:sz w:val="22"/>
              </w:rPr>
            </w:pPr>
          </w:p>
          <w:p w14:paraId="6FDC2C86" w14:textId="77777777" w:rsidR="0078148B" w:rsidRPr="00527B20" w:rsidRDefault="0078148B" w:rsidP="00617C8A">
            <w:pPr>
              <w:pStyle w:val="TableParagraph"/>
              <w:rPr>
                <w:sz w:val="22"/>
              </w:rPr>
            </w:pPr>
            <w:r w:rsidRPr="00527B20">
              <w:rPr>
                <w:b/>
                <w:bCs/>
                <w:sz w:val="22"/>
              </w:rPr>
              <w:t>Note:</w:t>
            </w:r>
            <w:r w:rsidRPr="00527B20">
              <w:rPr>
                <w:sz w:val="22"/>
              </w:rPr>
              <w:t xml:space="preserve"> Does not apply if the insurance is provided by a state or territory government</w:t>
            </w:r>
          </w:p>
        </w:tc>
        <w:tc>
          <w:tcPr>
            <w:tcW w:w="2127" w:type="dxa"/>
            <w:shd w:val="clear" w:color="auto" w:fill="auto"/>
            <w:vAlign w:val="center"/>
          </w:tcPr>
          <w:p w14:paraId="6CA4F455" w14:textId="77777777" w:rsidR="0078148B" w:rsidRPr="00527B20" w:rsidRDefault="0078148B" w:rsidP="00DA2B23">
            <w:pPr>
              <w:pStyle w:val="TableParagraph"/>
              <w:rPr>
                <w:sz w:val="22"/>
              </w:rPr>
            </w:pPr>
            <w:r w:rsidRPr="00527B20">
              <w:rPr>
                <w:sz w:val="22"/>
              </w:rPr>
              <w:t>Approved provider</w:t>
            </w:r>
          </w:p>
        </w:tc>
        <w:tc>
          <w:tcPr>
            <w:tcW w:w="3118" w:type="dxa"/>
            <w:shd w:val="clear" w:color="auto" w:fill="auto"/>
          </w:tcPr>
          <w:p w14:paraId="0F3E5133" w14:textId="77777777" w:rsidR="0078148B" w:rsidRPr="00527B20" w:rsidRDefault="0078148B" w:rsidP="00DA2B23">
            <w:pPr>
              <w:pStyle w:val="TableParagraph"/>
              <w:rPr>
                <w:sz w:val="22"/>
              </w:rPr>
            </w:pPr>
            <w:r w:rsidRPr="00527B20">
              <w:rPr>
                <w:sz w:val="22"/>
              </w:rPr>
              <w:t>Ongoing</w:t>
            </w:r>
          </w:p>
          <w:p w14:paraId="64BDCFCA" w14:textId="77777777" w:rsidR="0078148B" w:rsidRPr="00527B20" w:rsidRDefault="0078148B" w:rsidP="00DA2B23">
            <w:pPr>
              <w:pStyle w:val="TableParagraph"/>
              <w:rPr>
                <w:sz w:val="22"/>
              </w:rPr>
            </w:pPr>
          </w:p>
          <w:p w14:paraId="60D97669" w14:textId="77777777" w:rsidR="0078148B" w:rsidRPr="00527B20" w:rsidRDefault="0078148B" w:rsidP="00DA2B23">
            <w:pPr>
              <w:pStyle w:val="TableParagraph"/>
              <w:rPr>
                <w:sz w:val="22"/>
              </w:rPr>
            </w:pPr>
            <w:r w:rsidRPr="00527B20">
              <w:rPr>
                <w:sz w:val="22"/>
              </w:rPr>
              <w:t>Available for inspection at service premises</w:t>
            </w:r>
          </w:p>
        </w:tc>
      </w:tr>
      <w:tr w:rsidR="0078148B" w:rsidRPr="00527B20" w14:paraId="139D2B97" w14:textId="77777777" w:rsidTr="00A47FA2">
        <w:trPr>
          <w:trHeight w:val="690"/>
        </w:trPr>
        <w:tc>
          <w:tcPr>
            <w:tcW w:w="4531" w:type="dxa"/>
            <w:shd w:val="clear" w:color="auto" w:fill="auto"/>
            <w:vAlign w:val="center"/>
          </w:tcPr>
          <w:p w14:paraId="568AF9D1" w14:textId="77777777" w:rsidR="0078148B" w:rsidRPr="00527B20" w:rsidRDefault="0078148B" w:rsidP="00617C8A">
            <w:pPr>
              <w:pStyle w:val="TableParagraph"/>
              <w:rPr>
                <w:sz w:val="22"/>
              </w:rPr>
            </w:pPr>
            <w:r w:rsidRPr="00527B20">
              <w:rPr>
                <w:sz w:val="22"/>
              </w:rPr>
              <w:t>Quality improvement plan</w:t>
            </w:r>
          </w:p>
        </w:tc>
        <w:tc>
          <w:tcPr>
            <w:tcW w:w="2127" w:type="dxa"/>
            <w:shd w:val="clear" w:color="auto" w:fill="auto"/>
            <w:vAlign w:val="center"/>
          </w:tcPr>
          <w:p w14:paraId="2C9EB0A7" w14:textId="77777777" w:rsidR="0078148B" w:rsidRPr="00527B20" w:rsidRDefault="0078148B" w:rsidP="00DA2B23">
            <w:pPr>
              <w:pStyle w:val="TableParagraph"/>
              <w:rPr>
                <w:sz w:val="22"/>
              </w:rPr>
            </w:pPr>
            <w:r w:rsidRPr="00527B20">
              <w:rPr>
                <w:sz w:val="22"/>
              </w:rPr>
              <w:t>Approved provider</w:t>
            </w:r>
          </w:p>
        </w:tc>
        <w:tc>
          <w:tcPr>
            <w:tcW w:w="3118" w:type="dxa"/>
            <w:shd w:val="clear" w:color="auto" w:fill="auto"/>
            <w:vAlign w:val="center"/>
          </w:tcPr>
          <w:p w14:paraId="5EEBB575" w14:textId="77777777" w:rsidR="0078148B" w:rsidRPr="00527B20" w:rsidRDefault="0078148B" w:rsidP="00A47FA2">
            <w:pPr>
              <w:pStyle w:val="TableParagraph"/>
              <w:rPr>
                <w:sz w:val="22"/>
              </w:rPr>
            </w:pPr>
            <w:r w:rsidRPr="00527B20">
              <w:rPr>
                <w:sz w:val="22"/>
              </w:rPr>
              <w:t>Ongoing, to be revised annually</w:t>
            </w:r>
          </w:p>
        </w:tc>
      </w:tr>
      <w:tr w:rsidR="0078148B" w:rsidRPr="00527B20" w14:paraId="0CF31C22" w14:textId="77777777" w:rsidTr="00A47FA2">
        <w:trPr>
          <w:trHeight w:val="788"/>
        </w:trPr>
        <w:tc>
          <w:tcPr>
            <w:tcW w:w="4531" w:type="dxa"/>
            <w:shd w:val="clear" w:color="auto" w:fill="auto"/>
            <w:vAlign w:val="center"/>
          </w:tcPr>
          <w:p w14:paraId="0F9DEA6B" w14:textId="77777777" w:rsidR="0078148B" w:rsidRPr="00527B20" w:rsidRDefault="0078148B" w:rsidP="00617C8A">
            <w:pPr>
              <w:pStyle w:val="TableParagraph"/>
              <w:rPr>
                <w:sz w:val="22"/>
              </w:rPr>
            </w:pPr>
            <w:r w:rsidRPr="00527B20">
              <w:rPr>
                <w:sz w:val="22"/>
              </w:rPr>
              <w:t>Child assessments or evaluations for delivery of the educational program</w:t>
            </w:r>
          </w:p>
        </w:tc>
        <w:tc>
          <w:tcPr>
            <w:tcW w:w="2127" w:type="dxa"/>
            <w:shd w:val="clear" w:color="auto" w:fill="auto"/>
            <w:vAlign w:val="center"/>
          </w:tcPr>
          <w:p w14:paraId="3836C4F1" w14:textId="77777777" w:rsidR="0078148B" w:rsidRPr="00527B20" w:rsidRDefault="0078148B" w:rsidP="00DA2B23">
            <w:pPr>
              <w:pStyle w:val="TableParagraph"/>
              <w:rPr>
                <w:sz w:val="22"/>
              </w:rPr>
            </w:pPr>
            <w:r w:rsidRPr="00527B20">
              <w:rPr>
                <w:sz w:val="22"/>
              </w:rPr>
              <w:t xml:space="preserve">Approved provider </w:t>
            </w:r>
          </w:p>
        </w:tc>
        <w:tc>
          <w:tcPr>
            <w:tcW w:w="3118" w:type="dxa"/>
            <w:shd w:val="clear" w:color="auto" w:fill="auto"/>
            <w:vAlign w:val="center"/>
          </w:tcPr>
          <w:p w14:paraId="282E22A0" w14:textId="77777777" w:rsidR="0078148B" w:rsidRPr="00527B20" w:rsidRDefault="0078148B" w:rsidP="00A47FA2">
            <w:pPr>
              <w:pStyle w:val="TableParagraph"/>
              <w:rPr>
                <w:sz w:val="22"/>
              </w:rPr>
            </w:pPr>
            <w:r w:rsidRPr="00527B20">
              <w:rPr>
                <w:sz w:val="22"/>
              </w:rPr>
              <w:t>Until the end of 3 years after the child’s last attendance</w:t>
            </w:r>
          </w:p>
        </w:tc>
      </w:tr>
      <w:tr w:rsidR="0078148B" w:rsidRPr="00527B20" w14:paraId="4332FC88" w14:textId="77777777" w:rsidTr="00A47FA2">
        <w:trPr>
          <w:trHeight w:val="559"/>
        </w:trPr>
        <w:tc>
          <w:tcPr>
            <w:tcW w:w="4531" w:type="dxa"/>
            <w:shd w:val="clear" w:color="auto" w:fill="auto"/>
            <w:vAlign w:val="center"/>
          </w:tcPr>
          <w:p w14:paraId="658B0D2E" w14:textId="77777777" w:rsidR="0078148B" w:rsidRPr="00527B20" w:rsidRDefault="0078148B" w:rsidP="00617C8A">
            <w:pPr>
              <w:pStyle w:val="TableParagraph"/>
              <w:rPr>
                <w:sz w:val="22"/>
              </w:rPr>
            </w:pPr>
            <w:r w:rsidRPr="00527B20">
              <w:rPr>
                <w:sz w:val="22"/>
              </w:rPr>
              <w:t>Incident, injury, trauma and illness record</w:t>
            </w:r>
          </w:p>
        </w:tc>
        <w:tc>
          <w:tcPr>
            <w:tcW w:w="2127" w:type="dxa"/>
            <w:shd w:val="clear" w:color="auto" w:fill="auto"/>
            <w:vAlign w:val="center"/>
          </w:tcPr>
          <w:p w14:paraId="22858CD5" w14:textId="77777777" w:rsidR="0078148B" w:rsidRPr="00527B20" w:rsidRDefault="0078148B" w:rsidP="00DA2B23">
            <w:pPr>
              <w:pStyle w:val="TableParagraph"/>
              <w:rPr>
                <w:sz w:val="22"/>
              </w:rPr>
            </w:pPr>
            <w:r w:rsidRPr="00527B20">
              <w:rPr>
                <w:sz w:val="22"/>
              </w:rPr>
              <w:t>Approved provider</w:t>
            </w:r>
          </w:p>
        </w:tc>
        <w:tc>
          <w:tcPr>
            <w:tcW w:w="3118" w:type="dxa"/>
            <w:shd w:val="clear" w:color="auto" w:fill="auto"/>
            <w:vAlign w:val="center"/>
          </w:tcPr>
          <w:p w14:paraId="7878892A" w14:textId="77777777" w:rsidR="0078148B" w:rsidRPr="00527B20" w:rsidRDefault="0078148B" w:rsidP="00A47FA2">
            <w:pPr>
              <w:pStyle w:val="TableParagraph"/>
              <w:rPr>
                <w:sz w:val="22"/>
              </w:rPr>
            </w:pPr>
            <w:r w:rsidRPr="00527B20">
              <w:rPr>
                <w:sz w:val="22"/>
              </w:rPr>
              <w:t>Until the child is 25 years old</w:t>
            </w:r>
          </w:p>
        </w:tc>
      </w:tr>
      <w:tr w:rsidR="0078148B" w:rsidRPr="00527B20" w14:paraId="0290C116" w14:textId="77777777" w:rsidTr="00A47FA2">
        <w:trPr>
          <w:trHeight w:val="836"/>
        </w:trPr>
        <w:tc>
          <w:tcPr>
            <w:tcW w:w="4531" w:type="dxa"/>
            <w:shd w:val="clear" w:color="auto" w:fill="auto"/>
            <w:vAlign w:val="center"/>
          </w:tcPr>
          <w:p w14:paraId="160EB304" w14:textId="77777777" w:rsidR="0078148B" w:rsidRPr="00527B20" w:rsidRDefault="0078148B" w:rsidP="00617C8A">
            <w:pPr>
              <w:pStyle w:val="TableParagraph"/>
              <w:rPr>
                <w:sz w:val="22"/>
              </w:rPr>
            </w:pPr>
            <w:r w:rsidRPr="00527B20">
              <w:rPr>
                <w:sz w:val="22"/>
              </w:rPr>
              <w:t>Records identified as relevant to child safety and wellbeing (including child sexual abuse)</w:t>
            </w:r>
          </w:p>
        </w:tc>
        <w:tc>
          <w:tcPr>
            <w:tcW w:w="2127" w:type="dxa"/>
            <w:shd w:val="clear" w:color="auto" w:fill="auto"/>
            <w:vAlign w:val="center"/>
          </w:tcPr>
          <w:p w14:paraId="4CF6707A" w14:textId="77777777" w:rsidR="0078148B" w:rsidRPr="00527B20" w:rsidRDefault="0078148B" w:rsidP="00DA2B23">
            <w:pPr>
              <w:pStyle w:val="TableParagraph"/>
              <w:rPr>
                <w:sz w:val="22"/>
              </w:rPr>
            </w:pPr>
            <w:r w:rsidRPr="00527B20">
              <w:rPr>
                <w:sz w:val="22"/>
              </w:rPr>
              <w:t>Approved provider</w:t>
            </w:r>
          </w:p>
        </w:tc>
        <w:tc>
          <w:tcPr>
            <w:tcW w:w="3118" w:type="dxa"/>
            <w:shd w:val="clear" w:color="auto" w:fill="auto"/>
            <w:vAlign w:val="center"/>
          </w:tcPr>
          <w:p w14:paraId="2545D1DD" w14:textId="77777777" w:rsidR="0078148B" w:rsidRPr="00527B20" w:rsidRDefault="0078148B" w:rsidP="00A47FA2">
            <w:pPr>
              <w:pStyle w:val="TableParagraph"/>
              <w:rPr>
                <w:sz w:val="22"/>
              </w:rPr>
            </w:pPr>
            <w:r w:rsidRPr="00527B20">
              <w:rPr>
                <w:sz w:val="22"/>
              </w:rPr>
              <w:t>For at least 45 years from the date the record was created</w:t>
            </w:r>
          </w:p>
        </w:tc>
      </w:tr>
      <w:tr w:rsidR="0078148B" w:rsidRPr="00527B20" w14:paraId="480CB1A9" w14:textId="77777777" w:rsidTr="00A47FA2">
        <w:trPr>
          <w:trHeight w:val="848"/>
        </w:trPr>
        <w:tc>
          <w:tcPr>
            <w:tcW w:w="4531" w:type="dxa"/>
            <w:shd w:val="clear" w:color="auto" w:fill="auto"/>
            <w:vAlign w:val="center"/>
          </w:tcPr>
          <w:p w14:paraId="064C2C82" w14:textId="77777777" w:rsidR="0078148B" w:rsidRPr="00527B20" w:rsidRDefault="0078148B" w:rsidP="00617C8A">
            <w:pPr>
              <w:pStyle w:val="TableParagraph"/>
              <w:rPr>
                <w:sz w:val="22"/>
              </w:rPr>
            </w:pPr>
            <w:r w:rsidRPr="00527B20">
              <w:rPr>
                <w:sz w:val="22"/>
              </w:rPr>
              <w:t>Medication record</w:t>
            </w:r>
          </w:p>
        </w:tc>
        <w:tc>
          <w:tcPr>
            <w:tcW w:w="2127" w:type="dxa"/>
            <w:shd w:val="clear" w:color="auto" w:fill="auto"/>
            <w:vAlign w:val="center"/>
          </w:tcPr>
          <w:p w14:paraId="33541D98" w14:textId="77777777" w:rsidR="0078148B" w:rsidRPr="00527B20" w:rsidRDefault="0078148B" w:rsidP="00DA2B23">
            <w:pPr>
              <w:pStyle w:val="TableParagraph"/>
              <w:rPr>
                <w:sz w:val="22"/>
              </w:rPr>
            </w:pPr>
            <w:r w:rsidRPr="00527B20">
              <w:rPr>
                <w:sz w:val="22"/>
              </w:rPr>
              <w:t>Approved provider</w:t>
            </w:r>
          </w:p>
        </w:tc>
        <w:tc>
          <w:tcPr>
            <w:tcW w:w="3118" w:type="dxa"/>
            <w:shd w:val="clear" w:color="auto" w:fill="auto"/>
            <w:vAlign w:val="center"/>
          </w:tcPr>
          <w:p w14:paraId="3D001AB0" w14:textId="77777777" w:rsidR="0078148B" w:rsidRPr="00527B20" w:rsidRDefault="0078148B" w:rsidP="00A47FA2">
            <w:pPr>
              <w:pStyle w:val="TableParagraph"/>
              <w:rPr>
                <w:sz w:val="22"/>
              </w:rPr>
            </w:pPr>
            <w:r w:rsidRPr="00527B20">
              <w:rPr>
                <w:sz w:val="22"/>
              </w:rPr>
              <w:t>Until the end of 3 years after the child’s last attendance</w:t>
            </w:r>
          </w:p>
        </w:tc>
      </w:tr>
      <w:tr w:rsidR="0078148B" w:rsidRPr="00527B20" w14:paraId="56D57F87" w14:textId="77777777" w:rsidTr="00A47FA2">
        <w:trPr>
          <w:trHeight w:val="988"/>
        </w:trPr>
        <w:tc>
          <w:tcPr>
            <w:tcW w:w="4531" w:type="dxa"/>
            <w:shd w:val="clear" w:color="auto" w:fill="auto"/>
            <w:vAlign w:val="center"/>
          </w:tcPr>
          <w:p w14:paraId="2A0868C7" w14:textId="77777777" w:rsidR="0078148B" w:rsidRPr="00527B20" w:rsidRDefault="0078148B" w:rsidP="00617C8A">
            <w:pPr>
              <w:pStyle w:val="TableParagraph"/>
              <w:rPr>
                <w:sz w:val="22"/>
              </w:rPr>
            </w:pPr>
            <w:r w:rsidRPr="00527B20">
              <w:rPr>
                <w:sz w:val="22"/>
              </w:rPr>
              <w:t>Child attendance record</w:t>
            </w:r>
          </w:p>
        </w:tc>
        <w:tc>
          <w:tcPr>
            <w:tcW w:w="2127" w:type="dxa"/>
            <w:shd w:val="clear" w:color="auto" w:fill="auto"/>
            <w:vAlign w:val="center"/>
          </w:tcPr>
          <w:p w14:paraId="1FA85F9B" w14:textId="77777777" w:rsidR="0078148B" w:rsidRPr="00527B20" w:rsidRDefault="0078148B" w:rsidP="00DA2B23">
            <w:pPr>
              <w:pStyle w:val="TableParagraph"/>
              <w:rPr>
                <w:sz w:val="22"/>
              </w:rPr>
            </w:pPr>
            <w:r w:rsidRPr="00527B20">
              <w:rPr>
                <w:sz w:val="22"/>
              </w:rPr>
              <w:t>Approved provider</w:t>
            </w:r>
          </w:p>
        </w:tc>
        <w:tc>
          <w:tcPr>
            <w:tcW w:w="3118" w:type="dxa"/>
            <w:shd w:val="clear" w:color="auto" w:fill="auto"/>
            <w:vAlign w:val="center"/>
          </w:tcPr>
          <w:p w14:paraId="19687176" w14:textId="77777777" w:rsidR="0078148B" w:rsidRPr="00527B20" w:rsidRDefault="0078148B" w:rsidP="00A47FA2">
            <w:pPr>
              <w:pStyle w:val="TableParagraph"/>
              <w:rPr>
                <w:sz w:val="22"/>
              </w:rPr>
            </w:pPr>
            <w:r w:rsidRPr="00527B20">
              <w:rPr>
                <w:sz w:val="22"/>
              </w:rPr>
              <w:t>Until the end of 3 years after the last date on which the child was educated and cared for by the service</w:t>
            </w:r>
          </w:p>
        </w:tc>
      </w:tr>
      <w:tr w:rsidR="0078148B" w:rsidRPr="00527B20" w14:paraId="5316553E" w14:textId="77777777" w:rsidTr="00A47FA2">
        <w:trPr>
          <w:trHeight w:val="833"/>
        </w:trPr>
        <w:tc>
          <w:tcPr>
            <w:tcW w:w="4531" w:type="dxa"/>
            <w:shd w:val="clear" w:color="auto" w:fill="auto"/>
            <w:vAlign w:val="center"/>
          </w:tcPr>
          <w:p w14:paraId="578A38B5" w14:textId="77777777" w:rsidR="0078148B" w:rsidRPr="00527B20" w:rsidRDefault="0078148B" w:rsidP="00617C8A">
            <w:pPr>
              <w:pStyle w:val="TableParagraph"/>
              <w:rPr>
                <w:sz w:val="22"/>
              </w:rPr>
            </w:pPr>
            <w:r w:rsidRPr="00527B20">
              <w:rPr>
                <w:sz w:val="22"/>
              </w:rPr>
              <w:t>Child enrolment record</w:t>
            </w:r>
          </w:p>
        </w:tc>
        <w:tc>
          <w:tcPr>
            <w:tcW w:w="2127" w:type="dxa"/>
            <w:shd w:val="clear" w:color="auto" w:fill="auto"/>
            <w:vAlign w:val="center"/>
          </w:tcPr>
          <w:p w14:paraId="6CAE4959" w14:textId="77777777" w:rsidR="0078148B" w:rsidRPr="00527B20" w:rsidRDefault="0078148B" w:rsidP="00DA2B23">
            <w:pPr>
              <w:pStyle w:val="TableParagraph"/>
              <w:rPr>
                <w:sz w:val="22"/>
              </w:rPr>
            </w:pPr>
            <w:r w:rsidRPr="00527B20">
              <w:rPr>
                <w:sz w:val="22"/>
              </w:rPr>
              <w:t>Approved provider</w:t>
            </w:r>
          </w:p>
        </w:tc>
        <w:tc>
          <w:tcPr>
            <w:tcW w:w="3118" w:type="dxa"/>
            <w:shd w:val="clear" w:color="auto" w:fill="auto"/>
            <w:vAlign w:val="center"/>
          </w:tcPr>
          <w:p w14:paraId="7540D41D" w14:textId="77777777" w:rsidR="0078148B" w:rsidRPr="00527B20" w:rsidRDefault="0078148B" w:rsidP="00A47FA2">
            <w:pPr>
              <w:pStyle w:val="TableParagraph"/>
              <w:rPr>
                <w:sz w:val="22"/>
              </w:rPr>
            </w:pPr>
            <w:r w:rsidRPr="00527B20">
              <w:rPr>
                <w:sz w:val="22"/>
              </w:rPr>
              <w:t>Until the end of 3 years after the child’s last attendance</w:t>
            </w:r>
          </w:p>
        </w:tc>
      </w:tr>
      <w:tr w:rsidR="0078148B" w:rsidRPr="00527B20" w14:paraId="0F7E3F4E" w14:textId="77777777" w:rsidTr="00A47FA2">
        <w:trPr>
          <w:trHeight w:val="844"/>
        </w:trPr>
        <w:tc>
          <w:tcPr>
            <w:tcW w:w="4531" w:type="dxa"/>
            <w:shd w:val="clear" w:color="auto" w:fill="auto"/>
            <w:vAlign w:val="center"/>
          </w:tcPr>
          <w:p w14:paraId="1AD11D58" w14:textId="77777777" w:rsidR="0078148B" w:rsidRPr="00527B20" w:rsidRDefault="0078148B" w:rsidP="00617C8A">
            <w:pPr>
              <w:pStyle w:val="TableParagraph"/>
              <w:rPr>
                <w:sz w:val="22"/>
              </w:rPr>
            </w:pPr>
            <w:r w:rsidRPr="00527B20">
              <w:rPr>
                <w:sz w:val="22"/>
              </w:rPr>
              <w:t>Death of a child while being educated and cared for by the service</w:t>
            </w:r>
          </w:p>
        </w:tc>
        <w:tc>
          <w:tcPr>
            <w:tcW w:w="2127" w:type="dxa"/>
            <w:shd w:val="clear" w:color="auto" w:fill="auto"/>
            <w:vAlign w:val="center"/>
          </w:tcPr>
          <w:p w14:paraId="635F6912" w14:textId="77777777" w:rsidR="0078148B" w:rsidRPr="00527B20" w:rsidRDefault="0078148B" w:rsidP="00DA2B23">
            <w:pPr>
              <w:pStyle w:val="TableParagraph"/>
              <w:rPr>
                <w:sz w:val="22"/>
              </w:rPr>
            </w:pPr>
            <w:r w:rsidRPr="00527B20">
              <w:rPr>
                <w:sz w:val="22"/>
              </w:rPr>
              <w:t>Approved provider</w:t>
            </w:r>
          </w:p>
        </w:tc>
        <w:tc>
          <w:tcPr>
            <w:tcW w:w="3118" w:type="dxa"/>
            <w:shd w:val="clear" w:color="auto" w:fill="auto"/>
            <w:vAlign w:val="center"/>
          </w:tcPr>
          <w:p w14:paraId="5E4EC8E7" w14:textId="77777777" w:rsidR="0078148B" w:rsidRPr="00527B20" w:rsidRDefault="0078148B" w:rsidP="00A47FA2">
            <w:pPr>
              <w:pStyle w:val="TableParagraph"/>
              <w:rPr>
                <w:sz w:val="22"/>
              </w:rPr>
            </w:pPr>
            <w:r w:rsidRPr="00527B20">
              <w:rPr>
                <w:sz w:val="22"/>
              </w:rPr>
              <w:t>Until the end of 7 years after the death</w:t>
            </w:r>
          </w:p>
        </w:tc>
      </w:tr>
      <w:tr w:rsidR="0078148B" w:rsidRPr="00527B20" w14:paraId="74DB383E" w14:textId="77777777" w:rsidTr="00A47FA2">
        <w:trPr>
          <w:trHeight w:val="984"/>
        </w:trPr>
        <w:tc>
          <w:tcPr>
            <w:tcW w:w="4531" w:type="dxa"/>
            <w:shd w:val="clear" w:color="auto" w:fill="auto"/>
          </w:tcPr>
          <w:p w14:paraId="794F50B3" w14:textId="77777777" w:rsidR="0078148B" w:rsidRPr="00527B20" w:rsidRDefault="0078148B" w:rsidP="00DA2B23">
            <w:pPr>
              <w:pStyle w:val="TableParagraph"/>
              <w:rPr>
                <w:sz w:val="22"/>
              </w:rPr>
            </w:pPr>
            <w:r w:rsidRPr="00527B20">
              <w:rPr>
                <w:sz w:val="22"/>
              </w:rPr>
              <w:t>Record of service’s compliance history</w:t>
            </w:r>
          </w:p>
        </w:tc>
        <w:tc>
          <w:tcPr>
            <w:tcW w:w="2127" w:type="dxa"/>
            <w:shd w:val="clear" w:color="auto" w:fill="auto"/>
            <w:vAlign w:val="center"/>
          </w:tcPr>
          <w:p w14:paraId="72D7DA29" w14:textId="77777777" w:rsidR="0078148B" w:rsidRPr="00527B20" w:rsidRDefault="0078148B" w:rsidP="00DA2B23">
            <w:pPr>
              <w:pStyle w:val="TableParagraph"/>
              <w:rPr>
                <w:sz w:val="22"/>
              </w:rPr>
            </w:pPr>
            <w:r w:rsidRPr="00527B20">
              <w:rPr>
                <w:sz w:val="22"/>
              </w:rPr>
              <w:t>Approved provider</w:t>
            </w:r>
          </w:p>
        </w:tc>
        <w:tc>
          <w:tcPr>
            <w:tcW w:w="3118" w:type="dxa"/>
            <w:shd w:val="clear" w:color="auto" w:fill="auto"/>
            <w:vAlign w:val="center"/>
          </w:tcPr>
          <w:p w14:paraId="5DD94FE7" w14:textId="77777777" w:rsidR="0078148B" w:rsidRPr="00527B20" w:rsidRDefault="0078148B" w:rsidP="00A47FA2">
            <w:pPr>
              <w:pStyle w:val="TableParagraph"/>
              <w:rPr>
                <w:sz w:val="22"/>
              </w:rPr>
            </w:pPr>
            <w:r w:rsidRPr="00527B20">
              <w:rPr>
                <w:sz w:val="22"/>
              </w:rPr>
              <w:t>Until the end of 3 years after the approved provider operated the service</w:t>
            </w:r>
          </w:p>
        </w:tc>
      </w:tr>
      <w:tr w:rsidR="0078148B" w:rsidRPr="00527B20" w14:paraId="245A8748" w14:textId="77777777" w:rsidTr="00A47FA2">
        <w:trPr>
          <w:trHeight w:val="1111"/>
        </w:trPr>
        <w:tc>
          <w:tcPr>
            <w:tcW w:w="4531" w:type="dxa"/>
            <w:shd w:val="clear" w:color="auto" w:fill="auto"/>
            <w:vAlign w:val="center"/>
          </w:tcPr>
          <w:p w14:paraId="19098EDF" w14:textId="77777777" w:rsidR="0078148B" w:rsidRPr="00527B20" w:rsidRDefault="0078148B" w:rsidP="00DA2B23">
            <w:pPr>
              <w:pStyle w:val="TableParagraph"/>
              <w:rPr>
                <w:sz w:val="22"/>
              </w:rPr>
            </w:pPr>
            <w:r w:rsidRPr="00527B20">
              <w:rPr>
                <w:sz w:val="22"/>
              </w:rPr>
              <w:lastRenderedPageBreak/>
              <w:t>For centre-based services, regular transportation of children records</w:t>
            </w:r>
          </w:p>
        </w:tc>
        <w:tc>
          <w:tcPr>
            <w:tcW w:w="2127" w:type="dxa"/>
            <w:shd w:val="clear" w:color="auto" w:fill="auto"/>
            <w:vAlign w:val="center"/>
          </w:tcPr>
          <w:p w14:paraId="1EBACDAA" w14:textId="77777777" w:rsidR="0078148B" w:rsidRPr="00527B20" w:rsidRDefault="0078148B" w:rsidP="00DA2B23">
            <w:pPr>
              <w:pStyle w:val="TableParagraph"/>
              <w:rPr>
                <w:sz w:val="22"/>
              </w:rPr>
            </w:pPr>
            <w:r w:rsidRPr="00527B20">
              <w:rPr>
                <w:sz w:val="22"/>
              </w:rPr>
              <w:t>Approved provider Nominated supervisor</w:t>
            </w:r>
          </w:p>
        </w:tc>
        <w:tc>
          <w:tcPr>
            <w:tcW w:w="3118" w:type="dxa"/>
            <w:shd w:val="clear" w:color="auto" w:fill="auto"/>
            <w:vAlign w:val="center"/>
          </w:tcPr>
          <w:p w14:paraId="7F70C5A0" w14:textId="77777777" w:rsidR="0078148B" w:rsidRPr="00527B20" w:rsidRDefault="0078148B" w:rsidP="00A47FA2">
            <w:pPr>
              <w:pStyle w:val="TableParagraph"/>
              <w:rPr>
                <w:sz w:val="22"/>
              </w:rPr>
            </w:pPr>
            <w:r w:rsidRPr="00527B20">
              <w:rPr>
                <w:sz w:val="22"/>
              </w:rPr>
              <w:t>Until the end of 3 years after the last date on which the child was educated and cared for by the service</w:t>
            </w:r>
          </w:p>
        </w:tc>
      </w:tr>
      <w:tr w:rsidR="0078148B" w:rsidRPr="00527B20" w14:paraId="4E2DBC8D" w14:textId="77777777" w:rsidTr="00A47FA2">
        <w:trPr>
          <w:trHeight w:val="693"/>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004AE3F" w14:textId="77777777" w:rsidR="0078148B" w:rsidRPr="00527B20" w:rsidRDefault="0078148B" w:rsidP="00DA2B23">
            <w:pPr>
              <w:pStyle w:val="TableParagraph"/>
              <w:rPr>
                <w:sz w:val="22"/>
              </w:rPr>
            </w:pPr>
            <w:r w:rsidRPr="00527B20">
              <w:rPr>
                <w:sz w:val="22"/>
              </w:rPr>
              <w:t>Staff record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9D7F9B" w14:textId="77777777" w:rsidR="0078148B" w:rsidRPr="00527B20" w:rsidRDefault="0078148B" w:rsidP="00DA2B23">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35132F" w14:textId="77777777" w:rsidR="0078148B" w:rsidRPr="00527B20" w:rsidRDefault="0078148B" w:rsidP="00A47FA2">
            <w:pPr>
              <w:pStyle w:val="TableParagraph"/>
              <w:rPr>
                <w:sz w:val="22"/>
              </w:rPr>
            </w:pPr>
            <w:r w:rsidRPr="00527B20">
              <w:rPr>
                <w:sz w:val="22"/>
              </w:rPr>
              <w:t>Until the end of 3 years after the staff member works for the service</w:t>
            </w:r>
          </w:p>
        </w:tc>
      </w:tr>
      <w:tr w:rsidR="0078148B" w:rsidRPr="00527B20" w14:paraId="7436782A" w14:textId="77777777" w:rsidTr="008E79EE">
        <w:trPr>
          <w:trHeight w:val="846"/>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BA75C31" w14:textId="77777777" w:rsidR="0078148B" w:rsidRPr="00527B20" w:rsidRDefault="0078148B" w:rsidP="00A47FA2">
            <w:pPr>
              <w:pStyle w:val="TableParagraph"/>
              <w:rPr>
                <w:sz w:val="22"/>
              </w:rPr>
            </w:pPr>
            <w:r w:rsidRPr="00527B20">
              <w:rPr>
                <w:sz w:val="22"/>
              </w:rPr>
              <w:t>Record of replacement of early childhood teacher or suitably qualified person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E889E03" w14:textId="77777777" w:rsidR="0078148B" w:rsidRPr="00527B20" w:rsidRDefault="0078148B" w:rsidP="00A47FA2">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22CD9B" w14:textId="77777777" w:rsidR="0078148B" w:rsidRPr="008E79EE" w:rsidRDefault="0078148B" w:rsidP="008E79EE">
            <w:pPr>
              <w:pStyle w:val="ECMMText-Normal"/>
              <w:jc w:val="center"/>
            </w:pPr>
            <w:r w:rsidRPr="008E79EE">
              <w:t>Until the end of 3 years after the staff member works for the service</w:t>
            </w:r>
          </w:p>
        </w:tc>
      </w:tr>
      <w:tr w:rsidR="0078148B" w:rsidRPr="00527B20" w14:paraId="5809192F" w14:textId="77777777" w:rsidTr="00CD058C">
        <w:trPr>
          <w:trHeight w:val="83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8ACE0B0" w14:textId="77777777" w:rsidR="0078148B" w:rsidRPr="00527B20" w:rsidRDefault="0078148B" w:rsidP="00CD058C">
            <w:pPr>
              <w:pStyle w:val="TableParagraph"/>
              <w:rPr>
                <w:sz w:val="22"/>
              </w:rPr>
            </w:pPr>
            <w:r w:rsidRPr="00527B20">
              <w:rPr>
                <w:sz w:val="22"/>
              </w:rPr>
              <w:t>Record of access to early childhood teachers or suitably qualified person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B349C79" w14:textId="77777777" w:rsidR="0078148B" w:rsidRPr="00527B20" w:rsidRDefault="0078148B" w:rsidP="00A47FA2">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63B44F" w14:textId="77777777" w:rsidR="0078148B" w:rsidRPr="00527B20" w:rsidRDefault="0078148B" w:rsidP="00A47FA2">
            <w:pPr>
              <w:pStyle w:val="TableParagraph"/>
              <w:rPr>
                <w:sz w:val="22"/>
              </w:rPr>
            </w:pPr>
            <w:r w:rsidRPr="00527B20">
              <w:rPr>
                <w:sz w:val="22"/>
              </w:rPr>
              <w:t>Until the end of 3 years after the staff member works for the service</w:t>
            </w:r>
          </w:p>
        </w:tc>
      </w:tr>
      <w:tr w:rsidR="0078148B" w:rsidRPr="00527B20" w14:paraId="0838A21D" w14:textId="77777777" w:rsidTr="00CD058C">
        <w:trPr>
          <w:trHeight w:val="842"/>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017FBC9" w14:textId="77777777" w:rsidR="0078148B" w:rsidRPr="00527B20" w:rsidRDefault="0078148B" w:rsidP="00CD058C">
            <w:pPr>
              <w:pStyle w:val="TableParagraph"/>
              <w:rPr>
                <w:sz w:val="22"/>
              </w:rPr>
            </w:pPr>
            <w:r w:rsidRPr="00527B20">
              <w:rPr>
                <w:sz w:val="22"/>
              </w:rPr>
              <w:t>Record of educators working directly with children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233472" w14:textId="77777777" w:rsidR="0078148B" w:rsidRPr="00527B20" w:rsidRDefault="0078148B" w:rsidP="00A47FA2">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9FDEF1" w14:textId="77777777" w:rsidR="0078148B" w:rsidRPr="00527B20" w:rsidRDefault="0078148B" w:rsidP="00A47FA2">
            <w:pPr>
              <w:pStyle w:val="TableParagraph"/>
              <w:rPr>
                <w:sz w:val="22"/>
              </w:rPr>
            </w:pPr>
            <w:r w:rsidRPr="00527B20">
              <w:rPr>
                <w:sz w:val="22"/>
              </w:rPr>
              <w:t>Until the end of 3 years after the staff member works for the service</w:t>
            </w:r>
          </w:p>
        </w:tc>
      </w:tr>
      <w:tr w:rsidR="0078148B" w:rsidRPr="00527B20" w14:paraId="7DF50995" w14:textId="77777777" w:rsidTr="00A47FA2">
        <w:trPr>
          <w:trHeight w:val="1265"/>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FAFEED9" w14:textId="77777777" w:rsidR="0078148B" w:rsidRPr="00527B20" w:rsidRDefault="0078148B" w:rsidP="00617C8A">
            <w:pPr>
              <w:pStyle w:val="TableParagraph"/>
              <w:rPr>
                <w:sz w:val="22"/>
              </w:rPr>
            </w:pPr>
            <w:r w:rsidRPr="00527B20">
              <w:rPr>
                <w:sz w:val="22"/>
              </w:rPr>
              <w:t xml:space="preserve">Record of volunteers and students, full name, address and date of birth details, days and hours in attendance, and </w:t>
            </w:r>
            <w:r w:rsidR="00ED733B">
              <w:rPr>
                <w:sz w:val="22"/>
              </w:rPr>
              <w:t>W</w:t>
            </w:r>
            <w:r w:rsidRPr="00527B20">
              <w:rPr>
                <w:sz w:val="22"/>
              </w:rPr>
              <w:t xml:space="preserve">orking with </w:t>
            </w:r>
            <w:r w:rsidR="00ED733B">
              <w:rPr>
                <w:sz w:val="22"/>
              </w:rPr>
              <w:t>C</w:t>
            </w:r>
            <w:r w:rsidRPr="00527B20">
              <w:rPr>
                <w:sz w:val="22"/>
              </w:rPr>
              <w:t xml:space="preserve">hildren </w:t>
            </w:r>
            <w:r w:rsidR="00ED733B">
              <w:rPr>
                <w:sz w:val="22"/>
              </w:rPr>
              <w:t>Check</w:t>
            </w:r>
            <w:r w:rsidRPr="00527B20">
              <w:rPr>
                <w:sz w:val="22"/>
              </w:rPr>
              <w:t>/</w:t>
            </w:r>
            <w:r w:rsidR="00ED733B">
              <w:rPr>
                <w:sz w:val="22"/>
              </w:rPr>
              <w:t>Working with V</w:t>
            </w:r>
            <w:r w:rsidRPr="00527B20">
              <w:rPr>
                <w:sz w:val="22"/>
              </w:rPr>
              <w:t xml:space="preserve">ulnerable </w:t>
            </w:r>
            <w:r w:rsidR="00ED733B">
              <w:rPr>
                <w:sz w:val="22"/>
              </w:rPr>
              <w:t>P</w:t>
            </w:r>
            <w:r w:rsidRPr="00527B20">
              <w:rPr>
                <w:sz w:val="22"/>
              </w:rPr>
              <w:t>eople check</w:t>
            </w:r>
            <w:r w:rsidR="00ED733B">
              <w:rPr>
                <w:sz w:val="22"/>
              </w:rPr>
              <w:t>,</w:t>
            </w:r>
            <w:r w:rsidRPr="00527B20">
              <w:rPr>
                <w:sz w:val="22"/>
              </w:rPr>
              <w:t xml:space="preserve"> or teacher registration details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6B0381" w14:textId="77777777" w:rsidR="0078148B" w:rsidRPr="00527B20" w:rsidRDefault="0078148B" w:rsidP="00A47FA2">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722B53" w14:textId="77777777" w:rsidR="0078148B" w:rsidRPr="00527B20" w:rsidRDefault="0078148B" w:rsidP="00A47FA2">
            <w:pPr>
              <w:pStyle w:val="TableParagraph"/>
              <w:rPr>
                <w:sz w:val="22"/>
              </w:rPr>
            </w:pPr>
            <w:r w:rsidRPr="00527B20">
              <w:rPr>
                <w:sz w:val="22"/>
              </w:rPr>
              <w:t>Until the end of 3 years after the volunteer or student attended the service</w:t>
            </w:r>
          </w:p>
        </w:tc>
      </w:tr>
      <w:tr w:rsidR="0078148B" w:rsidRPr="00527B20" w14:paraId="25F1B7E0" w14:textId="77777777" w:rsidTr="00A47FA2">
        <w:trPr>
          <w:trHeight w:val="999"/>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C7D91D7" w14:textId="77777777" w:rsidR="0078148B" w:rsidRPr="00527B20" w:rsidRDefault="0078148B" w:rsidP="00617C8A">
            <w:pPr>
              <w:pStyle w:val="TableParagraph"/>
              <w:rPr>
                <w:sz w:val="22"/>
              </w:rPr>
            </w:pPr>
            <w:r w:rsidRPr="00527B20">
              <w:rPr>
                <w:sz w:val="22"/>
              </w:rPr>
              <w:t>Record of responsible person in day- to-day charge</w:t>
            </w:r>
            <w:r w:rsidR="00ED733B">
              <w:rPr>
                <w:sz w:val="22"/>
              </w:rPr>
              <w:t>,</w:t>
            </w:r>
            <w:r w:rsidRPr="00527B20">
              <w:rPr>
                <w:sz w:val="22"/>
              </w:rPr>
              <w:t xml:space="preserve"> including nominated supervisors placed in day-to-day charge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850B08F" w14:textId="77777777" w:rsidR="0078148B" w:rsidRPr="00527B20" w:rsidRDefault="0078148B" w:rsidP="00A47FA2">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92346C" w14:textId="77777777" w:rsidR="0078148B" w:rsidRPr="00527B20" w:rsidRDefault="0078148B" w:rsidP="00A47FA2">
            <w:pPr>
              <w:pStyle w:val="TableParagraph"/>
              <w:rPr>
                <w:sz w:val="22"/>
              </w:rPr>
            </w:pPr>
            <w:r w:rsidRPr="00527B20">
              <w:rPr>
                <w:sz w:val="22"/>
              </w:rPr>
              <w:t>Until the end of 3 years after the staff member works for the service</w:t>
            </w:r>
          </w:p>
        </w:tc>
      </w:tr>
      <w:tr w:rsidR="00BF17C1" w:rsidRPr="00527B20" w14:paraId="25B2096C" w14:textId="77777777" w:rsidTr="00DA2B23">
        <w:trPr>
          <w:trHeight w:val="497"/>
        </w:trPr>
        <w:tc>
          <w:tcPr>
            <w:tcW w:w="9776" w:type="dxa"/>
            <w:gridSpan w:val="3"/>
            <w:tcBorders>
              <w:top w:val="single" w:sz="4" w:space="0" w:color="auto"/>
              <w:left w:val="single" w:sz="4" w:space="0" w:color="auto"/>
              <w:bottom w:val="single" w:sz="4" w:space="0" w:color="auto"/>
              <w:right w:val="single" w:sz="4" w:space="0" w:color="auto"/>
            </w:tcBorders>
            <w:shd w:val="clear" w:color="auto" w:fill="E7FDFF"/>
            <w:vAlign w:val="center"/>
          </w:tcPr>
          <w:p w14:paraId="4527DF65" w14:textId="77777777" w:rsidR="00BF17C1" w:rsidRPr="00CD058C" w:rsidRDefault="00BF17C1" w:rsidP="00DA2B23">
            <w:pPr>
              <w:pStyle w:val="TableParagraph"/>
              <w:rPr>
                <w:b/>
                <w:bCs/>
                <w:sz w:val="22"/>
              </w:rPr>
            </w:pPr>
            <w:bookmarkStart w:id="1" w:name="_Hlk163645316"/>
            <w:r w:rsidRPr="00CD058C">
              <w:rPr>
                <w:b/>
                <w:bCs/>
                <w:sz w:val="22"/>
              </w:rPr>
              <w:t xml:space="preserve">Record-keeping </w:t>
            </w:r>
            <w:r w:rsidR="00ED733B">
              <w:rPr>
                <w:b/>
                <w:bCs/>
                <w:sz w:val="22"/>
              </w:rPr>
              <w:t>O</w:t>
            </w:r>
            <w:r w:rsidRPr="00CD058C">
              <w:rPr>
                <w:b/>
                <w:bCs/>
                <w:sz w:val="22"/>
              </w:rPr>
              <w:t xml:space="preserve">bligations under Fair Work </w:t>
            </w:r>
            <w:bookmarkEnd w:id="1"/>
          </w:p>
        </w:tc>
      </w:tr>
      <w:tr w:rsidR="00823116" w:rsidRPr="00527B20" w14:paraId="05F7FC91" w14:textId="77777777" w:rsidTr="00671484">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A204502" w14:textId="77777777" w:rsidR="00823116" w:rsidRPr="00527B20" w:rsidRDefault="00823116" w:rsidP="00A47FA2">
            <w:pPr>
              <w:pStyle w:val="TableParagraph"/>
              <w:rPr>
                <w:sz w:val="22"/>
              </w:rPr>
            </w:pPr>
            <w:r w:rsidRPr="00527B20">
              <w:rPr>
                <w:sz w:val="22"/>
              </w:rPr>
              <w:t>Time and wage records have to be:</w:t>
            </w:r>
          </w:p>
          <w:p w14:paraId="0304303A" w14:textId="77777777" w:rsidR="00823116" w:rsidRPr="00527B20" w:rsidRDefault="00823116" w:rsidP="00A15540">
            <w:pPr>
              <w:pStyle w:val="TableParagraph"/>
              <w:rPr>
                <w:sz w:val="22"/>
              </w:rPr>
            </w:pPr>
            <w:r w:rsidRPr="00527B20">
              <w:rPr>
                <w:sz w:val="22"/>
              </w:rPr>
              <w:t>readily accessible to a Fair Work Inspector (FWI)</w:t>
            </w:r>
            <w:r w:rsidR="00A15540">
              <w:rPr>
                <w:sz w:val="22"/>
              </w:rPr>
              <w:t xml:space="preserve"> </w:t>
            </w:r>
            <w:r w:rsidRPr="00527B20">
              <w:rPr>
                <w:sz w:val="22"/>
              </w:rPr>
              <w:t>legible</w:t>
            </w:r>
            <w:r w:rsidR="00A15540">
              <w:rPr>
                <w:sz w:val="22"/>
              </w:rPr>
              <w:t xml:space="preserve"> </w:t>
            </w:r>
            <w:r w:rsidRPr="00527B20">
              <w:rPr>
                <w:sz w:val="22"/>
              </w:rPr>
              <w:t>in English</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BAD405" w14:textId="77777777" w:rsidR="00823116" w:rsidRPr="00527B20" w:rsidRDefault="00823116" w:rsidP="00DA2B23">
            <w:pPr>
              <w:pStyle w:val="TableParagraph"/>
              <w:rPr>
                <w:sz w:val="22"/>
              </w:rPr>
            </w:pPr>
            <w:r w:rsidRPr="00527B20">
              <w:rPr>
                <w:sz w:val="22"/>
              </w:rPr>
              <w:t>Approved provider</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6464B170" w14:textId="77777777" w:rsidR="00823116" w:rsidRPr="00527B20" w:rsidRDefault="00823116" w:rsidP="00671484">
            <w:pPr>
              <w:pStyle w:val="TableParagraph"/>
              <w:jc w:val="center"/>
              <w:rPr>
                <w:sz w:val="22"/>
              </w:rPr>
            </w:pPr>
            <w:r w:rsidRPr="00527B20">
              <w:rPr>
                <w:sz w:val="22"/>
              </w:rPr>
              <w:t>7 years</w:t>
            </w:r>
          </w:p>
        </w:tc>
      </w:tr>
      <w:tr w:rsidR="00823116" w:rsidRPr="00527B20" w14:paraId="2CD86C51" w14:textId="77777777" w:rsidTr="00DA2B23">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A10937" w14:textId="77777777" w:rsidR="00823116" w:rsidRPr="00CD058C" w:rsidRDefault="00823116" w:rsidP="00A47FA2">
            <w:pPr>
              <w:pStyle w:val="TableParagraph"/>
              <w:rPr>
                <w:b/>
                <w:bCs/>
                <w:sz w:val="22"/>
              </w:rPr>
            </w:pPr>
            <w:r w:rsidRPr="00CD058C">
              <w:rPr>
                <w:b/>
                <w:bCs/>
                <w:sz w:val="22"/>
              </w:rPr>
              <w:t>General</w:t>
            </w:r>
          </w:p>
          <w:p w14:paraId="5DEB41D8" w14:textId="77777777" w:rsidR="00823116" w:rsidRPr="00CD058C" w:rsidRDefault="00823116" w:rsidP="00CD058C">
            <w:pPr>
              <w:pStyle w:val="BulletPointsfortable"/>
            </w:pPr>
            <w:r w:rsidRPr="00CD058C">
              <w:t>employer’s and employee’s name</w:t>
            </w:r>
          </w:p>
          <w:p w14:paraId="2549E485" w14:textId="77777777" w:rsidR="00823116" w:rsidRPr="00CD058C" w:rsidRDefault="00823116" w:rsidP="00CD058C">
            <w:pPr>
              <w:pStyle w:val="BulletPointsfortable"/>
            </w:pPr>
            <w:r w:rsidRPr="00CD058C">
              <w:t>employer’s ABN (if any)</w:t>
            </w:r>
          </w:p>
          <w:p w14:paraId="1ED08F1F" w14:textId="77777777" w:rsidR="00823116" w:rsidRPr="00CD058C" w:rsidRDefault="00823116" w:rsidP="00CD058C">
            <w:pPr>
              <w:pStyle w:val="BulletPointsfortable"/>
            </w:pPr>
            <w:r w:rsidRPr="00CD058C">
              <w:t>employee’s commencement date</w:t>
            </w:r>
          </w:p>
          <w:p w14:paraId="420F52B5" w14:textId="77777777" w:rsidR="00823116" w:rsidRPr="00CD058C" w:rsidRDefault="00823116" w:rsidP="00CD058C">
            <w:pPr>
              <w:pStyle w:val="BulletPointsfortable"/>
            </w:pPr>
            <w:r w:rsidRPr="00CD058C">
              <w:t>whether the employee is full-time or part-time</w:t>
            </w:r>
          </w:p>
          <w:p w14:paraId="60E4B74E" w14:textId="77777777" w:rsidR="00823116" w:rsidRPr="00CD058C" w:rsidRDefault="00823116" w:rsidP="00CD058C">
            <w:pPr>
              <w:pStyle w:val="BulletPointsfortable"/>
            </w:pPr>
            <w:r w:rsidRPr="00CD058C">
              <w:t>whether the employee is permanent, temporary or casual.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59051A" w14:textId="77777777" w:rsidR="00823116" w:rsidRPr="00CD058C" w:rsidRDefault="00823116" w:rsidP="00DA2B23">
            <w:pPr>
              <w:pStyle w:val="TableParagraph"/>
              <w:rPr>
                <w:sz w:val="22"/>
              </w:rPr>
            </w:pPr>
            <w:r w:rsidRPr="00CD058C">
              <w:rPr>
                <w:sz w:val="22"/>
              </w:rPr>
              <w:t>Approved provider</w:t>
            </w:r>
          </w:p>
        </w:tc>
        <w:tc>
          <w:tcPr>
            <w:tcW w:w="3118" w:type="dxa"/>
            <w:vMerge/>
            <w:tcBorders>
              <w:left w:val="single" w:sz="4" w:space="0" w:color="auto"/>
              <w:right w:val="single" w:sz="4" w:space="0" w:color="auto"/>
            </w:tcBorders>
            <w:shd w:val="clear" w:color="auto" w:fill="auto"/>
          </w:tcPr>
          <w:p w14:paraId="0F258127" w14:textId="77777777" w:rsidR="00823116" w:rsidRPr="00CD058C" w:rsidRDefault="00823116" w:rsidP="0078148B">
            <w:pPr>
              <w:pStyle w:val="TableParagraph"/>
              <w:spacing w:before="111" w:line="244" w:lineRule="auto"/>
              <w:ind w:left="102" w:right="60"/>
              <w:rPr>
                <w:w w:val="85"/>
                <w:sz w:val="22"/>
              </w:rPr>
            </w:pPr>
          </w:p>
        </w:tc>
      </w:tr>
      <w:tr w:rsidR="00823116" w:rsidRPr="00527B20" w14:paraId="018E0032" w14:textId="77777777" w:rsidTr="00DA2B23">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5C02D48" w14:textId="77777777" w:rsidR="00823116" w:rsidRPr="00CD058C" w:rsidRDefault="00823116" w:rsidP="00A47FA2">
            <w:pPr>
              <w:pStyle w:val="TableParagraph"/>
              <w:rPr>
                <w:b/>
                <w:bCs/>
                <w:sz w:val="22"/>
              </w:rPr>
            </w:pPr>
            <w:r w:rsidRPr="00CD058C">
              <w:rPr>
                <w:b/>
                <w:bCs/>
                <w:sz w:val="22"/>
              </w:rPr>
              <w:t>Pay</w:t>
            </w:r>
          </w:p>
          <w:p w14:paraId="3895CC11" w14:textId="77777777" w:rsidR="00823116" w:rsidRPr="00CD058C" w:rsidRDefault="00823116" w:rsidP="00CD058C">
            <w:pPr>
              <w:pStyle w:val="BulletPointsfortable"/>
            </w:pPr>
            <w:r w:rsidRPr="00CD058C">
              <w:t>pay rate paid to the employee</w:t>
            </w:r>
          </w:p>
          <w:p w14:paraId="65C288C2" w14:textId="77777777" w:rsidR="00823116" w:rsidRPr="00CD058C" w:rsidRDefault="00823116" w:rsidP="00CD058C">
            <w:pPr>
              <w:pStyle w:val="BulletPointsfortable"/>
            </w:pPr>
            <w:r w:rsidRPr="00CD058C">
              <w:t>gross and net amounts paid</w:t>
            </w:r>
          </w:p>
          <w:p w14:paraId="7305597C" w14:textId="77777777" w:rsidR="00823116" w:rsidRPr="00CD058C" w:rsidRDefault="00823116" w:rsidP="00CD058C">
            <w:pPr>
              <w:pStyle w:val="BulletPointsfortable"/>
            </w:pPr>
            <w:r w:rsidRPr="00CD058C">
              <w:t>any deductions from the gross amount paid</w:t>
            </w:r>
          </w:p>
          <w:p w14:paraId="2F46D02D" w14:textId="77777777" w:rsidR="00823116" w:rsidRDefault="00823116" w:rsidP="00CD058C">
            <w:pPr>
              <w:pStyle w:val="BulletPointsfortable"/>
            </w:pPr>
            <w:r w:rsidRPr="00CD058C">
              <w:t>details of any incentive-based payment, bonus, loading, penalty rate, or other monetary allowance or separately identifiable entitlement paid.</w:t>
            </w:r>
          </w:p>
          <w:p w14:paraId="4AAD1800" w14:textId="77777777" w:rsidR="00E65AD2" w:rsidRDefault="00E65AD2" w:rsidP="00A47FA2">
            <w:pPr>
              <w:pStyle w:val="TableParagraph"/>
              <w:rPr>
                <w:b/>
                <w:bCs/>
                <w:sz w:val="22"/>
              </w:rPr>
            </w:pPr>
          </w:p>
          <w:p w14:paraId="6D7EA70B" w14:textId="77777777" w:rsidR="00823116" w:rsidRPr="00CD058C" w:rsidRDefault="00823116" w:rsidP="00A47FA2">
            <w:pPr>
              <w:pStyle w:val="TableParagraph"/>
              <w:rPr>
                <w:b/>
                <w:bCs/>
                <w:sz w:val="22"/>
              </w:rPr>
            </w:pPr>
            <w:r w:rsidRPr="00CD058C">
              <w:rPr>
                <w:b/>
                <w:bCs/>
                <w:sz w:val="22"/>
              </w:rPr>
              <w:lastRenderedPageBreak/>
              <w:t>Pay slip obligations</w:t>
            </w:r>
          </w:p>
          <w:p w14:paraId="2EDB322E" w14:textId="77777777" w:rsidR="00823116" w:rsidRPr="00CD058C" w:rsidRDefault="00823116" w:rsidP="00CD058C">
            <w:pPr>
              <w:pStyle w:val="BulletPointsfortable"/>
            </w:pPr>
            <w:r w:rsidRPr="00CD058C">
              <w:t>issued to each employee</w:t>
            </w:r>
          </w:p>
          <w:p w14:paraId="2A20D8D1" w14:textId="77777777" w:rsidR="00823116" w:rsidRPr="00CD058C" w:rsidRDefault="00823116" w:rsidP="00CD058C">
            <w:pPr>
              <w:pStyle w:val="BulletPointsfortable"/>
            </w:pPr>
            <w:r w:rsidRPr="00CD058C">
              <w:t>within 1 working day of pay day, even if an employee is on leave</w:t>
            </w:r>
          </w:p>
          <w:p w14:paraId="492A960D" w14:textId="77777777" w:rsidR="00823116" w:rsidRPr="00CD058C" w:rsidRDefault="00823116" w:rsidP="00CD058C">
            <w:pPr>
              <w:pStyle w:val="BulletPointsfortable"/>
            </w:pPr>
            <w:r w:rsidRPr="00CD058C">
              <w:t>in electronic form or hard copy</w:t>
            </w:r>
          </w:p>
          <w:p w14:paraId="01CB5F8C" w14:textId="77777777" w:rsidR="00823116" w:rsidRPr="00CD058C" w:rsidRDefault="00823116" w:rsidP="00CD058C">
            <w:pPr>
              <w:pStyle w:val="BulletPointsfortable"/>
            </w:pPr>
            <w:r w:rsidRPr="00CD058C">
              <w:t>to be written in plain and simple English.</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1D23C5" w14:textId="77777777" w:rsidR="00823116" w:rsidRPr="00CD058C" w:rsidRDefault="00823116" w:rsidP="00DA2B23">
            <w:pPr>
              <w:pStyle w:val="TableParagraph"/>
              <w:rPr>
                <w:sz w:val="22"/>
              </w:rPr>
            </w:pPr>
            <w:r w:rsidRPr="00CD058C">
              <w:rPr>
                <w:sz w:val="22"/>
              </w:rPr>
              <w:lastRenderedPageBreak/>
              <w:t>Approved provider</w:t>
            </w:r>
          </w:p>
        </w:tc>
        <w:tc>
          <w:tcPr>
            <w:tcW w:w="3118" w:type="dxa"/>
            <w:vMerge/>
            <w:tcBorders>
              <w:left w:val="single" w:sz="4" w:space="0" w:color="auto"/>
              <w:right w:val="single" w:sz="4" w:space="0" w:color="auto"/>
            </w:tcBorders>
            <w:shd w:val="clear" w:color="auto" w:fill="auto"/>
          </w:tcPr>
          <w:p w14:paraId="62F23953" w14:textId="77777777" w:rsidR="00823116" w:rsidRPr="00CD058C" w:rsidRDefault="00823116" w:rsidP="0078148B">
            <w:pPr>
              <w:pStyle w:val="TableParagraph"/>
              <w:spacing w:before="111" w:line="244" w:lineRule="auto"/>
              <w:ind w:left="102" w:right="60"/>
              <w:rPr>
                <w:w w:val="85"/>
                <w:sz w:val="22"/>
              </w:rPr>
            </w:pPr>
          </w:p>
        </w:tc>
      </w:tr>
      <w:tr w:rsidR="00823116" w:rsidRPr="00527B20" w14:paraId="16CE88D9" w14:textId="77777777" w:rsidTr="00DA2B23">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FAA25E0" w14:textId="77777777" w:rsidR="00823116" w:rsidRPr="00CD058C" w:rsidRDefault="00823116" w:rsidP="00A47FA2">
            <w:pPr>
              <w:pStyle w:val="TableParagraph"/>
              <w:rPr>
                <w:b/>
                <w:bCs/>
                <w:sz w:val="22"/>
              </w:rPr>
            </w:pPr>
            <w:r w:rsidRPr="00CD058C">
              <w:rPr>
                <w:b/>
                <w:bCs/>
                <w:sz w:val="22"/>
              </w:rPr>
              <w:t>Hours of work</w:t>
            </w:r>
          </w:p>
          <w:p w14:paraId="7D7BE68D" w14:textId="77777777" w:rsidR="00823116" w:rsidRPr="00CD058C" w:rsidRDefault="00823116" w:rsidP="00CD058C">
            <w:pPr>
              <w:pStyle w:val="BulletPointsfortable"/>
            </w:pPr>
            <w:r w:rsidRPr="00CD058C">
              <w:t>any penalty rates or loadings paid to employees for overtime hours worked, including:</w:t>
            </w:r>
          </w:p>
          <w:p w14:paraId="1548B546" w14:textId="77777777" w:rsidR="00823116" w:rsidRPr="00CD058C" w:rsidRDefault="00823116" w:rsidP="00ED733B">
            <w:pPr>
              <w:pStyle w:val="BulletPointsfortable"/>
              <w:numPr>
                <w:ilvl w:val="0"/>
                <w:numId w:val="12"/>
              </w:numPr>
              <w:ind w:left="993"/>
            </w:pPr>
            <w:r w:rsidRPr="00CD058C">
              <w:t>the number of overtime hours worked by an employee during the day</w:t>
            </w:r>
          </w:p>
          <w:p w14:paraId="215EF042" w14:textId="77777777" w:rsidR="00823116" w:rsidRPr="00CD058C" w:rsidRDefault="00823116" w:rsidP="00ED733B">
            <w:pPr>
              <w:pStyle w:val="BulletPointsfortable"/>
              <w:numPr>
                <w:ilvl w:val="0"/>
                <w:numId w:val="12"/>
              </w:numPr>
              <w:ind w:left="993"/>
            </w:pPr>
            <w:r w:rsidRPr="00CD058C">
              <w:t>when the employee started and finished the overtime hours</w:t>
            </w:r>
          </w:p>
          <w:p w14:paraId="5233E5CC" w14:textId="77777777" w:rsidR="00823116" w:rsidRPr="00CD058C" w:rsidRDefault="00823116" w:rsidP="00ED733B">
            <w:pPr>
              <w:pStyle w:val="BulletPointsfortable"/>
              <w:numPr>
                <w:ilvl w:val="0"/>
                <w:numId w:val="12"/>
              </w:numPr>
              <w:ind w:left="993"/>
            </w:pPr>
            <w:r w:rsidRPr="00CD058C">
              <w:t>the hours an employee works if the employee is a casual or irregular part-time employee who is paid based on time worked</w:t>
            </w:r>
          </w:p>
          <w:p w14:paraId="2C03AA70" w14:textId="77777777" w:rsidR="00823116" w:rsidRPr="00CD058C" w:rsidRDefault="00823116" w:rsidP="00ED733B">
            <w:pPr>
              <w:pStyle w:val="BulletPointsfortable"/>
              <w:numPr>
                <w:ilvl w:val="0"/>
                <w:numId w:val="12"/>
              </w:numPr>
              <w:ind w:left="993"/>
            </w:pPr>
            <w:r w:rsidRPr="00CD058C">
              <w:t>a copy of the written agreement if an employer and employee have agreed to an averaging of the employee’s work hours.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3AE50AC" w14:textId="77777777" w:rsidR="00823116" w:rsidRPr="00CD058C" w:rsidRDefault="00823116" w:rsidP="00DA2B23">
            <w:pPr>
              <w:pStyle w:val="TableParagraph"/>
              <w:jc w:val="center"/>
              <w:rPr>
                <w:sz w:val="22"/>
              </w:rPr>
            </w:pPr>
            <w:r w:rsidRPr="00CD058C">
              <w:rPr>
                <w:sz w:val="22"/>
              </w:rPr>
              <w:t>Approved provider</w:t>
            </w:r>
          </w:p>
        </w:tc>
        <w:tc>
          <w:tcPr>
            <w:tcW w:w="3118" w:type="dxa"/>
            <w:vMerge/>
            <w:tcBorders>
              <w:left w:val="single" w:sz="4" w:space="0" w:color="auto"/>
              <w:right w:val="single" w:sz="4" w:space="0" w:color="auto"/>
            </w:tcBorders>
            <w:shd w:val="clear" w:color="auto" w:fill="auto"/>
          </w:tcPr>
          <w:p w14:paraId="7159A2FC" w14:textId="77777777" w:rsidR="00823116" w:rsidRPr="00CD058C" w:rsidRDefault="00823116" w:rsidP="0078148B">
            <w:pPr>
              <w:pStyle w:val="TableParagraph"/>
              <w:spacing w:before="111" w:line="244" w:lineRule="auto"/>
              <w:ind w:left="102" w:right="60"/>
              <w:rPr>
                <w:w w:val="85"/>
                <w:sz w:val="22"/>
              </w:rPr>
            </w:pPr>
          </w:p>
        </w:tc>
      </w:tr>
      <w:tr w:rsidR="00823116" w:rsidRPr="00527B20" w14:paraId="08293DE0" w14:textId="77777777" w:rsidTr="00DA2B23">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C64A482" w14:textId="77777777" w:rsidR="00823116" w:rsidRPr="00CD058C" w:rsidRDefault="00823116" w:rsidP="00A47FA2">
            <w:pPr>
              <w:pStyle w:val="TableParagraph"/>
              <w:rPr>
                <w:b/>
                <w:bCs/>
                <w:sz w:val="22"/>
              </w:rPr>
            </w:pPr>
            <w:r w:rsidRPr="00CD058C">
              <w:rPr>
                <w:b/>
                <w:bCs/>
                <w:sz w:val="22"/>
              </w:rPr>
              <w:t>Leave</w:t>
            </w:r>
          </w:p>
          <w:p w14:paraId="0C07C122" w14:textId="77777777" w:rsidR="00823116" w:rsidRPr="00CD058C" w:rsidRDefault="00823116" w:rsidP="00CD058C">
            <w:pPr>
              <w:pStyle w:val="BulletPointsfortable"/>
            </w:pPr>
            <w:r w:rsidRPr="00CD058C">
              <w:t>any leave taken</w:t>
            </w:r>
          </w:p>
          <w:p w14:paraId="2088E7C8" w14:textId="77777777" w:rsidR="00823116" w:rsidRPr="00CD058C" w:rsidRDefault="00823116" w:rsidP="00CD058C">
            <w:pPr>
              <w:pStyle w:val="BulletPointsfortable"/>
            </w:pPr>
            <w:r w:rsidRPr="00CD058C">
              <w:t>how much leave an employee has</w:t>
            </w:r>
          </w:p>
          <w:p w14:paraId="3F30A080" w14:textId="77777777" w:rsidR="00823116" w:rsidRPr="00CD058C" w:rsidRDefault="00823116" w:rsidP="00CD058C">
            <w:pPr>
              <w:pStyle w:val="BulletPointsfortable"/>
            </w:pPr>
            <w:r w:rsidRPr="00CD058C">
              <w:t>If an employee is able to cash out annual leave, the employer has to keep:</w:t>
            </w:r>
          </w:p>
          <w:p w14:paraId="478A14DC" w14:textId="77777777" w:rsidR="00823116" w:rsidRPr="00CD058C" w:rsidRDefault="00823116" w:rsidP="00ED733B">
            <w:pPr>
              <w:pStyle w:val="BulletPointsfortable"/>
              <w:numPr>
                <w:ilvl w:val="0"/>
                <w:numId w:val="13"/>
              </w:numPr>
              <w:ind w:left="993" w:hanging="426"/>
            </w:pPr>
            <w:r w:rsidRPr="00CD058C">
              <w:t>a copy of the agreement to cash out the amount of leave</w:t>
            </w:r>
          </w:p>
          <w:p w14:paraId="174F04E8" w14:textId="77777777" w:rsidR="00823116" w:rsidRPr="00CD058C" w:rsidRDefault="00823116" w:rsidP="00ED733B">
            <w:pPr>
              <w:pStyle w:val="BulletPointsfortable"/>
              <w:numPr>
                <w:ilvl w:val="0"/>
                <w:numId w:val="13"/>
              </w:numPr>
              <w:ind w:left="993" w:hanging="426"/>
            </w:pPr>
            <w:r w:rsidRPr="00CD058C">
              <w:t>a record of the rate of payment for the amount of leave cashed out and when the payment was made.</w:t>
            </w:r>
          </w:p>
          <w:p w14:paraId="4D7BE89C" w14:textId="77777777" w:rsidR="00823116" w:rsidRPr="00CD058C" w:rsidRDefault="00823116" w:rsidP="00A47FA2">
            <w:pPr>
              <w:pStyle w:val="TableParagraph"/>
              <w:rPr>
                <w:sz w:val="22"/>
              </w:rPr>
            </w:pPr>
            <w:r w:rsidRPr="00CD058C">
              <w:rPr>
                <w:sz w:val="22"/>
              </w:rPr>
              <w:t>Under many awards, if an employer agrees for an employee to take annual leave in advance, the employer has to keep a copy of the agreement. The agreement has to say the amount of leave taken and the day the leave starts. Check your award to see what obligations might apply to you.</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5978895" w14:textId="77777777" w:rsidR="00823116" w:rsidRPr="00CD058C" w:rsidRDefault="00823116" w:rsidP="00DA2B23">
            <w:pPr>
              <w:pStyle w:val="TableParagraph"/>
              <w:jc w:val="center"/>
              <w:rPr>
                <w:sz w:val="22"/>
              </w:rPr>
            </w:pPr>
            <w:r w:rsidRPr="00CD058C">
              <w:rPr>
                <w:sz w:val="22"/>
              </w:rPr>
              <w:t>Approved provider</w:t>
            </w:r>
          </w:p>
        </w:tc>
        <w:tc>
          <w:tcPr>
            <w:tcW w:w="3118" w:type="dxa"/>
            <w:vMerge/>
            <w:tcBorders>
              <w:left w:val="single" w:sz="4" w:space="0" w:color="auto"/>
              <w:right w:val="single" w:sz="4" w:space="0" w:color="auto"/>
            </w:tcBorders>
            <w:shd w:val="clear" w:color="auto" w:fill="auto"/>
          </w:tcPr>
          <w:p w14:paraId="415F82C9" w14:textId="77777777" w:rsidR="00823116" w:rsidRPr="00CD058C" w:rsidRDefault="00823116" w:rsidP="0078148B">
            <w:pPr>
              <w:pStyle w:val="TableParagraph"/>
              <w:spacing w:before="111" w:line="244" w:lineRule="auto"/>
              <w:ind w:left="102" w:right="60"/>
              <w:rPr>
                <w:w w:val="85"/>
                <w:sz w:val="22"/>
              </w:rPr>
            </w:pPr>
          </w:p>
        </w:tc>
      </w:tr>
      <w:tr w:rsidR="00823116" w:rsidRPr="00527B20" w14:paraId="081933FD" w14:textId="77777777" w:rsidTr="00DA2B23">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1378096" w14:textId="77777777" w:rsidR="00823116" w:rsidRPr="00CD058C" w:rsidRDefault="00823116" w:rsidP="00A47FA2">
            <w:pPr>
              <w:pStyle w:val="TableParagraph"/>
              <w:rPr>
                <w:b/>
                <w:bCs/>
                <w:sz w:val="22"/>
              </w:rPr>
            </w:pPr>
            <w:r w:rsidRPr="00CD058C">
              <w:rPr>
                <w:b/>
                <w:bCs/>
                <w:sz w:val="22"/>
              </w:rPr>
              <w:t>Superannuation contributions</w:t>
            </w:r>
          </w:p>
          <w:p w14:paraId="394CB589" w14:textId="77777777" w:rsidR="00823116" w:rsidRPr="00CD058C" w:rsidRDefault="00823116" w:rsidP="00CD058C">
            <w:pPr>
              <w:pStyle w:val="BulletPointsfortable"/>
            </w:pPr>
            <w:r w:rsidRPr="00CD058C">
              <w:t>amount paid</w:t>
            </w:r>
          </w:p>
          <w:p w14:paraId="4EDD27B4" w14:textId="77777777" w:rsidR="00823116" w:rsidRPr="00CD058C" w:rsidRDefault="00823116" w:rsidP="00CD058C">
            <w:pPr>
              <w:pStyle w:val="BulletPointsfortable"/>
            </w:pPr>
            <w:r w:rsidRPr="00CD058C">
              <w:t>pay period</w:t>
            </w:r>
          </w:p>
          <w:p w14:paraId="1549038D" w14:textId="77777777" w:rsidR="00823116" w:rsidRPr="00CD058C" w:rsidRDefault="00823116" w:rsidP="00CD058C">
            <w:pPr>
              <w:pStyle w:val="BulletPointsfortable"/>
            </w:pPr>
            <w:r w:rsidRPr="00CD058C">
              <w:t>date(s) paid</w:t>
            </w:r>
          </w:p>
          <w:p w14:paraId="2D1A05ED" w14:textId="77777777" w:rsidR="00823116" w:rsidRPr="00CD058C" w:rsidRDefault="00823116" w:rsidP="00CD058C">
            <w:pPr>
              <w:pStyle w:val="BulletPointsfortable"/>
            </w:pPr>
            <w:r w:rsidRPr="00CD058C">
              <w:t xml:space="preserve">name of super </w:t>
            </w:r>
            <w:r w:rsidR="005A4388">
              <w:t xml:space="preserve">annuation </w:t>
            </w:r>
            <w:r w:rsidRPr="00CD058C">
              <w:t>fund</w:t>
            </w:r>
          </w:p>
          <w:p w14:paraId="5A62166F" w14:textId="77777777" w:rsidR="00823116" w:rsidRPr="00CD058C" w:rsidRDefault="00823116" w:rsidP="00CD058C">
            <w:pPr>
              <w:pStyle w:val="BulletPointsfortable"/>
            </w:pPr>
            <w:r w:rsidRPr="00CD058C">
              <w:t>reason the employer paid into the fund (</w:t>
            </w:r>
            <w:r w:rsidR="005A4388">
              <w:t>e.g.,</w:t>
            </w:r>
            <w:r w:rsidRPr="00CD058C">
              <w:t xml:space="preserve"> a record of the employee’s super </w:t>
            </w:r>
            <w:r w:rsidR="005A4388">
              <w:t xml:space="preserve">annuation </w:t>
            </w:r>
            <w:r w:rsidRPr="00CD058C">
              <w:t xml:space="preserve">fund choice and the date </w:t>
            </w:r>
            <w:r w:rsidRPr="00CD058C">
              <w:lastRenderedPageBreak/>
              <w:t>they made that choice).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038927" w14:textId="77777777" w:rsidR="00823116" w:rsidRPr="00CD058C" w:rsidRDefault="00823116" w:rsidP="00DA2B23">
            <w:pPr>
              <w:pStyle w:val="TableParagraph"/>
              <w:jc w:val="center"/>
              <w:rPr>
                <w:sz w:val="22"/>
              </w:rPr>
            </w:pPr>
            <w:r w:rsidRPr="00CD058C">
              <w:rPr>
                <w:sz w:val="22"/>
              </w:rPr>
              <w:lastRenderedPageBreak/>
              <w:t>Approved provider</w:t>
            </w:r>
          </w:p>
        </w:tc>
        <w:tc>
          <w:tcPr>
            <w:tcW w:w="3118" w:type="dxa"/>
            <w:vMerge/>
            <w:tcBorders>
              <w:left w:val="single" w:sz="4" w:space="0" w:color="auto"/>
              <w:right w:val="single" w:sz="4" w:space="0" w:color="auto"/>
            </w:tcBorders>
            <w:shd w:val="clear" w:color="auto" w:fill="auto"/>
          </w:tcPr>
          <w:p w14:paraId="22B15511" w14:textId="77777777" w:rsidR="00823116" w:rsidRPr="00CD058C" w:rsidRDefault="00823116" w:rsidP="0078148B">
            <w:pPr>
              <w:pStyle w:val="TableParagraph"/>
              <w:spacing w:before="111" w:line="244" w:lineRule="auto"/>
              <w:ind w:left="102" w:right="60"/>
              <w:rPr>
                <w:w w:val="85"/>
                <w:sz w:val="22"/>
              </w:rPr>
            </w:pPr>
          </w:p>
        </w:tc>
      </w:tr>
      <w:tr w:rsidR="00823116" w:rsidRPr="00527B20" w14:paraId="6CF4B7A9" w14:textId="77777777" w:rsidTr="00823116">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9EC24CC" w14:textId="77777777" w:rsidR="00823116" w:rsidRPr="00CD058C" w:rsidRDefault="00823116" w:rsidP="00A47FA2">
            <w:pPr>
              <w:pStyle w:val="TableParagraph"/>
              <w:rPr>
                <w:b/>
                <w:bCs/>
                <w:sz w:val="22"/>
              </w:rPr>
            </w:pPr>
            <w:r w:rsidRPr="00CD058C">
              <w:rPr>
                <w:b/>
                <w:bCs/>
                <w:sz w:val="22"/>
              </w:rPr>
              <w:t>Individual flexibility agreements</w:t>
            </w:r>
          </w:p>
          <w:p w14:paraId="034C8AEE" w14:textId="77777777" w:rsidR="00823116" w:rsidRPr="00CD058C" w:rsidRDefault="00823116" w:rsidP="00CD058C">
            <w:pPr>
              <w:pStyle w:val="BulletPointsfortable"/>
            </w:pPr>
            <w:r w:rsidRPr="00CD058C">
              <w:t>If an employer and employee agree to an individual flexibility agreement under an award or registered agreement, a record must include both:</w:t>
            </w:r>
          </w:p>
          <w:p w14:paraId="2A7A7BF8" w14:textId="77777777" w:rsidR="00823116" w:rsidRPr="00CD058C" w:rsidRDefault="00823116" w:rsidP="005A4388">
            <w:pPr>
              <w:pStyle w:val="BulletPointsfortable"/>
              <w:numPr>
                <w:ilvl w:val="0"/>
                <w:numId w:val="14"/>
              </w:numPr>
              <w:ind w:left="993"/>
            </w:pPr>
            <w:r w:rsidRPr="00CD058C">
              <w:t>a copy of the written agreement</w:t>
            </w:r>
          </w:p>
          <w:p w14:paraId="37F292B7" w14:textId="77777777" w:rsidR="00823116" w:rsidRPr="00CD058C" w:rsidRDefault="00823116" w:rsidP="005A4388">
            <w:pPr>
              <w:pStyle w:val="BulletPointsfortable"/>
              <w:numPr>
                <w:ilvl w:val="0"/>
                <w:numId w:val="14"/>
              </w:numPr>
              <w:ind w:left="993"/>
            </w:pPr>
            <w:r w:rsidRPr="00CD058C">
              <w:t>a copy of any notice or agreement to terminate the flexibility agreement.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FF35B1B" w14:textId="77777777" w:rsidR="00823116" w:rsidRPr="00CD058C" w:rsidRDefault="00823116" w:rsidP="00823116">
            <w:pPr>
              <w:pStyle w:val="TableParagraph"/>
              <w:rPr>
                <w:sz w:val="22"/>
              </w:rPr>
            </w:pPr>
            <w:r w:rsidRPr="00CD058C">
              <w:rPr>
                <w:sz w:val="22"/>
              </w:rPr>
              <w:t>Approved provider</w:t>
            </w:r>
          </w:p>
        </w:tc>
        <w:tc>
          <w:tcPr>
            <w:tcW w:w="3118" w:type="dxa"/>
            <w:vMerge/>
            <w:tcBorders>
              <w:left w:val="single" w:sz="4" w:space="0" w:color="auto"/>
              <w:right w:val="single" w:sz="4" w:space="0" w:color="auto"/>
            </w:tcBorders>
            <w:shd w:val="clear" w:color="auto" w:fill="auto"/>
          </w:tcPr>
          <w:p w14:paraId="65FB18D6" w14:textId="77777777" w:rsidR="00823116" w:rsidRPr="00CD058C" w:rsidRDefault="00823116" w:rsidP="0078148B">
            <w:pPr>
              <w:pStyle w:val="TableParagraph"/>
              <w:spacing w:before="111" w:line="244" w:lineRule="auto"/>
              <w:ind w:left="102" w:right="60"/>
              <w:rPr>
                <w:w w:val="85"/>
                <w:sz w:val="22"/>
              </w:rPr>
            </w:pPr>
          </w:p>
        </w:tc>
      </w:tr>
      <w:tr w:rsidR="00823116" w:rsidRPr="00527B20" w14:paraId="7274E65C" w14:textId="77777777" w:rsidTr="00823116">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336BA25" w14:textId="77777777" w:rsidR="00823116" w:rsidRPr="00CD058C" w:rsidRDefault="00823116" w:rsidP="00A47FA2">
            <w:pPr>
              <w:pStyle w:val="TableParagraph"/>
              <w:rPr>
                <w:b/>
                <w:bCs/>
                <w:sz w:val="22"/>
              </w:rPr>
            </w:pPr>
            <w:r w:rsidRPr="00CD058C">
              <w:rPr>
                <w:b/>
                <w:bCs/>
                <w:sz w:val="22"/>
              </w:rPr>
              <w:t>Guarantee of annual earnings</w:t>
            </w:r>
          </w:p>
          <w:p w14:paraId="658FD8B5" w14:textId="77777777" w:rsidR="00823116" w:rsidRPr="00CD058C" w:rsidRDefault="00823116" w:rsidP="00CD058C">
            <w:pPr>
              <w:pStyle w:val="BulletPointsfortable"/>
            </w:pPr>
            <w:r w:rsidRPr="00CD058C">
              <w:t>the guarantee</w:t>
            </w:r>
          </w:p>
          <w:p w14:paraId="5A798B98" w14:textId="77777777" w:rsidR="00823116" w:rsidRPr="00CD058C" w:rsidRDefault="00823116" w:rsidP="00CD058C">
            <w:pPr>
              <w:pStyle w:val="BulletPointsfortable"/>
            </w:pPr>
            <w:r w:rsidRPr="00CD058C">
              <w:t>the date the guarantee was cancelled (where applicable).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ED3006" w14:textId="77777777" w:rsidR="00823116" w:rsidRPr="00CD058C" w:rsidRDefault="00823116" w:rsidP="00823116">
            <w:pPr>
              <w:pStyle w:val="Footer"/>
              <w:spacing w:before="111"/>
              <w:ind w:left="104"/>
              <w:rPr>
                <w:rFonts w:ascii="Roboto Light" w:hAnsi="Roboto Light"/>
                <w:w w:val="95"/>
              </w:rPr>
            </w:pPr>
            <w:r w:rsidRPr="00CD058C">
              <w:rPr>
                <w:rFonts w:ascii="Roboto Light" w:hAnsi="Roboto Light"/>
                <w:w w:val="95"/>
              </w:rPr>
              <w:t>Approved provider</w:t>
            </w:r>
          </w:p>
        </w:tc>
        <w:tc>
          <w:tcPr>
            <w:tcW w:w="3118" w:type="dxa"/>
            <w:vMerge/>
            <w:tcBorders>
              <w:left w:val="single" w:sz="4" w:space="0" w:color="auto"/>
              <w:right w:val="single" w:sz="4" w:space="0" w:color="auto"/>
            </w:tcBorders>
            <w:shd w:val="clear" w:color="auto" w:fill="auto"/>
          </w:tcPr>
          <w:p w14:paraId="3D57F593" w14:textId="77777777" w:rsidR="00823116" w:rsidRPr="00CD058C" w:rsidRDefault="00823116" w:rsidP="0078148B">
            <w:pPr>
              <w:pStyle w:val="TableParagraph"/>
              <w:spacing w:before="111" w:line="244" w:lineRule="auto"/>
              <w:ind w:left="102" w:right="60"/>
              <w:rPr>
                <w:w w:val="85"/>
                <w:sz w:val="22"/>
              </w:rPr>
            </w:pPr>
          </w:p>
        </w:tc>
      </w:tr>
      <w:tr w:rsidR="00823116" w:rsidRPr="00527B20" w14:paraId="3B5E8009" w14:textId="77777777" w:rsidTr="00823116">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9B64F16" w14:textId="77777777" w:rsidR="00823116" w:rsidRPr="00CD058C" w:rsidRDefault="00823116" w:rsidP="00A47FA2">
            <w:pPr>
              <w:pStyle w:val="TableParagraph"/>
              <w:rPr>
                <w:b/>
                <w:bCs/>
                <w:sz w:val="22"/>
              </w:rPr>
            </w:pPr>
            <w:r w:rsidRPr="00CD058C">
              <w:rPr>
                <w:b/>
                <w:bCs/>
                <w:sz w:val="22"/>
              </w:rPr>
              <w:t>Ending employment/Termination records</w:t>
            </w:r>
          </w:p>
          <w:p w14:paraId="3204B59E" w14:textId="77777777" w:rsidR="00823116" w:rsidRPr="00CD058C" w:rsidRDefault="00823116" w:rsidP="00CD058C">
            <w:pPr>
              <w:pStyle w:val="BulletPointsfortable"/>
            </w:pPr>
            <w:r w:rsidRPr="00CD058C">
              <w:t>how the employment was terminated, for example</w:t>
            </w:r>
            <w:r w:rsidR="005A4388">
              <w:t>,</w:t>
            </w:r>
            <w:r w:rsidRPr="00CD058C">
              <w:t xml:space="preserve"> by agreement, notice, summarily, or in some other way (specifying details)</w:t>
            </w:r>
          </w:p>
          <w:p w14:paraId="79B831D5" w14:textId="77777777" w:rsidR="00823116" w:rsidRPr="00CD058C" w:rsidRDefault="00823116" w:rsidP="00CD058C">
            <w:pPr>
              <w:pStyle w:val="BulletPointsfortable"/>
            </w:pPr>
            <w:r w:rsidRPr="00CD058C">
              <w:t>the name of the person who terminated the employment.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A5CA481" w14:textId="77777777" w:rsidR="00823116" w:rsidRPr="00CD058C" w:rsidRDefault="00823116" w:rsidP="00823116">
            <w:pPr>
              <w:pStyle w:val="Footer"/>
              <w:spacing w:before="111"/>
              <w:ind w:left="104"/>
              <w:rPr>
                <w:rFonts w:ascii="Roboto Light" w:hAnsi="Roboto Light"/>
                <w:w w:val="95"/>
              </w:rPr>
            </w:pPr>
            <w:r w:rsidRPr="00CD058C">
              <w:rPr>
                <w:rFonts w:ascii="Roboto Light" w:hAnsi="Roboto Light"/>
                <w:w w:val="95"/>
              </w:rPr>
              <w:t>Approved provider</w:t>
            </w:r>
          </w:p>
        </w:tc>
        <w:tc>
          <w:tcPr>
            <w:tcW w:w="3118" w:type="dxa"/>
            <w:vMerge/>
            <w:tcBorders>
              <w:left w:val="single" w:sz="4" w:space="0" w:color="auto"/>
              <w:right w:val="single" w:sz="4" w:space="0" w:color="auto"/>
            </w:tcBorders>
            <w:shd w:val="clear" w:color="auto" w:fill="auto"/>
          </w:tcPr>
          <w:p w14:paraId="3F1FA089" w14:textId="77777777" w:rsidR="00823116" w:rsidRPr="00CD058C" w:rsidRDefault="00823116" w:rsidP="0078148B">
            <w:pPr>
              <w:pStyle w:val="TableParagraph"/>
              <w:spacing w:before="111" w:line="244" w:lineRule="auto"/>
              <w:ind w:left="102" w:right="60"/>
              <w:rPr>
                <w:w w:val="85"/>
                <w:sz w:val="22"/>
              </w:rPr>
            </w:pPr>
          </w:p>
        </w:tc>
      </w:tr>
      <w:tr w:rsidR="00823116" w:rsidRPr="00527B20" w14:paraId="7EAFE542" w14:textId="77777777" w:rsidTr="00823116">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362B210" w14:textId="77777777" w:rsidR="00823116" w:rsidRPr="00CD058C" w:rsidRDefault="00823116" w:rsidP="00CD058C">
            <w:pPr>
              <w:pStyle w:val="ECMMText-Normal"/>
              <w:ind w:left="133"/>
              <w:rPr>
                <w:b/>
                <w:bCs/>
              </w:rPr>
            </w:pPr>
            <w:r w:rsidRPr="00CD058C">
              <w:rPr>
                <w:b/>
                <w:bCs/>
              </w:rPr>
              <w:t>Transfer of business</w:t>
            </w:r>
          </w:p>
          <w:p w14:paraId="6C55CCA7" w14:textId="77777777" w:rsidR="00823116" w:rsidRPr="00CD058C" w:rsidRDefault="00823116" w:rsidP="00617C8A">
            <w:pPr>
              <w:pStyle w:val="TableParagraph"/>
              <w:rPr>
                <w:sz w:val="22"/>
              </w:rPr>
            </w:pPr>
            <w:r w:rsidRPr="00CD058C">
              <w:rPr>
                <w:sz w:val="22"/>
              </w:rPr>
              <w:t>Where there has been a transfer of business, the old employer has to give the new employer records of any transferring employee. The new employer also has to ask for employment records from the old employer for any transferring employee who becomes an employee within three months of the sale.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2990F64" w14:textId="77777777" w:rsidR="00823116" w:rsidRPr="00CD058C" w:rsidRDefault="00823116" w:rsidP="00823116">
            <w:pPr>
              <w:pStyle w:val="Footer"/>
              <w:spacing w:before="111"/>
              <w:ind w:left="104"/>
              <w:rPr>
                <w:rFonts w:ascii="Roboto Light" w:hAnsi="Roboto Light"/>
                <w:w w:val="95"/>
              </w:rPr>
            </w:pPr>
            <w:r w:rsidRPr="00CD058C">
              <w:rPr>
                <w:rFonts w:ascii="Roboto Light" w:hAnsi="Roboto Light"/>
                <w:w w:val="95"/>
              </w:rPr>
              <w:t>Approved provider</w:t>
            </w:r>
          </w:p>
        </w:tc>
        <w:tc>
          <w:tcPr>
            <w:tcW w:w="3118" w:type="dxa"/>
            <w:vMerge/>
            <w:tcBorders>
              <w:left w:val="single" w:sz="4" w:space="0" w:color="auto"/>
              <w:right w:val="single" w:sz="4" w:space="0" w:color="auto"/>
            </w:tcBorders>
            <w:shd w:val="clear" w:color="auto" w:fill="auto"/>
          </w:tcPr>
          <w:p w14:paraId="34F03862" w14:textId="77777777" w:rsidR="00823116" w:rsidRPr="00CD058C" w:rsidRDefault="00823116" w:rsidP="0078148B">
            <w:pPr>
              <w:pStyle w:val="TableParagraph"/>
              <w:spacing w:before="111" w:line="244" w:lineRule="auto"/>
              <w:ind w:left="102" w:right="60"/>
              <w:rPr>
                <w:w w:val="85"/>
                <w:sz w:val="22"/>
              </w:rPr>
            </w:pPr>
          </w:p>
        </w:tc>
      </w:tr>
      <w:tr w:rsidR="00823116" w:rsidRPr="00527B20" w14:paraId="109124AA" w14:textId="77777777" w:rsidTr="00823116">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CFB1721" w14:textId="77777777" w:rsidR="00823116" w:rsidRPr="00CD058C" w:rsidRDefault="00823116" w:rsidP="00617C8A">
            <w:pPr>
              <w:pStyle w:val="TableParagraph"/>
              <w:rPr>
                <w:sz w:val="22"/>
              </w:rPr>
            </w:pPr>
            <w:r w:rsidRPr="00CD058C">
              <w:rPr>
                <w:sz w:val="22"/>
              </w:rPr>
              <w:t>Reimbursements of work-related expenses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7B31419" w14:textId="77777777" w:rsidR="00823116" w:rsidRPr="00CD058C" w:rsidRDefault="00823116" w:rsidP="00823116">
            <w:pPr>
              <w:pStyle w:val="Footer"/>
              <w:spacing w:before="111"/>
              <w:ind w:left="104"/>
              <w:rPr>
                <w:rFonts w:ascii="Roboto Light" w:hAnsi="Roboto Light"/>
                <w:w w:val="95"/>
              </w:rPr>
            </w:pPr>
            <w:r w:rsidRPr="00CD058C">
              <w:rPr>
                <w:rFonts w:ascii="Roboto Light" w:hAnsi="Roboto Light"/>
                <w:w w:val="95"/>
              </w:rPr>
              <w:t>Approved provider</w:t>
            </w:r>
          </w:p>
        </w:tc>
        <w:tc>
          <w:tcPr>
            <w:tcW w:w="3118" w:type="dxa"/>
            <w:vMerge/>
            <w:tcBorders>
              <w:left w:val="single" w:sz="4" w:space="0" w:color="auto"/>
              <w:right w:val="single" w:sz="4" w:space="0" w:color="auto"/>
            </w:tcBorders>
            <w:shd w:val="clear" w:color="auto" w:fill="auto"/>
          </w:tcPr>
          <w:p w14:paraId="7C16C504" w14:textId="77777777" w:rsidR="00823116" w:rsidRPr="00CD058C" w:rsidRDefault="00823116" w:rsidP="0078148B">
            <w:pPr>
              <w:pStyle w:val="TableParagraph"/>
              <w:spacing w:before="111" w:line="244" w:lineRule="auto"/>
              <w:ind w:left="102" w:right="60"/>
              <w:rPr>
                <w:w w:val="85"/>
                <w:sz w:val="22"/>
              </w:rPr>
            </w:pPr>
          </w:p>
        </w:tc>
      </w:tr>
      <w:tr w:rsidR="00823116" w:rsidRPr="00527B20" w14:paraId="690ABC89" w14:textId="77777777" w:rsidTr="00823116">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B384B20" w14:textId="77777777" w:rsidR="00823116" w:rsidRPr="00CD058C" w:rsidRDefault="00823116" w:rsidP="00617C8A">
            <w:pPr>
              <w:pStyle w:val="TableParagraph"/>
              <w:rPr>
                <w:sz w:val="22"/>
              </w:rPr>
            </w:pPr>
            <w:r w:rsidRPr="00CD058C">
              <w:rPr>
                <w:sz w:val="22"/>
              </w:rPr>
              <w:t>Workers compensation insurance for each employee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9A6DB66" w14:textId="77777777" w:rsidR="00823116" w:rsidRPr="00CD058C" w:rsidRDefault="00823116" w:rsidP="00823116">
            <w:pPr>
              <w:pStyle w:val="Footer"/>
              <w:spacing w:before="111"/>
              <w:ind w:left="104"/>
              <w:rPr>
                <w:rFonts w:ascii="Roboto Light" w:hAnsi="Roboto Light"/>
                <w:w w:val="95"/>
              </w:rPr>
            </w:pPr>
            <w:r w:rsidRPr="00823116">
              <w:rPr>
                <w:rFonts w:ascii="Roboto Light" w:hAnsi="Roboto Light"/>
                <w:w w:val="95"/>
              </w:rPr>
              <w:t>Approved provider</w:t>
            </w:r>
          </w:p>
        </w:tc>
        <w:tc>
          <w:tcPr>
            <w:tcW w:w="3118" w:type="dxa"/>
            <w:vMerge/>
            <w:tcBorders>
              <w:left w:val="single" w:sz="4" w:space="0" w:color="auto"/>
              <w:right w:val="single" w:sz="4" w:space="0" w:color="auto"/>
            </w:tcBorders>
            <w:shd w:val="clear" w:color="auto" w:fill="auto"/>
          </w:tcPr>
          <w:p w14:paraId="013BAA8E" w14:textId="77777777" w:rsidR="00823116" w:rsidRPr="00CD058C" w:rsidRDefault="00823116" w:rsidP="0078148B">
            <w:pPr>
              <w:pStyle w:val="TableParagraph"/>
              <w:spacing w:before="111" w:line="244" w:lineRule="auto"/>
              <w:ind w:left="102" w:right="60"/>
              <w:rPr>
                <w:w w:val="85"/>
                <w:sz w:val="22"/>
              </w:rPr>
            </w:pPr>
          </w:p>
        </w:tc>
      </w:tr>
      <w:tr w:rsidR="00823116" w:rsidRPr="00527B20" w14:paraId="17D97E74" w14:textId="77777777" w:rsidTr="00823116">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5BEFC164" w14:textId="77777777" w:rsidR="00823116" w:rsidRPr="00CD058C" w:rsidRDefault="00823116" w:rsidP="00617C8A">
            <w:pPr>
              <w:pStyle w:val="TableParagraph"/>
              <w:rPr>
                <w:sz w:val="22"/>
              </w:rPr>
            </w:pPr>
            <w:r w:rsidRPr="00CD058C">
              <w:rPr>
                <w:sz w:val="22"/>
              </w:rPr>
              <w:t>Resumes and job applications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7DAF4AB" w14:textId="77777777" w:rsidR="00823116" w:rsidRPr="00CD058C" w:rsidRDefault="00823116" w:rsidP="00823116">
            <w:pPr>
              <w:pStyle w:val="Footer"/>
              <w:spacing w:before="111"/>
              <w:ind w:left="104"/>
              <w:rPr>
                <w:rFonts w:ascii="Roboto Light" w:hAnsi="Roboto Light"/>
                <w:w w:val="95"/>
              </w:rPr>
            </w:pPr>
            <w:r w:rsidRPr="00823116">
              <w:rPr>
                <w:rFonts w:ascii="Roboto Light" w:hAnsi="Roboto Light"/>
                <w:w w:val="95"/>
              </w:rPr>
              <w:t>Approved provider</w:t>
            </w:r>
          </w:p>
        </w:tc>
        <w:tc>
          <w:tcPr>
            <w:tcW w:w="3118" w:type="dxa"/>
            <w:vMerge/>
            <w:tcBorders>
              <w:left w:val="single" w:sz="4" w:space="0" w:color="auto"/>
              <w:right w:val="single" w:sz="4" w:space="0" w:color="auto"/>
            </w:tcBorders>
            <w:shd w:val="clear" w:color="auto" w:fill="auto"/>
          </w:tcPr>
          <w:p w14:paraId="45E907B5" w14:textId="77777777" w:rsidR="00823116" w:rsidRPr="00CD058C" w:rsidRDefault="00823116" w:rsidP="0078148B">
            <w:pPr>
              <w:pStyle w:val="TableParagraph"/>
              <w:spacing w:before="111" w:line="244" w:lineRule="auto"/>
              <w:ind w:left="102" w:right="60"/>
              <w:rPr>
                <w:w w:val="85"/>
                <w:sz w:val="22"/>
              </w:rPr>
            </w:pPr>
          </w:p>
        </w:tc>
      </w:tr>
      <w:tr w:rsidR="00823116" w:rsidRPr="00527B20" w14:paraId="1CBDBA89" w14:textId="77777777" w:rsidTr="00823116">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DD4D780" w14:textId="77777777" w:rsidR="00823116" w:rsidRPr="00CD058C" w:rsidRDefault="00823116" w:rsidP="00617C8A">
            <w:pPr>
              <w:pStyle w:val="TableParagraph"/>
              <w:rPr>
                <w:sz w:val="22"/>
              </w:rPr>
            </w:pPr>
            <w:r w:rsidRPr="00CD058C">
              <w:rPr>
                <w:sz w:val="22"/>
              </w:rPr>
              <w:t>Contracts of employment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5BF52F" w14:textId="77777777" w:rsidR="00823116" w:rsidRPr="00CD058C" w:rsidRDefault="00823116" w:rsidP="00823116">
            <w:pPr>
              <w:pStyle w:val="Footer"/>
              <w:spacing w:before="111"/>
              <w:ind w:left="104"/>
              <w:rPr>
                <w:rFonts w:ascii="Roboto Light" w:hAnsi="Roboto Light"/>
                <w:w w:val="95"/>
              </w:rPr>
            </w:pPr>
            <w:r w:rsidRPr="00823116">
              <w:rPr>
                <w:rFonts w:ascii="Roboto Light" w:hAnsi="Roboto Light"/>
                <w:w w:val="95"/>
              </w:rPr>
              <w:t>Approved provider</w:t>
            </w:r>
          </w:p>
        </w:tc>
        <w:tc>
          <w:tcPr>
            <w:tcW w:w="3118" w:type="dxa"/>
            <w:vMerge/>
            <w:tcBorders>
              <w:left w:val="single" w:sz="4" w:space="0" w:color="auto"/>
              <w:right w:val="single" w:sz="4" w:space="0" w:color="auto"/>
            </w:tcBorders>
            <w:shd w:val="clear" w:color="auto" w:fill="auto"/>
          </w:tcPr>
          <w:p w14:paraId="17D9E1F2" w14:textId="77777777" w:rsidR="00823116" w:rsidRPr="00CD058C" w:rsidRDefault="00823116" w:rsidP="0078148B">
            <w:pPr>
              <w:pStyle w:val="TableParagraph"/>
              <w:spacing w:before="111" w:line="244" w:lineRule="auto"/>
              <w:ind w:left="102" w:right="60"/>
              <w:rPr>
                <w:w w:val="85"/>
                <w:sz w:val="22"/>
              </w:rPr>
            </w:pPr>
          </w:p>
        </w:tc>
      </w:tr>
      <w:tr w:rsidR="00823116" w:rsidRPr="00527B20" w14:paraId="28CDCC99" w14:textId="77777777" w:rsidTr="00823116">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5A9E765" w14:textId="77777777" w:rsidR="00823116" w:rsidRPr="00CD058C" w:rsidRDefault="00823116" w:rsidP="00617C8A">
            <w:pPr>
              <w:pStyle w:val="TableParagraph"/>
              <w:rPr>
                <w:sz w:val="22"/>
              </w:rPr>
            </w:pPr>
            <w:r w:rsidRPr="00CD058C">
              <w:rPr>
                <w:sz w:val="22"/>
              </w:rPr>
              <w:t>Performance reviews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1EEE6C" w14:textId="77777777" w:rsidR="00823116" w:rsidRPr="00CD058C" w:rsidRDefault="00823116" w:rsidP="00823116">
            <w:pPr>
              <w:pStyle w:val="Footer"/>
              <w:spacing w:before="111"/>
              <w:ind w:left="104"/>
              <w:rPr>
                <w:rFonts w:ascii="Roboto Light" w:hAnsi="Roboto Light"/>
                <w:w w:val="95"/>
              </w:rPr>
            </w:pPr>
            <w:r w:rsidRPr="00823116">
              <w:rPr>
                <w:rFonts w:ascii="Roboto Light" w:hAnsi="Roboto Light"/>
                <w:w w:val="95"/>
              </w:rPr>
              <w:t>Approved provider</w:t>
            </w:r>
          </w:p>
        </w:tc>
        <w:tc>
          <w:tcPr>
            <w:tcW w:w="3118" w:type="dxa"/>
            <w:vMerge/>
            <w:tcBorders>
              <w:left w:val="single" w:sz="4" w:space="0" w:color="auto"/>
              <w:right w:val="single" w:sz="4" w:space="0" w:color="auto"/>
            </w:tcBorders>
            <w:shd w:val="clear" w:color="auto" w:fill="auto"/>
          </w:tcPr>
          <w:p w14:paraId="07AD922F" w14:textId="77777777" w:rsidR="00823116" w:rsidRPr="00CD058C" w:rsidRDefault="00823116" w:rsidP="0078148B">
            <w:pPr>
              <w:pStyle w:val="TableParagraph"/>
              <w:spacing w:before="111" w:line="244" w:lineRule="auto"/>
              <w:ind w:left="102" w:right="60"/>
              <w:rPr>
                <w:w w:val="85"/>
                <w:sz w:val="22"/>
              </w:rPr>
            </w:pPr>
          </w:p>
        </w:tc>
      </w:tr>
      <w:tr w:rsidR="00B25C48" w:rsidRPr="00527B20" w14:paraId="718472AD" w14:textId="77777777" w:rsidTr="00823116">
        <w:trPr>
          <w:trHeight w:val="497"/>
        </w:trPr>
        <w:tc>
          <w:tcPr>
            <w:tcW w:w="9776" w:type="dxa"/>
            <w:gridSpan w:val="3"/>
            <w:tcBorders>
              <w:top w:val="single" w:sz="4" w:space="0" w:color="auto"/>
              <w:left w:val="single" w:sz="4" w:space="0" w:color="auto"/>
              <w:bottom w:val="single" w:sz="4" w:space="0" w:color="auto"/>
              <w:right w:val="single" w:sz="4" w:space="0" w:color="auto"/>
            </w:tcBorders>
            <w:shd w:val="clear" w:color="auto" w:fill="E7FDFF"/>
            <w:vAlign w:val="center"/>
          </w:tcPr>
          <w:p w14:paraId="7A2ED3E8" w14:textId="77777777" w:rsidR="00B25C48" w:rsidRPr="00823116" w:rsidRDefault="00527B20" w:rsidP="00823116">
            <w:pPr>
              <w:pStyle w:val="ECMMText-Normal"/>
              <w:ind w:left="133"/>
              <w:rPr>
                <w:b/>
                <w:bCs/>
                <w:w w:val="85"/>
              </w:rPr>
            </w:pPr>
            <w:r w:rsidRPr="00823116">
              <w:rPr>
                <w:b/>
                <w:bCs/>
                <w:w w:val="85"/>
              </w:rPr>
              <w:t>Record-Keeping Obligation for Incorporated Associations</w:t>
            </w:r>
          </w:p>
        </w:tc>
      </w:tr>
      <w:tr w:rsidR="00671484" w:rsidRPr="00527B20" w14:paraId="50127BF3" w14:textId="77777777" w:rsidTr="00671484">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1303962" w14:textId="77777777" w:rsidR="00671484" w:rsidRPr="00CD058C" w:rsidRDefault="00671484" w:rsidP="00B25C48">
            <w:pPr>
              <w:pStyle w:val="TableParagraph"/>
              <w:rPr>
                <w:sz w:val="22"/>
              </w:rPr>
            </w:pPr>
            <w:r>
              <w:rPr>
                <w:sz w:val="22"/>
              </w:rPr>
              <w:t>F</w:t>
            </w:r>
            <w:r w:rsidRPr="00CD058C">
              <w:rPr>
                <w:sz w:val="22"/>
              </w:rPr>
              <w:t xml:space="preserve">inancial statement submitted to members at the </w:t>
            </w:r>
            <w:r w:rsidR="00C40DE9">
              <w:rPr>
                <w:sz w:val="22"/>
              </w:rPr>
              <w:t>A</w:t>
            </w:r>
            <w:r w:rsidR="00A15540">
              <w:rPr>
                <w:sz w:val="22"/>
              </w:rPr>
              <w:t xml:space="preserve">nnual </w:t>
            </w:r>
            <w:r w:rsidR="00C40DE9">
              <w:rPr>
                <w:sz w:val="22"/>
              </w:rPr>
              <w:t>G</w:t>
            </w:r>
            <w:r w:rsidR="00A15540">
              <w:rPr>
                <w:sz w:val="22"/>
              </w:rPr>
              <w:t xml:space="preserve">eneral </w:t>
            </w:r>
            <w:r w:rsidR="00C40DE9">
              <w:rPr>
                <w:sz w:val="22"/>
              </w:rPr>
              <w:t>M</w:t>
            </w:r>
            <w:r w:rsidR="00A15540">
              <w:rPr>
                <w:sz w:val="22"/>
              </w:rPr>
              <w:t>eeting (AGM</w:t>
            </w:r>
            <w:r w:rsidR="005A4388">
              <w:rPr>
                <w:sz w:val="22"/>
              </w:rPr>
              <w:t>)</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321612AF" w14:textId="77777777" w:rsidR="00671484" w:rsidRPr="00CD058C" w:rsidRDefault="00671484" w:rsidP="008E79EE">
            <w:pPr>
              <w:pStyle w:val="Footer"/>
              <w:spacing w:before="111"/>
              <w:ind w:left="104"/>
              <w:jc w:val="center"/>
              <w:rPr>
                <w:rFonts w:ascii="Roboto Light" w:hAnsi="Roboto Light"/>
                <w:w w:val="95"/>
              </w:rPr>
            </w:pPr>
            <w:r>
              <w:rPr>
                <w:rFonts w:ascii="Roboto Light" w:hAnsi="Roboto Light"/>
                <w:w w:val="95"/>
              </w:rPr>
              <w:t>CoM</w:t>
            </w:r>
          </w:p>
        </w:tc>
        <w:tc>
          <w:tcPr>
            <w:tcW w:w="3118" w:type="dxa"/>
            <w:vMerge w:val="restart"/>
            <w:tcBorders>
              <w:left w:val="single" w:sz="4" w:space="0" w:color="auto"/>
              <w:right w:val="single" w:sz="4" w:space="0" w:color="auto"/>
            </w:tcBorders>
            <w:shd w:val="clear" w:color="auto" w:fill="auto"/>
            <w:vAlign w:val="center"/>
          </w:tcPr>
          <w:p w14:paraId="13D79241" w14:textId="77777777" w:rsidR="00671484" w:rsidRPr="00CD058C" w:rsidRDefault="00671484" w:rsidP="00671484">
            <w:pPr>
              <w:pStyle w:val="TableParagraph"/>
              <w:spacing w:before="111" w:line="244" w:lineRule="auto"/>
              <w:ind w:left="102" w:right="60"/>
              <w:jc w:val="center"/>
              <w:rPr>
                <w:w w:val="85"/>
                <w:sz w:val="22"/>
              </w:rPr>
            </w:pPr>
            <w:r>
              <w:rPr>
                <w:w w:val="85"/>
                <w:sz w:val="22"/>
              </w:rPr>
              <w:t>7 Years</w:t>
            </w:r>
          </w:p>
        </w:tc>
      </w:tr>
      <w:tr w:rsidR="00671484" w:rsidRPr="00527B20" w14:paraId="1A678547" w14:textId="77777777" w:rsidTr="002801A2">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02A018A" w14:textId="77777777" w:rsidR="00671484" w:rsidRPr="00CD058C" w:rsidRDefault="00671484" w:rsidP="00B25C48">
            <w:pPr>
              <w:pStyle w:val="TableParagraph"/>
              <w:rPr>
                <w:sz w:val="22"/>
              </w:rPr>
            </w:pPr>
            <w:r>
              <w:rPr>
                <w:sz w:val="22"/>
              </w:rPr>
              <w:t>C</w:t>
            </w:r>
            <w:r w:rsidRPr="00CD058C">
              <w:rPr>
                <w:sz w:val="22"/>
              </w:rPr>
              <w:t xml:space="preserve">ertificate signed by a </w:t>
            </w:r>
            <w:r w:rsidR="00C40DE9">
              <w:rPr>
                <w:sz w:val="22"/>
              </w:rPr>
              <w:t>C</w:t>
            </w:r>
            <w:r w:rsidR="005A4388">
              <w:rPr>
                <w:sz w:val="22"/>
              </w:rPr>
              <w:t xml:space="preserve">ommittee </w:t>
            </w:r>
            <w:r w:rsidR="00C40DE9">
              <w:rPr>
                <w:sz w:val="22"/>
              </w:rPr>
              <w:t>o</w:t>
            </w:r>
            <w:r w:rsidR="005A4388">
              <w:rPr>
                <w:sz w:val="22"/>
              </w:rPr>
              <w:t xml:space="preserve">f </w:t>
            </w:r>
            <w:r w:rsidR="00C40DE9">
              <w:rPr>
                <w:sz w:val="22"/>
              </w:rPr>
              <w:t>M</w:t>
            </w:r>
            <w:r w:rsidR="005A4388">
              <w:rPr>
                <w:sz w:val="22"/>
              </w:rPr>
              <w:t>anagement (CoM)</w:t>
            </w:r>
            <w:r w:rsidR="00C40DE9">
              <w:rPr>
                <w:sz w:val="22"/>
              </w:rPr>
              <w:t xml:space="preserve"> </w:t>
            </w:r>
            <w:r w:rsidRPr="00CD058C">
              <w:rPr>
                <w:sz w:val="22"/>
              </w:rPr>
              <w:t xml:space="preserve">member about the financial statement submitted to members at the </w:t>
            </w:r>
            <w:r w:rsidR="00C40DE9">
              <w:rPr>
                <w:sz w:val="22"/>
              </w:rPr>
              <w:t>AGM</w:t>
            </w:r>
          </w:p>
        </w:tc>
        <w:tc>
          <w:tcPr>
            <w:tcW w:w="2127" w:type="dxa"/>
            <w:vMerge/>
            <w:tcBorders>
              <w:left w:val="single" w:sz="4" w:space="0" w:color="auto"/>
              <w:right w:val="single" w:sz="4" w:space="0" w:color="auto"/>
            </w:tcBorders>
            <w:shd w:val="clear" w:color="auto" w:fill="auto"/>
            <w:vAlign w:val="center"/>
          </w:tcPr>
          <w:p w14:paraId="1689EEA4" w14:textId="77777777" w:rsidR="00671484" w:rsidRPr="00CD058C" w:rsidRDefault="00671484" w:rsidP="00B25C48">
            <w:pPr>
              <w:pStyle w:val="Footer"/>
              <w:spacing w:before="111"/>
              <w:ind w:left="104"/>
              <w:rPr>
                <w:rFonts w:ascii="Roboto Light" w:hAnsi="Roboto Light"/>
                <w:w w:val="95"/>
              </w:rPr>
            </w:pPr>
          </w:p>
        </w:tc>
        <w:tc>
          <w:tcPr>
            <w:tcW w:w="3118" w:type="dxa"/>
            <w:vMerge/>
            <w:tcBorders>
              <w:left w:val="single" w:sz="4" w:space="0" w:color="auto"/>
              <w:right w:val="single" w:sz="4" w:space="0" w:color="auto"/>
            </w:tcBorders>
            <w:shd w:val="clear" w:color="auto" w:fill="auto"/>
            <w:vAlign w:val="center"/>
          </w:tcPr>
          <w:p w14:paraId="4494C572" w14:textId="77777777" w:rsidR="00671484" w:rsidRPr="00CD058C" w:rsidRDefault="00671484" w:rsidP="00B25C48">
            <w:pPr>
              <w:pStyle w:val="TableParagraph"/>
              <w:spacing w:before="111" w:line="244" w:lineRule="auto"/>
              <w:ind w:left="102" w:right="60"/>
              <w:rPr>
                <w:w w:val="85"/>
                <w:sz w:val="22"/>
              </w:rPr>
            </w:pPr>
          </w:p>
        </w:tc>
      </w:tr>
      <w:tr w:rsidR="00671484" w:rsidRPr="00527B20" w14:paraId="5026887C" w14:textId="77777777" w:rsidTr="002801A2">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070A6A0" w14:textId="77777777" w:rsidR="00671484" w:rsidRPr="00CD058C" w:rsidRDefault="00671484" w:rsidP="00B25C48">
            <w:pPr>
              <w:pStyle w:val="TableParagraph"/>
              <w:rPr>
                <w:sz w:val="22"/>
              </w:rPr>
            </w:pPr>
            <w:r>
              <w:rPr>
                <w:sz w:val="22"/>
              </w:rPr>
              <w:lastRenderedPageBreak/>
              <w:t>T</w:t>
            </w:r>
            <w:r w:rsidRPr="00CD058C">
              <w:rPr>
                <w:sz w:val="22"/>
              </w:rPr>
              <w:t>he original of any document that the association has lodged with CAV (including documents lodged electronically)</w:t>
            </w:r>
          </w:p>
        </w:tc>
        <w:tc>
          <w:tcPr>
            <w:tcW w:w="2127" w:type="dxa"/>
            <w:vMerge/>
            <w:tcBorders>
              <w:left w:val="single" w:sz="4" w:space="0" w:color="auto"/>
              <w:right w:val="single" w:sz="4" w:space="0" w:color="auto"/>
            </w:tcBorders>
            <w:shd w:val="clear" w:color="auto" w:fill="auto"/>
            <w:vAlign w:val="center"/>
          </w:tcPr>
          <w:p w14:paraId="4CB4F395" w14:textId="77777777" w:rsidR="00671484" w:rsidRPr="00CD058C" w:rsidRDefault="00671484" w:rsidP="00B25C48">
            <w:pPr>
              <w:pStyle w:val="Footer"/>
              <w:spacing w:before="111"/>
              <w:ind w:left="104"/>
              <w:rPr>
                <w:rFonts w:ascii="Roboto Light" w:hAnsi="Roboto Light"/>
                <w:w w:val="95"/>
              </w:rPr>
            </w:pPr>
          </w:p>
        </w:tc>
        <w:tc>
          <w:tcPr>
            <w:tcW w:w="3118" w:type="dxa"/>
            <w:vMerge/>
            <w:tcBorders>
              <w:left w:val="single" w:sz="4" w:space="0" w:color="auto"/>
              <w:right w:val="single" w:sz="4" w:space="0" w:color="auto"/>
            </w:tcBorders>
            <w:shd w:val="clear" w:color="auto" w:fill="auto"/>
            <w:vAlign w:val="center"/>
          </w:tcPr>
          <w:p w14:paraId="54F18274" w14:textId="77777777" w:rsidR="00671484" w:rsidRPr="00CD058C" w:rsidRDefault="00671484" w:rsidP="00B25C48">
            <w:pPr>
              <w:pStyle w:val="TableParagraph"/>
              <w:spacing w:before="111" w:line="244" w:lineRule="auto"/>
              <w:ind w:left="102" w:right="60"/>
              <w:rPr>
                <w:w w:val="85"/>
                <w:sz w:val="22"/>
              </w:rPr>
            </w:pPr>
          </w:p>
        </w:tc>
      </w:tr>
      <w:tr w:rsidR="00671484" w:rsidRPr="00527B20" w14:paraId="797484A4" w14:textId="77777777" w:rsidTr="002801A2">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14EEFE9" w14:textId="77777777" w:rsidR="00671484" w:rsidRDefault="00671484" w:rsidP="00B25C48">
            <w:pPr>
              <w:pStyle w:val="TableParagraph"/>
              <w:rPr>
                <w:sz w:val="22"/>
              </w:rPr>
            </w:pPr>
            <w:r w:rsidRPr="00CD058C">
              <w:rPr>
                <w:sz w:val="22"/>
              </w:rPr>
              <w:t>Financial records</w:t>
            </w:r>
            <w:r w:rsidR="00B3633C">
              <w:rPr>
                <w:sz w:val="22"/>
              </w:rPr>
              <w:t xml:space="preserve"> including:</w:t>
            </w:r>
          </w:p>
          <w:p w14:paraId="7C56A8F0" w14:textId="77777777" w:rsidR="00B3633C" w:rsidRPr="00B3633C" w:rsidRDefault="00B3633C" w:rsidP="00B3633C">
            <w:pPr>
              <w:pStyle w:val="BulletPointsfortable"/>
            </w:pPr>
            <w:r w:rsidRPr="00B3633C">
              <w:t>invoices</w:t>
            </w:r>
          </w:p>
          <w:p w14:paraId="239C0396" w14:textId="77777777" w:rsidR="00B3633C" w:rsidRPr="00B3633C" w:rsidRDefault="00B3633C" w:rsidP="00B3633C">
            <w:pPr>
              <w:pStyle w:val="BulletPointsfortable"/>
            </w:pPr>
            <w:r w:rsidRPr="00B3633C">
              <w:t>receipts</w:t>
            </w:r>
          </w:p>
          <w:p w14:paraId="334269D5" w14:textId="77777777" w:rsidR="00B3633C" w:rsidRPr="00B3633C" w:rsidRDefault="00B3633C" w:rsidP="00B3633C">
            <w:pPr>
              <w:pStyle w:val="BulletPointsfortable"/>
            </w:pPr>
            <w:r w:rsidRPr="00B3633C">
              <w:t>cheques</w:t>
            </w:r>
          </w:p>
          <w:p w14:paraId="15E2F024" w14:textId="77777777" w:rsidR="00B3633C" w:rsidRPr="00B3633C" w:rsidRDefault="00B3633C" w:rsidP="00B3633C">
            <w:pPr>
              <w:pStyle w:val="BulletPointsfortable"/>
            </w:pPr>
            <w:r w:rsidRPr="00B3633C">
              <w:t>documents that record the above (including bank statements)</w:t>
            </w:r>
          </w:p>
          <w:p w14:paraId="3E234DCD" w14:textId="77777777" w:rsidR="00B3633C" w:rsidRPr="00CD058C" w:rsidRDefault="00B3633C" w:rsidP="00B3633C">
            <w:pPr>
              <w:pStyle w:val="BulletPointsfortable"/>
            </w:pPr>
            <w:r w:rsidRPr="00B3633C">
              <w:t>working papers and other documents that explain how you prepare your financial statements.</w:t>
            </w:r>
          </w:p>
        </w:tc>
        <w:tc>
          <w:tcPr>
            <w:tcW w:w="2127" w:type="dxa"/>
            <w:vMerge/>
            <w:tcBorders>
              <w:left w:val="single" w:sz="4" w:space="0" w:color="auto"/>
              <w:right w:val="single" w:sz="4" w:space="0" w:color="auto"/>
            </w:tcBorders>
            <w:shd w:val="clear" w:color="auto" w:fill="auto"/>
            <w:vAlign w:val="center"/>
          </w:tcPr>
          <w:p w14:paraId="6B6C7834" w14:textId="77777777" w:rsidR="00671484" w:rsidRPr="00CD058C" w:rsidRDefault="00671484" w:rsidP="00B25C48">
            <w:pPr>
              <w:pStyle w:val="Footer"/>
              <w:spacing w:before="111"/>
              <w:ind w:left="104"/>
              <w:rPr>
                <w:rFonts w:ascii="Roboto Light" w:hAnsi="Roboto Light"/>
                <w:w w:val="95"/>
              </w:rPr>
            </w:pPr>
          </w:p>
        </w:tc>
        <w:tc>
          <w:tcPr>
            <w:tcW w:w="3118" w:type="dxa"/>
            <w:vMerge/>
            <w:tcBorders>
              <w:left w:val="single" w:sz="4" w:space="0" w:color="auto"/>
              <w:right w:val="single" w:sz="4" w:space="0" w:color="auto"/>
            </w:tcBorders>
            <w:shd w:val="clear" w:color="auto" w:fill="auto"/>
            <w:vAlign w:val="center"/>
          </w:tcPr>
          <w:p w14:paraId="3B4C4EB7" w14:textId="77777777" w:rsidR="00671484" w:rsidRPr="00CD058C" w:rsidRDefault="00671484" w:rsidP="00B25C48">
            <w:pPr>
              <w:pStyle w:val="TableParagraph"/>
              <w:spacing w:before="111" w:line="244" w:lineRule="auto"/>
              <w:ind w:left="102" w:right="60"/>
              <w:rPr>
                <w:w w:val="85"/>
                <w:sz w:val="22"/>
              </w:rPr>
            </w:pPr>
          </w:p>
        </w:tc>
      </w:tr>
      <w:tr w:rsidR="00893ED4" w:rsidRPr="00527B20" w14:paraId="44AFE6D2" w14:textId="77777777" w:rsidTr="002801A2">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6117055" w14:textId="77777777" w:rsidR="00893ED4" w:rsidRPr="00CD058C" w:rsidRDefault="00893ED4" w:rsidP="00B25C48">
            <w:pPr>
              <w:pStyle w:val="TableParagraph"/>
              <w:rPr>
                <w:sz w:val="22"/>
              </w:rPr>
            </w:pPr>
            <w:r w:rsidRPr="00CD058C">
              <w:rPr>
                <w:sz w:val="22"/>
              </w:rPr>
              <w:t>Meeting minutes</w:t>
            </w:r>
          </w:p>
        </w:tc>
        <w:tc>
          <w:tcPr>
            <w:tcW w:w="2127" w:type="dxa"/>
            <w:vMerge/>
            <w:tcBorders>
              <w:left w:val="single" w:sz="4" w:space="0" w:color="auto"/>
              <w:right w:val="single" w:sz="4" w:space="0" w:color="auto"/>
            </w:tcBorders>
            <w:shd w:val="clear" w:color="auto" w:fill="auto"/>
            <w:vAlign w:val="center"/>
          </w:tcPr>
          <w:p w14:paraId="660F1DF4" w14:textId="77777777" w:rsidR="00893ED4" w:rsidRPr="00CD058C" w:rsidRDefault="00893ED4" w:rsidP="00B25C48">
            <w:pPr>
              <w:pStyle w:val="Footer"/>
              <w:spacing w:before="111"/>
              <w:ind w:left="104"/>
              <w:rPr>
                <w:rFonts w:ascii="Roboto Light" w:hAnsi="Roboto Light"/>
                <w:w w:val="95"/>
              </w:rPr>
            </w:pPr>
          </w:p>
        </w:tc>
        <w:tc>
          <w:tcPr>
            <w:tcW w:w="3118" w:type="dxa"/>
            <w:vMerge w:val="restart"/>
            <w:tcBorders>
              <w:left w:val="single" w:sz="4" w:space="0" w:color="auto"/>
              <w:right w:val="single" w:sz="4" w:space="0" w:color="auto"/>
            </w:tcBorders>
            <w:shd w:val="clear" w:color="auto" w:fill="auto"/>
            <w:vAlign w:val="center"/>
          </w:tcPr>
          <w:p w14:paraId="6CFD18DE" w14:textId="77777777" w:rsidR="00893ED4" w:rsidRPr="00671484" w:rsidRDefault="00893ED4" w:rsidP="008E79EE">
            <w:pPr>
              <w:pStyle w:val="ECMMText-Normal"/>
              <w:jc w:val="center"/>
            </w:pPr>
            <w:r w:rsidRPr="008E79EE">
              <w:t>7 years</w:t>
            </w:r>
          </w:p>
        </w:tc>
      </w:tr>
      <w:tr w:rsidR="00893ED4" w:rsidRPr="00527B20" w14:paraId="61926C77" w14:textId="77777777" w:rsidTr="002801A2">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B36EEF7" w14:textId="77777777" w:rsidR="00893ED4" w:rsidRPr="00CD058C" w:rsidRDefault="00893ED4" w:rsidP="00B25C48">
            <w:pPr>
              <w:pStyle w:val="TableParagraph"/>
              <w:rPr>
                <w:sz w:val="22"/>
              </w:rPr>
            </w:pPr>
            <w:r>
              <w:rPr>
                <w:sz w:val="22"/>
              </w:rPr>
              <w:t>O</w:t>
            </w:r>
            <w:r w:rsidRPr="00893ED4">
              <w:rPr>
                <w:sz w:val="22"/>
              </w:rPr>
              <w:t>perational records.</w:t>
            </w:r>
          </w:p>
        </w:tc>
        <w:tc>
          <w:tcPr>
            <w:tcW w:w="2127" w:type="dxa"/>
            <w:vMerge/>
            <w:tcBorders>
              <w:left w:val="single" w:sz="4" w:space="0" w:color="auto"/>
              <w:right w:val="single" w:sz="4" w:space="0" w:color="auto"/>
            </w:tcBorders>
            <w:shd w:val="clear" w:color="auto" w:fill="auto"/>
            <w:vAlign w:val="center"/>
          </w:tcPr>
          <w:p w14:paraId="757A4A0D" w14:textId="77777777" w:rsidR="00893ED4" w:rsidRPr="00CD058C" w:rsidRDefault="00893ED4" w:rsidP="00B25C48">
            <w:pPr>
              <w:pStyle w:val="Footer"/>
              <w:spacing w:before="111"/>
              <w:ind w:left="104"/>
              <w:rPr>
                <w:rFonts w:ascii="Roboto Light" w:hAnsi="Roboto Light"/>
                <w:w w:val="95"/>
              </w:rPr>
            </w:pPr>
          </w:p>
        </w:tc>
        <w:tc>
          <w:tcPr>
            <w:tcW w:w="3118" w:type="dxa"/>
            <w:vMerge/>
            <w:tcBorders>
              <w:left w:val="single" w:sz="4" w:space="0" w:color="auto"/>
              <w:right w:val="single" w:sz="4" w:space="0" w:color="auto"/>
            </w:tcBorders>
            <w:shd w:val="clear" w:color="auto" w:fill="auto"/>
            <w:vAlign w:val="center"/>
          </w:tcPr>
          <w:p w14:paraId="6F77CA22" w14:textId="77777777" w:rsidR="00893ED4" w:rsidRPr="008E79EE" w:rsidRDefault="00893ED4" w:rsidP="008E79EE">
            <w:pPr>
              <w:pStyle w:val="ECMMText-Normal"/>
              <w:jc w:val="center"/>
            </w:pPr>
          </w:p>
        </w:tc>
      </w:tr>
      <w:tr w:rsidR="00893ED4" w:rsidRPr="00527B20" w14:paraId="4627A576" w14:textId="77777777" w:rsidTr="002801A2">
        <w:trPr>
          <w:trHeight w:val="49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95803A5" w14:textId="77777777" w:rsidR="00893ED4" w:rsidRPr="00CD058C" w:rsidRDefault="00893ED4" w:rsidP="00B25C48">
            <w:pPr>
              <w:pStyle w:val="TableParagraph"/>
              <w:rPr>
                <w:sz w:val="22"/>
              </w:rPr>
            </w:pPr>
            <w:r w:rsidRPr="00CD058C">
              <w:rPr>
                <w:sz w:val="22"/>
              </w:rPr>
              <w:t>Registers of members</w:t>
            </w:r>
          </w:p>
        </w:tc>
        <w:tc>
          <w:tcPr>
            <w:tcW w:w="2127" w:type="dxa"/>
            <w:vMerge/>
            <w:tcBorders>
              <w:left w:val="single" w:sz="4" w:space="0" w:color="auto"/>
              <w:bottom w:val="single" w:sz="4" w:space="0" w:color="auto"/>
              <w:right w:val="single" w:sz="4" w:space="0" w:color="auto"/>
            </w:tcBorders>
            <w:shd w:val="clear" w:color="auto" w:fill="auto"/>
            <w:vAlign w:val="center"/>
          </w:tcPr>
          <w:p w14:paraId="5090B8CB" w14:textId="77777777" w:rsidR="00893ED4" w:rsidRPr="00CD058C" w:rsidRDefault="00893ED4" w:rsidP="00B25C48">
            <w:pPr>
              <w:pStyle w:val="Footer"/>
              <w:spacing w:before="111"/>
              <w:ind w:left="104"/>
              <w:rPr>
                <w:rFonts w:ascii="Roboto Light" w:hAnsi="Roboto Light"/>
                <w:w w:val="95"/>
              </w:rPr>
            </w:pPr>
          </w:p>
        </w:tc>
        <w:tc>
          <w:tcPr>
            <w:tcW w:w="3118" w:type="dxa"/>
            <w:vMerge/>
            <w:tcBorders>
              <w:left w:val="single" w:sz="4" w:space="0" w:color="auto"/>
              <w:bottom w:val="single" w:sz="4" w:space="0" w:color="auto"/>
              <w:right w:val="single" w:sz="4" w:space="0" w:color="auto"/>
            </w:tcBorders>
            <w:shd w:val="clear" w:color="auto" w:fill="auto"/>
            <w:vAlign w:val="center"/>
          </w:tcPr>
          <w:p w14:paraId="5B0E1425" w14:textId="77777777" w:rsidR="00893ED4" w:rsidRPr="008E79EE" w:rsidRDefault="00893ED4" w:rsidP="008E79EE">
            <w:pPr>
              <w:pStyle w:val="ECMMText-Normal"/>
              <w:jc w:val="center"/>
            </w:pPr>
          </w:p>
        </w:tc>
      </w:tr>
    </w:tbl>
    <w:p w14:paraId="7A03676C" w14:textId="77777777" w:rsidR="00372AAD" w:rsidRDefault="00372AAD" w:rsidP="00372AAD">
      <w:pPr>
        <w:pStyle w:val="ECMMText-Normal"/>
      </w:pPr>
    </w:p>
    <w:sectPr w:rsidR="00372AAD" w:rsidSect="005F293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18" w:right="740" w:bottom="1418" w:left="993" w:header="284"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33E12" w14:textId="77777777" w:rsidR="00EC407A" w:rsidRDefault="00EC407A" w:rsidP="00106EB7">
      <w:r>
        <w:separator/>
      </w:r>
    </w:p>
  </w:endnote>
  <w:endnote w:type="continuationSeparator" w:id="0">
    <w:p w14:paraId="607DA6AC" w14:textId="77777777" w:rsidR="00EC407A" w:rsidRDefault="00EC407A" w:rsidP="001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C46E" w14:textId="77777777" w:rsidR="001D007F" w:rsidRDefault="001D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7CD7" w14:textId="77777777" w:rsidR="006A0ECE" w:rsidRDefault="009B21C0">
    <w:pPr>
      <w:pStyle w:val="Footer"/>
    </w:pPr>
    <w:r>
      <w:rPr>
        <w:noProof/>
      </w:rPr>
      <w:drawing>
        <wp:anchor distT="0" distB="0" distL="114300" distR="114300" simplePos="0" relativeHeight="251664384" behindDoc="0" locked="0" layoutInCell="1" allowOverlap="1" wp14:anchorId="47A946B7" wp14:editId="440AA423">
          <wp:simplePos x="0" y="0"/>
          <wp:positionH relativeFrom="column">
            <wp:posOffset>4949825</wp:posOffset>
          </wp:positionH>
          <wp:positionV relativeFrom="paragraph">
            <wp:posOffset>-234073</wp:posOffset>
          </wp:positionV>
          <wp:extent cx="1497724" cy="590478"/>
          <wp:effectExtent l="0" t="0" r="7620" b="635"/>
          <wp:wrapNone/>
          <wp:docPr id="1013803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03387" name="Picture 1013803387"/>
                  <pic:cNvPicPr/>
                </pic:nvPicPr>
                <pic:blipFill>
                  <a:blip r:embed="rId1">
                    <a:extLst>
                      <a:ext uri="{28A0092B-C50C-407E-A947-70E740481C1C}">
                        <a14:useLocalDpi xmlns:a14="http://schemas.microsoft.com/office/drawing/2010/main" val="0"/>
                      </a:ext>
                    </a:extLst>
                  </a:blip>
                  <a:stretch>
                    <a:fillRect/>
                  </a:stretch>
                </pic:blipFill>
                <pic:spPr>
                  <a:xfrm>
                    <a:off x="0" y="0"/>
                    <a:ext cx="1497724" cy="59047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BE64" w14:textId="77777777" w:rsidR="001D007F" w:rsidRDefault="001D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CFD0" w14:textId="77777777" w:rsidR="00EC407A" w:rsidRDefault="00EC407A" w:rsidP="00106EB7">
      <w:r>
        <w:separator/>
      </w:r>
    </w:p>
  </w:footnote>
  <w:footnote w:type="continuationSeparator" w:id="0">
    <w:p w14:paraId="3784EC29" w14:textId="77777777" w:rsidR="00EC407A" w:rsidRDefault="00EC407A" w:rsidP="0010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5668" w14:textId="77777777" w:rsidR="001D007F" w:rsidRDefault="001D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noProof/>
        <w:color w:val="404040" w:themeColor="text1" w:themeTint="BF"/>
        <w:spacing w:val="8"/>
        <w:sz w:val="14"/>
        <w:szCs w:val="14"/>
      </w:rPr>
      <w:id w:val="-756367471"/>
      <w:docPartObj>
        <w:docPartGallery w:val="Page Numbers (Top of Page)"/>
        <w:docPartUnique/>
      </w:docPartObj>
    </w:sdtPr>
    <w:sdtEndPr>
      <w:rPr>
        <w:rFonts w:ascii="Roboto Light" w:hAnsi="Roboto Light"/>
      </w:rPr>
    </w:sdtEndPr>
    <w:sdtContent>
      <w:p w14:paraId="4C3E2D74" w14:textId="77777777" w:rsidR="00DE58FA" w:rsidRDefault="00DE58FA">
        <w:pPr>
          <w:pStyle w:val="Header"/>
          <w:jc w:val="right"/>
          <w:rPr>
            <w:rFonts w:ascii="Roboto" w:hAnsi="Roboto"/>
            <w:sz w:val="14"/>
            <w:szCs w:val="14"/>
          </w:rPr>
        </w:pPr>
      </w:p>
      <w:p w14:paraId="08628686" w14:textId="77777777" w:rsidR="00DE58FA" w:rsidRDefault="00DE58FA">
        <w:pPr>
          <w:pStyle w:val="Header"/>
          <w:jc w:val="right"/>
          <w:rPr>
            <w:rFonts w:ascii="Roboto" w:hAnsi="Roboto"/>
            <w:sz w:val="14"/>
            <w:szCs w:val="14"/>
          </w:rPr>
        </w:pPr>
      </w:p>
      <w:p w14:paraId="46CF6BD1" w14:textId="77777777" w:rsidR="00DE58FA" w:rsidRDefault="00DE58FA">
        <w:pPr>
          <w:pStyle w:val="Header"/>
          <w:jc w:val="right"/>
          <w:rPr>
            <w:rFonts w:ascii="Roboto" w:hAnsi="Roboto"/>
            <w:sz w:val="14"/>
            <w:szCs w:val="14"/>
          </w:rPr>
        </w:pPr>
      </w:p>
      <w:p w14:paraId="1E68000D" w14:textId="77777777" w:rsidR="00DE58FA" w:rsidRPr="00070FC1" w:rsidRDefault="00282721" w:rsidP="00070FC1">
        <w:pPr>
          <w:pStyle w:val="ECMMHeader"/>
        </w:pPr>
        <w:r>
          <w:t>Committee of Management Goverance Guide</w:t>
        </w:r>
        <w:r w:rsidR="00DE58FA" w:rsidRPr="00070FC1">
          <w:t xml:space="preserve"> | </w:t>
        </w:r>
        <w:r w:rsidR="00DE58FA" w:rsidRPr="00070FC1">
          <w:rPr>
            <w:noProof w:val="0"/>
          </w:rPr>
          <w:fldChar w:fldCharType="begin"/>
        </w:r>
        <w:r w:rsidR="00DE58FA" w:rsidRPr="00070FC1">
          <w:instrText xml:space="preserve"> PAGE   \* MERGEFORMAT </w:instrText>
        </w:r>
        <w:r w:rsidR="00DE58FA" w:rsidRPr="00070FC1">
          <w:rPr>
            <w:noProof w:val="0"/>
          </w:rPr>
          <w:fldChar w:fldCharType="separate"/>
        </w:r>
        <w:r w:rsidR="00DE58FA" w:rsidRPr="00070FC1">
          <w:t>2</w:t>
        </w:r>
        <w:r w:rsidR="00DE58FA" w:rsidRPr="00070FC1">
          <w:fldChar w:fldCharType="end"/>
        </w:r>
      </w:p>
    </w:sdtContent>
  </w:sdt>
  <w:p w14:paraId="16D6C55F" w14:textId="77777777" w:rsidR="00DE58FA" w:rsidRPr="00DE58FA" w:rsidRDefault="00DE58FA">
    <w:pPr>
      <w:rPr>
        <w:rFonts w:ascii="Roboto" w:hAnsi="Roboto"/>
        <w:sz w:val="14"/>
        <w:szCs w:val="14"/>
      </w:rPr>
    </w:pPr>
    <w:r>
      <w:rPr>
        <w:rFonts w:ascii="Roboto" w:hAnsi="Roboto"/>
        <w:noProof/>
        <w:sz w:val="14"/>
        <w:szCs w:val="14"/>
      </w:rPr>
      <mc:AlternateContent>
        <mc:Choice Requires="wps">
          <w:drawing>
            <wp:anchor distT="0" distB="0" distL="114300" distR="114300" simplePos="0" relativeHeight="251663360" behindDoc="0" locked="0" layoutInCell="1" allowOverlap="1" wp14:anchorId="19FB5573" wp14:editId="5A09DE7D">
              <wp:simplePos x="0" y="0"/>
              <wp:positionH relativeFrom="column">
                <wp:posOffset>-2758</wp:posOffset>
              </wp:positionH>
              <wp:positionV relativeFrom="paragraph">
                <wp:posOffset>210204</wp:posOffset>
              </wp:positionV>
              <wp:extent cx="6918268" cy="0"/>
              <wp:effectExtent l="0" t="0" r="0" b="0"/>
              <wp:wrapNone/>
              <wp:docPr id="761196196" name="Straight Connector 4"/>
              <wp:cNvGraphicFramePr/>
              <a:graphic xmlns:a="http://schemas.openxmlformats.org/drawingml/2006/main">
                <a:graphicData uri="http://schemas.microsoft.com/office/word/2010/wordprocessingShape">
                  <wps:wsp>
                    <wps:cNvCnPr/>
                    <wps:spPr>
                      <a:xfrm flipH="1">
                        <a:off x="0" y="0"/>
                        <a:ext cx="6918268" cy="0"/>
                      </a:xfrm>
                      <a:prstGeom prst="line">
                        <a:avLst/>
                      </a:prstGeom>
                      <a:ln w="12700">
                        <a:solidFill>
                          <a:srgbClr val="00A8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4300B" id="Straight Connector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pt,16.55pt" to="54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" strokecolor="#00a8b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9F37B" w14:textId="77777777" w:rsidR="001D007F" w:rsidRDefault="001D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5437C"/>
    <w:multiLevelType w:val="hybridMultilevel"/>
    <w:tmpl w:val="9F4A547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3B652ED"/>
    <w:multiLevelType w:val="hybridMultilevel"/>
    <w:tmpl w:val="33967846"/>
    <w:lvl w:ilvl="0" w:tplc="B4A6F5C0">
      <w:start w:val="1"/>
      <w:numFmt w:val="decimal"/>
      <w:pStyle w:val="ECMM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0D381D"/>
    <w:multiLevelType w:val="hybridMultilevel"/>
    <w:tmpl w:val="351E0F5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FF74095"/>
    <w:multiLevelType w:val="hybridMultilevel"/>
    <w:tmpl w:val="BD58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105FAB"/>
    <w:multiLevelType w:val="hybridMultilevel"/>
    <w:tmpl w:val="506CD9A6"/>
    <w:lvl w:ilvl="0" w:tplc="D7349270">
      <w:start w:val="1"/>
      <w:numFmt w:val="bullet"/>
      <w:pStyle w:val="Tabe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45435D"/>
    <w:multiLevelType w:val="hybridMultilevel"/>
    <w:tmpl w:val="2E40D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BC60A2"/>
    <w:multiLevelType w:val="hybridMultilevel"/>
    <w:tmpl w:val="763EC85E"/>
    <w:lvl w:ilvl="0" w:tplc="89DA142E">
      <w:start w:val="1"/>
      <w:numFmt w:val="bullet"/>
      <w:pStyle w:val="BulletPointsfor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3E52A2"/>
    <w:multiLevelType w:val="hybridMultilevel"/>
    <w:tmpl w:val="5CC0AAB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BC10DF"/>
    <w:multiLevelType w:val="hybridMultilevel"/>
    <w:tmpl w:val="FE0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115163">
    <w:abstractNumId w:val="1"/>
  </w:num>
  <w:num w:numId="2" w16cid:durableId="638875518">
    <w:abstractNumId w:val="5"/>
  </w:num>
  <w:num w:numId="3" w16cid:durableId="77481331">
    <w:abstractNumId w:val="8"/>
  </w:num>
  <w:num w:numId="4" w16cid:durableId="308749897">
    <w:abstractNumId w:val="1"/>
    <w:lvlOverride w:ilvl="0">
      <w:startOverride w:val="1"/>
    </w:lvlOverride>
  </w:num>
  <w:num w:numId="5" w16cid:durableId="468741799">
    <w:abstractNumId w:val="1"/>
    <w:lvlOverride w:ilvl="0">
      <w:startOverride w:val="1"/>
    </w:lvlOverride>
  </w:num>
  <w:num w:numId="6" w16cid:durableId="1275215310">
    <w:abstractNumId w:val="1"/>
    <w:lvlOverride w:ilvl="0">
      <w:startOverride w:val="1"/>
    </w:lvlOverride>
  </w:num>
  <w:num w:numId="7" w16cid:durableId="107086584">
    <w:abstractNumId w:val="1"/>
    <w:lvlOverride w:ilvl="0">
      <w:startOverride w:val="1"/>
    </w:lvlOverride>
  </w:num>
  <w:num w:numId="8" w16cid:durableId="990056757">
    <w:abstractNumId w:val="1"/>
    <w:lvlOverride w:ilvl="0">
      <w:startOverride w:val="1"/>
    </w:lvlOverride>
  </w:num>
  <w:num w:numId="9" w16cid:durableId="1176195066">
    <w:abstractNumId w:val="4"/>
  </w:num>
  <w:num w:numId="10" w16cid:durableId="95828300">
    <w:abstractNumId w:val="3"/>
  </w:num>
  <w:num w:numId="11" w16cid:durableId="1179352642">
    <w:abstractNumId w:val="6"/>
  </w:num>
  <w:num w:numId="12" w16cid:durableId="743986526">
    <w:abstractNumId w:val="0"/>
  </w:num>
  <w:num w:numId="13" w16cid:durableId="1700398984">
    <w:abstractNumId w:val="2"/>
  </w:num>
  <w:num w:numId="14" w16cid:durableId="1635141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7A"/>
    <w:rsid w:val="00062436"/>
    <w:rsid w:val="0006662B"/>
    <w:rsid w:val="00070FC1"/>
    <w:rsid w:val="00080986"/>
    <w:rsid w:val="000F35D5"/>
    <w:rsid w:val="000F5BD3"/>
    <w:rsid w:val="00105BBC"/>
    <w:rsid w:val="00106EB7"/>
    <w:rsid w:val="00164D9B"/>
    <w:rsid w:val="00166384"/>
    <w:rsid w:val="00173DFA"/>
    <w:rsid w:val="0018202F"/>
    <w:rsid w:val="001833F5"/>
    <w:rsid w:val="001D007F"/>
    <w:rsid w:val="001D1962"/>
    <w:rsid w:val="001E7493"/>
    <w:rsid w:val="00226768"/>
    <w:rsid w:val="00235DFE"/>
    <w:rsid w:val="002514FF"/>
    <w:rsid w:val="00282721"/>
    <w:rsid w:val="00285769"/>
    <w:rsid w:val="002B05F5"/>
    <w:rsid w:val="002C171A"/>
    <w:rsid w:val="002C1E34"/>
    <w:rsid w:val="002C5739"/>
    <w:rsid w:val="002D51BC"/>
    <w:rsid w:val="002E21B5"/>
    <w:rsid w:val="002F60A6"/>
    <w:rsid w:val="003137EC"/>
    <w:rsid w:val="00360DCF"/>
    <w:rsid w:val="00362EC5"/>
    <w:rsid w:val="00372AAD"/>
    <w:rsid w:val="003928C0"/>
    <w:rsid w:val="003F672F"/>
    <w:rsid w:val="004165D0"/>
    <w:rsid w:val="004252F5"/>
    <w:rsid w:val="00430921"/>
    <w:rsid w:val="00466DFB"/>
    <w:rsid w:val="00467502"/>
    <w:rsid w:val="00480B11"/>
    <w:rsid w:val="004C503A"/>
    <w:rsid w:val="004E3979"/>
    <w:rsid w:val="00527B20"/>
    <w:rsid w:val="005353B1"/>
    <w:rsid w:val="00595347"/>
    <w:rsid w:val="005A4388"/>
    <w:rsid w:val="005D5CEF"/>
    <w:rsid w:val="005E3921"/>
    <w:rsid w:val="005F2937"/>
    <w:rsid w:val="006078AB"/>
    <w:rsid w:val="00617C85"/>
    <w:rsid w:val="00617C8A"/>
    <w:rsid w:val="00637D91"/>
    <w:rsid w:val="006418B0"/>
    <w:rsid w:val="00671484"/>
    <w:rsid w:val="00687F7F"/>
    <w:rsid w:val="006A0ECE"/>
    <w:rsid w:val="006A4EA4"/>
    <w:rsid w:val="006B1D17"/>
    <w:rsid w:val="006C146E"/>
    <w:rsid w:val="006D5CC9"/>
    <w:rsid w:val="006E020E"/>
    <w:rsid w:val="006F5071"/>
    <w:rsid w:val="00700C96"/>
    <w:rsid w:val="0070247E"/>
    <w:rsid w:val="00731DF9"/>
    <w:rsid w:val="0078148B"/>
    <w:rsid w:val="007B5D1C"/>
    <w:rsid w:val="007C6A47"/>
    <w:rsid w:val="00800236"/>
    <w:rsid w:val="008035AD"/>
    <w:rsid w:val="008152F8"/>
    <w:rsid w:val="00823116"/>
    <w:rsid w:val="00823DB1"/>
    <w:rsid w:val="008340ED"/>
    <w:rsid w:val="008450A8"/>
    <w:rsid w:val="00860A4E"/>
    <w:rsid w:val="00862D6C"/>
    <w:rsid w:val="00862FDB"/>
    <w:rsid w:val="008745A5"/>
    <w:rsid w:val="00884667"/>
    <w:rsid w:val="00893ED4"/>
    <w:rsid w:val="00895EF0"/>
    <w:rsid w:val="008C1D3F"/>
    <w:rsid w:val="008E79EE"/>
    <w:rsid w:val="008F589D"/>
    <w:rsid w:val="00921645"/>
    <w:rsid w:val="00924C45"/>
    <w:rsid w:val="00936116"/>
    <w:rsid w:val="00936BDF"/>
    <w:rsid w:val="009408B5"/>
    <w:rsid w:val="00940902"/>
    <w:rsid w:val="00954DEC"/>
    <w:rsid w:val="00964BD4"/>
    <w:rsid w:val="00992811"/>
    <w:rsid w:val="009A1D97"/>
    <w:rsid w:val="009A4A14"/>
    <w:rsid w:val="009B21C0"/>
    <w:rsid w:val="009C35F4"/>
    <w:rsid w:val="009E4317"/>
    <w:rsid w:val="009F493B"/>
    <w:rsid w:val="00A15540"/>
    <w:rsid w:val="00A373D3"/>
    <w:rsid w:val="00A47FA2"/>
    <w:rsid w:val="00A975C7"/>
    <w:rsid w:val="00AD6C1C"/>
    <w:rsid w:val="00AE4443"/>
    <w:rsid w:val="00B03848"/>
    <w:rsid w:val="00B145A0"/>
    <w:rsid w:val="00B25C48"/>
    <w:rsid w:val="00B3633C"/>
    <w:rsid w:val="00B45B00"/>
    <w:rsid w:val="00B62B62"/>
    <w:rsid w:val="00B8227D"/>
    <w:rsid w:val="00B8492E"/>
    <w:rsid w:val="00B851A5"/>
    <w:rsid w:val="00BB6BBB"/>
    <w:rsid w:val="00BC0E6D"/>
    <w:rsid w:val="00BD2A75"/>
    <w:rsid w:val="00BD4CE7"/>
    <w:rsid w:val="00BF17C1"/>
    <w:rsid w:val="00C00235"/>
    <w:rsid w:val="00C31A8F"/>
    <w:rsid w:val="00C3202C"/>
    <w:rsid w:val="00C40DE9"/>
    <w:rsid w:val="00C46325"/>
    <w:rsid w:val="00C5033E"/>
    <w:rsid w:val="00C554C3"/>
    <w:rsid w:val="00C8046E"/>
    <w:rsid w:val="00CD058C"/>
    <w:rsid w:val="00CD46DB"/>
    <w:rsid w:val="00D23FDB"/>
    <w:rsid w:val="00D31AC4"/>
    <w:rsid w:val="00D36136"/>
    <w:rsid w:val="00D40037"/>
    <w:rsid w:val="00D723FB"/>
    <w:rsid w:val="00D77E28"/>
    <w:rsid w:val="00DA2B23"/>
    <w:rsid w:val="00DA529C"/>
    <w:rsid w:val="00DB4D75"/>
    <w:rsid w:val="00DE450D"/>
    <w:rsid w:val="00DE58FA"/>
    <w:rsid w:val="00DF7F89"/>
    <w:rsid w:val="00E35A8F"/>
    <w:rsid w:val="00E65AD2"/>
    <w:rsid w:val="00E6660A"/>
    <w:rsid w:val="00E70DBE"/>
    <w:rsid w:val="00E73659"/>
    <w:rsid w:val="00EA53F5"/>
    <w:rsid w:val="00EB4A9A"/>
    <w:rsid w:val="00EC2150"/>
    <w:rsid w:val="00EC407A"/>
    <w:rsid w:val="00ED733B"/>
    <w:rsid w:val="00F07C81"/>
    <w:rsid w:val="00F46A34"/>
    <w:rsid w:val="00F714F6"/>
    <w:rsid w:val="00F7412C"/>
    <w:rsid w:val="00F7719D"/>
    <w:rsid w:val="00F9366B"/>
    <w:rsid w:val="00FA170A"/>
    <w:rsid w:val="00FB6476"/>
    <w:rsid w:val="00FD77B2"/>
    <w:rsid w:val="00FE6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152E0"/>
  <w15:docId w15:val="{A39C5E03-92C3-4BE5-AC51-8CE9D456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ind w:right="105"/>
      <w:jc w:val="right"/>
    </w:pPr>
    <w:rPr>
      <w:sz w:val="14"/>
      <w:szCs w:val="14"/>
    </w:rPr>
  </w:style>
  <w:style w:type="paragraph" w:styleId="ListParagraph">
    <w:name w:val="List Paragraph"/>
    <w:basedOn w:val="Normal"/>
    <w:uiPriority w:val="1"/>
    <w:qFormat/>
  </w:style>
  <w:style w:type="paragraph" w:customStyle="1" w:styleId="TableParagraph">
    <w:name w:val="Table Paragraph"/>
    <w:basedOn w:val="Normal"/>
    <w:link w:val="TableParagraphChar"/>
    <w:uiPriority w:val="1"/>
    <w:qFormat/>
    <w:rsid w:val="00A47FA2"/>
    <w:pPr>
      <w:ind w:left="227"/>
    </w:pPr>
    <w:rPr>
      <w:rFonts w:ascii="Roboto Light" w:hAnsi="Roboto Light"/>
      <w:sz w:val="20"/>
    </w:rPr>
  </w:style>
  <w:style w:type="paragraph" w:styleId="Header">
    <w:name w:val="header"/>
    <w:basedOn w:val="Normal"/>
    <w:link w:val="HeaderChar"/>
    <w:uiPriority w:val="99"/>
    <w:unhideWhenUsed/>
    <w:rsid w:val="00106EB7"/>
    <w:pPr>
      <w:tabs>
        <w:tab w:val="center" w:pos="4513"/>
        <w:tab w:val="right" w:pos="9026"/>
      </w:tabs>
    </w:pPr>
  </w:style>
  <w:style w:type="character" w:customStyle="1" w:styleId="HeaderChar">
    <w:name w:val="Header Char"/>
    <w:basedOn w:val="DefaultParagraphFont"/>
    <w:link w:val="Header"/>
    <w:uiPriority w:val="99"/>
    <w:rsid w:val="00106EB7"/>
    <w:rPr>
      <w:rFonts w:ascii="Gill Sans MT" w:eastAsia="Gill Sans MT" w:hAnsi="Gill Sans MT" w:cs="Gill Sans MT"/>
    </w:rPr>
  </w:style>
  <w:style w:type="paragraph" w:styleId="Footer">
    <w:name w:val="footer"/>
    <w:basedOn w:val="Normal"/>
    <w:link w:val="FooterChar"/>
    <w:uiPriority w:val="99"/>
    <w:unhideWhenUsed/>
    <w:rsid w:val="00106EB7"/>
    <w:pPr>
      <w:tabs>
        <w:tab w:val="center" w:pos="4513"/>
        <w:tab w:val="right" w:pos="9026"/>
      </w:tabs>
    </w:pPr>
  </w:style>
  <w:style w:type="character" w:customStyle="1" w:styleId="FooterChar">
    <w:name w:val="Footer Char"/>
    <w:basedOn w:val="DefaultParagraphFont"/>
    <w:link w:val="Footer"/>
    <w:uiPriority w:val="99"/>
    <w:rsid w:val="00106EB7"/>
    <w:rPr>
      <w:rFonts w:ascii="Gill Sans MT" w:eastAsia="Gill Sans MT" w:hAnsi="Gill Sans MT" w:cs="Gill Sans MT"/>
    </w:rPr>
  </w:style>
  <w:style w:type="paragraph" w:customStyle="1" w:styleId="ECMMHeading">
    <w:name w:val="ECMM Heading"/>
    <w:basedOn w:val="Normal"/>
    <w:link w:val="ECMMHeadingChar"/>
    <w:autoRedefine/>
    <w:qFormat/>
    <w:rsid w:val="00B8492E"/>
    <w:pPr>
      <w:spacing w:before="240" w:after="240"/>
    </w:pPr>
    <w:rPr>
      <w:rFonts w:ascii="Roboto Medium" w:hAnsi="Roboto Medium"/>
      <w:b/>
      <w:bCs/>
      <w:caps/>
      <w:color w:val="00A8B4"/>
      <w:spacing w:val="20"/>
      <w:sz w:val="28"/>
      <w:szCs w:val="28"/>
    </w:rPr>
  </w:style>
  <w:style w:type="paragraph" w:customStyle="1" w:styleId="ECMMText-Normal">
    <w:name w:val="ECMM Text - Normal"/>
    <w:basedOn w:val="Normal"/>
    <w:link w:val="ECMMText-NormalChar"/>
    <w:qFormat/>
    <w:rsid w:val="00C8046E"/>
    <w:pPr>
      <w:spacing w:after="120"/>
    </w:pPr>
    <w:rPr>
      <w:rFonts w:ascii="Roboto Light" w:hAnsi="Roboto Light"/>
      <w:color w:val="000000" w:themeColor="text1"/>
    </w:rPr>
  </w:style>
  <w:style w:type="character" w:customStyle="1" w:styleId="ECMMHeadingChar">
    <w:name w:val="ECMM Heading Char"/>
    <w:basedOn w:val="DefaultParagraphFont"/>
    <w:link w:val="ECMMHeading"/>
    <w:rsid w:val="00B8492E"/>
    <w:rPr>
      <w:rFonts w:ascii="Roboto Medium" w:eastAsia="Gill Sans MT" w:hAnsi="Roboto Medium" w:cs="Gill Sans MT"/>
      <w:b/>
      <w:bCs/>
      <w:caps/>
      <w:color w:val="00A8B4"/>
      <w:spacing w:val="20"/>
      <w:sz w:val="28"/>
      <w:szCs w:val="28"/>
    </w:rPr>
  </w:style>
  <w:style w:type="paragraph" w:customStyle="1" w:styleId="ECMMHeader">
    <w:name w:val="ECMM Header"/>
    <w:basedOn w:val="Normal"/>
    <w:link w:val="ECMMHeaderChar"/>
    <w:autoRedefine/>
    <w:qFormat/>
    <w:rsid w:val="008F589D"/>
    <w:pPr>
      <w:jc w:val="right"/>
    </w:pPr>
    <w:rPr>
      <w:rFonts w:ascii="Roboto Light" w:hAnsi="Roboto Light"/>
      <w:noProof/>
      <w:color w:val="404040" w:themeColor="text1" w:themeTint="BF"/>
      <w:spacing w:val="8"/>
      <w:sz w:val="14"/>
      <w:szCs w:val="14"/>
    </w:rPr>
  </w:style>
  <w:style w:type="character" w:customStyle="1" w:styleId="ECMMText-NormalChar">
    <w:name w:val="ECMM Text - Normal Char"/>
    <w:basedOn w:val="DefaultParagraphFont"/>
    <w:link w:val="ECMMText-Normal"/>
    <w:rsid w:val="00C8046E"/>
    <w:rPr>
      <w:rFonts w:ascii="Roboto Light" w:eastAsia="Gill Sans MT" w:hAnsi="Roboto Light" w:cs="Gill Sans MT"/>
      <w:color w:val="000000" w:themeColor="text1"/>
    </w:rPr>
  </w:style>
  <w:style w:type="character" w:customStyle="1" w:styleId="ECMMHeaderChar">
    <w:name w:val="ECMM Header Char"/>
    <w:basedOn w:val="DefaultParagraphFont"/>
    <w:link w:val="ECMMHeader"/>
    <w:rsid w:val="008F589D"/>
    <w:rPr>
      <w:rFonts w:ascii="Roboto Light" w:eastAsia="Gill Sans MT" w:hAnsi="Roboto Light" w:cs="Gill Sans MT"/>
      <w:noProof/>
      <w:color w:val="404040" w:themeColor="text1" w:themeTint="BF"/>
      <w:spacing w:val="8"/>
      <w:sz w:val="14"/>
      <w:szCs w:val="14"/>
    </w:rPr>
  </w:style>
  <w:style w:type="paragraph" w:customStyle="1" w:styleId="ECMMSubHeading">
    <w:name w:val="ECMM Sub Heading"/>
    <w:basedOn w:val="ECMMHeading"/>
    <w:link w:val="ECMMSubHeadingChar"/>
    <w:qFormat/>
    <w:rsid w:val="008152F8"/>
    <w:pPr>
      <w:spacing w:after="120"/>
    </w:pPr>
    <w:rPr>
      <w:rFonts w:ascii="Roboto" w:hAnsi="Roboto"/>
      <w:caps w:val="0"/>
      <w:spacing w:val="10"/>
      <w:sz w:val="24"/>
    </w:rPr>
  </w:style>
  <w:style w:type="paragraph" w:customStyle="1" w:styleId="ECMMNumbering">
    <w:name w:val="ECMM Numbering"/>
    <w:basedOn w:val="ECMMText-Normal"/>
    <w:link w:val="ECMMNumberingChar"/>
    <w:qFormat/>
    <w:rsid w:val="00C8046E"/>
    <w:pPr>
      <w:numPr>
        <w:numId w:val="1"/>
      </w:numPr>
      <w:ind w:left="714" w:hanging="357"/>
    </w:pPr>
  </w:style>
  <w:style w:type="character" w:customStyle="1" w:styleId="ECMMSubHeadingChar">
    <w:name w:val="ECMM Sub Heading Char"/>
    <w:basedOn w:val="ECMMHeadingChar"/>
    <w:link w:val="ECMMSubHeading"/>
    <w:rsid w:val="008152F8"/>
    <w:rPr>
      <w:rFonts w:ascii="Roboto" w:eastAsia="Gill Sans MT" w:hAnsi="Roboto" w:cs="Gill Sans MT"/>
      <w:b/>
      <w:bCs/>
      <w:caps w:val="0"/>
      <w:color w:val="5C315E"/>
      <w:spacing w:val="10"/>
      <w:sz w:val="24"/>
      <w:szCs w:val="28"/>
    </w:rPr>
  </w:style>
  <w:style w:type="character" w:customStyle="1" w:styleId="ECMMNumberingChar">
    <w:name w:val="ECMM Numbering Char"/>
    <w:basedOn w:val="ECMMText-NormalChar"/>
    <w:link w:val="ECMMNumbering"/>
    <w:rsid w:val="00C8046E"/>
    <w:rPr>
      <w:rFonts w:ascii="Roboto Light" w:eastAsia="Gill Sans MT" w:hAnsi="Roboto Light" w:cs="Gill Sans MT"/>
      <w:color w:val="000000" w:themeColor="text1"/>
    </w:rPr>
  </w:style>
  <w:style w:type="character" w:styleId="CommentReference">
    <w:name w:val="annotation reference"/>
    <w:basedOn w:val="DefaultParagraphFont"/>
    <w:uiPriority w:val="99"/>
    <w:semiHidden/>
    <w:unhideWhenUsed/>
    <w:rsid w:val="00E6660A"/>
    <w:rPr>
      <w:sz w:val="16"/>
      <w:szCs w:val="16"/>
    </w:rPr>
  </w:style>
  <w:style w:type="paragraph" w:styleId="CommentText">
    <w:name w:val="annotation text"/>
    <w:basedOn w:val="Normal"/>
    <w:link w:val="CommentTextChar"/>
    <w:uiPriority w:val="99"/>
    <w:unhideWhenUsed/>
    <w:rsid w:val="00E6660A"/>
    <w:rPr>
      <w:sz w:val="20"/>
      <w:szCs w:val="20"/>
    </w:rPr>
  </w:style>
  <w:style w:type="character" w:customStyle="1" w:styleId="CommentTextChar">
    <w:name w:val="Comment Text Char"/>
    <w:basedOn w:val="DefaultParagraphFont"/>
    <w:link w:val="CommentText"/>
    <w:uiPriority w:val="99"/>
    <w:rsid w:val="00E6660A"/>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E6660A"/>
    <w:rPr>
      <w:b/>
      <w:bCs/>
    </w:rPr>
  </w:style>
  <w:style w:type="character" w:customStyle="1" w:styleId="CommentSubjectChar">
    <w:name w:val="Comment Subject Char"/>
    <w:basedOn w:val="CommentTextChar"/>
    <w:link w:val="CommentSubject"/>
    <w:uiPriority w:val="99"/>
    <w:semiHidden/>
    <w:rsid w:val="00E6660A"/>
    <w:rPr>
      <w:rFonts w:ascii="Gill Sans MT" w:eastAsia="Gill Sans MT" w:hAnsi="Gill Sans MT" w:cs="Gill Sans MT"/>
      <w:b/>
      <w:bCs/>
      <w:sz w:val="20"/>
      <w:szCs w:val="20"/>
    </w:rPr>
  </w:style>
  <w:style w:type="table" w:styleId="TableGrid">
    <w:name w:val="Table Grid"/>
    <w:basedOn w:val="TableNormal"/>
    <w:uiPriority w:val="39"/>
    <w:rsid w:val="009A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uiPriority w:val="1"/>
    <w:qFormat/>
    <w:rsid w:val="00D77E28"/>
    <w:pPr>
      <w:spacing w:before="117"/>
      <w:ind w:left="705" w:hanging="395"/>
    </w:pPr>
    <w:rPr>
      <w:rFonts w:ascii="Lucida Sans" w:eastAsia="Lucida Sans" w:hAnsi="Lucida Sans" w:cs="Lucida Sans"/>
      <w:sz w:val="18"/>
      <w:szCs w:val="18"/>
    </w:rPr>
  </w:style>
  <w:style w:type="paragraph" w:customStyle="1" w:styleId="Tabelbulletpoints">
    <w:name w:val="Tabel bullet points"/>
    <w:basedOn w:val="ECMMText-Normal"/>
    <w:link w:val="TabelbulletpointsChar"/>
    <w:rsid w:val="00A47FA2"/>
    <w:pPr>
      <w:numPr>
        <w:numId w:val="9"/>
      </w:numPr>
      <w:ind w:left="357" w:firstLine="0"/>
      <w:contextualSpacing/>
    </w:pPr>
    <w:rPr>
      <w:w w:val="85"/>
    </w:rPr>
  </w:style>
  <w:style w:type="character" w:customStyle="1" w:styleId="TabelbulletpointsChar">
    <w:name w:val="Tabel bullet points Char"/>
    <w:basedOn w:val="ECMMText-NormalChar"/>
    <w:link w:val="Tabelbulletpoints"/>
    <w:rsid w:val="00A47FA2"/>
    <w:rPr>
      <w:rFonts w:ascii="Roboto Light" w:eastAsia="Gill Sans MT" w:hAnsi="Roboto Light" w:cs="Gill Sans MT"/>
      <w:color w:val="000000" w:themeColor="text1"/>
      <w:w w:val="85"/>
    </w:rPr>
  </w:style>
  <w:style w:type="paragraph" w:customStyle="1" w:styleId="TablesubHeading">
    <w:name w:val="Table sub Heading"/>
    <w:basedOn w:val="TableParagraph"/>
    <w:link w:val="TablesubHeadingChar"/>
    <w:qFormat/>
    <w:rsid w:val="00617C8A"/>
    <w:pPr>
      <w:spacing w:before="111"/>
      <w:ind w:left="113"/>
    </w:pPr>
    <w:rPr>
      <w:b/>
      <w:bCs/>
      <w:w w:val="85"/>
      <w:sz w:val="22"/>
    </w:rPr>
  </w:style>
  <w:style w:type="character" w:customStyle="1" w:styleId="TableParagraphChar">
    <w:name w:val="Table Paragraph Char"/>
    <w:basedOn w:val="DefaultParagraphFont"/>
    <w:link w:val="TableParagraph"/>
    <w:uiPriority w:val="1"/>
    <w:rsid w:val="00A47FA2"/>
    <w:rPr>
      <w:rFonts w:ascii="Roboto Light" w:eastAsia="Gill Sans MT" w:hAnsi="Roboto Light" w:cs="Gill Sans MT"/>
      <w:sz w:val="20"/>
    </w:rPr>
  </w:style>
  <w:style w:type="character" w:customStyle="1" w:styleId="TablesubHeadingChar">
    <w:name w:val="Table sub Heading Char"/>
    <w:basedOn w:val="TableParagraphChar"/>
    <w:link w:val="TablesubHeading"/>
    <w:rsid w:val="00617C8A"/>
    <w:rPr>
      <w:rFonts w:ascii="Roboto Light" w:eastAsia="Gill Sans MT" w:hAnsi="Roboto Light" w:cs="Gill Sans MT"/>
      <w:b/>
      <w:bCs/>
      <w:w w:val="85"/>
      <w:sz w:val="20"/>
    </w:rPr>
  </w:style>
  <w:style w:type="paragraph" w:customStyle="1" w:styleId="BulletPointsfortable">
    <w:name w:val="Bullet Points for table"/>
    <w:basedOn w:val="ECMMText-Normal"/>
    <w:link w:val="BulletPointsfortableChar"/>
    <w:qFormat/>
    <w:rsid w:val="00CD058C"/>
    <w:pPr>
      <w:numPr>
        <w:numId w:val="11"/>
      </w:numPr>
      <w:contextualSpacing/>
    </w:pPr>
  </w:style>
  <w:style w:type="character" w:customStyle="1" w:styleId="BulletPointsfortableChar">
    <w:name w:val="Bullet Points for table Char"/>
    <w:basedOn w:val="ECMMText-NormalChar"/>
    <w:link w:val="BulletPointsfortable"/>
    <w:rsid w:val="00CD058C"/>
    <w:rPr>
      <w:rFonts w:ascii="Roboto Light" w:eastAsia="Gill Sans MT" w:hAnsi="Roboto Light" w:cs="Gill Sans MT"/>
      <w:color w:val="000000" w:themeColor="text1"/>
    </w:rPr>
  </w:style>
  <w:style w:type="paragraph" w:styleId="Revision">
    <w:name w:val="Revision"/>
    <w:hidden/>
    <w:uiPriority w:val="99"/>
    <w:semiHidden/>
    <w:rsid w:val="00B8492E"/>
    <w:pPr>
      <w:widowControl/>
      <w:autoSpaceDE/>
      <w:autoSpaceDN/>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ECMM%20project\CoM%20Goverance%20Guide\CoM%20Governance%20Guide%20Wed%20Files\31%20%20Management%20of%20Records%20-%20Record%20Keeping%20Time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AF1C-4D89-45F7-ABFD-35C224A0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EA7C0-F132-4E25-8E55-52C1D5C786DA}">
  <ds:schemaRefs>
    <ds:schemaRef ds:uri="http://schemas.microsoft.com/sharepoint/v3/contenttype/forms"/>
  </ds:schemaRefs>
</ds:datastoreItem>
</file>

<file path=customXml/itemProps3.xml><?xml version="1.0" encoding="utf-8"?>
<ds:datastoreItem xmlns:ds="http://schemas.openxmlformats.org/officeDocument/2006/customXml" ds:itemID="{F3359447-79AE-42BF-BB4A-A30737B1A3B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F5558663-9B5B-46DE-B122-56B2503E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  Management of Records - Record Keeping Timelines.dotx</Template>
  <TotalTime>1</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Dowdle</dc:creator>
  <cp:lastModifiedBy>Loredana Dowdle</cp:lastModifiedBy>
  <cp:revision>1</cp:revision>
  <cp:lastPrinted>2023-07-21T05:59:00Z</cp:lastPrinted>
  <dcterms:created xsi:type="dcterms:W3CDTF">2024-05-14T01:08:00Z</dcterms:created>
  <dcterms:modified xsi:type="dcterms:W3CDTF">2024-05-14T01:09:00Z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Adobe InDesign 18.4 (Windows)</vt:lpwstr>
  </property>
  <property fmtid="{D5CDD505-2E9C-101B-9397-08002B2CF9AE}" pid="4" name="LastSaved">
    <vt:filetime>2023-07-18T00:00:00Z</vt:filetime>
  </property>
  <property fmtid="{D5CDD505-2E9C-101B-9397-08002B2CF9AE}" pid="5" name="Producer">
    <vt:lpwstr>Adobe PDF Library 17.0</vt:lpwstr>
  </property>
  <property fmtid="{D5CDD505-2E9C-101B-9397-08002B2CF9AE}" pid="6" name="ContentTypeId">
    <vt:lpwstr>0x010100B3A5E41FE3424141ABF89F1FDAFBF068</vt:lpwstr>
  </property>
  <property fmtid="{D5CDD505-2E9C-101B-9397-08002B2CF9AE}" pid="7" name="MediaServiceImageTags">
    <vt:lpwstr/>
  </property>
</Properties>
</file>